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C51C6" w14:textId="77777777" w:rsidR="0086416D" w:rsidRPr="0082786D" w:rsidRDefault="0086416D" w:rsidP="0002070C"/>
    <w:p w14:paraId="62DA0E0A" w14:textId="2C66D38D" w:rsidR="005F2120" w:rsidRPr="00BE7982" w:rsidRDefault="00000000" w:rsidP="00515C12">
      <w:pPr>
        <w:pStyle w:val="SSubject"/>
      </w:pPr>
      <w:r>
        <w:pict w14:anchorId="18951484">
          <v:shape id="_x0000_s2055" style="position:absolute;left:0;text-align:left;margin-left:0;margin-top:133.2pt;width:33.85pt;height:5.05pt;z-index: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" path="m329,39l,39,27,,354,,329,39xe" fillcolor="#243782" stroked="f">
            <v:path arrowok="t" o:connecttype="custom" o:connectlocs="399417,64008;0,64008;32779,0;429768,0;399417,64008" o:connectangles="0,0,0,0,0"/>
            <w10:wrap anchorx="margin" anchory="page"/>
            <w10:anchorlock/>
          </v:shape>
        </w:pict>
      </w:r>
      <w:r w:rsidR="00E8499E">
        <w:t xml:space="preserve">Stellantis Ventures investit dans </w:t>
      </w:r>
      <w:r w:rsidR="007C674D">
        <w:t xml:space="preserve">une </w:t>
      </w:r>
      <w:r w:rsidR="00E8499E">
        <w:t xml:space="preserve">technologie </w:t>
      </w:r>
      <w:r w:rsidR="007C674D">
        <w:t xml:space="preserve">LiDAR novatrice </w:t>
      </w:r>
      <w:r w:rsidR="00743BCB">
        <w:t xml:space="preserve">et </w:t>
      </w:r>
      <w:r w:rsidR="00136178">
        <w:t xml:space="preserve">plus </w:t>
      </w:r>
      <w:r w:rsidR="00743BCB">
        <w:t xml:space="preserve">économique </w:t>
      </w:r>
      <w:r w:rsidR="00E8499E">
        <w:t>pour ses systèmes avancés d</w:t>
      </w:r>
      <w:r w:rsidR="000B4FEB">
        <w:t>’</w:t>
      </w:r>
      <w:r w:rsidR="00E8499E">
        <w:t>aide à la conduite</w:t>
      </w:r>
    </w:p>
    <w:p w14:paraId="62599229" w14:textId="20499B4B" w:rsidR="00E8499E" w:rsidRPr="00E8499E" w:rsidRDefault="00E8499E" w:rsidP="00EA1FF1">
      <w:pPr>
        <w:pStyle w:val="SBullet"/>
        <w:ind w:left="630"/>
        <w:rPr>
          <w:rStyle w:val="normaltextrun"/>
          <w:noProof/>
          <w:color w:val="000000"/>
          <w:szCs w:val="24"/>
          <w:shd w:val="clear" w:color="auto" w:fill="FFFFFF"/>
        </w:rPr>
      </w:pPr>
      <w:r w:rsidRPr="00E8499E">
        <w:rPr>
          <w:rStyle w:val="normaltextrun"/>
          <w:color w:val="000000"/>
          <w:shd w:val="clear" w:color="auto" w:fill="FFFFFF"/>
        </w:rPr>
        <w:t xml:space="preserve">Le </w:t>
      </w:r>
      <w:proofErr w:type="spellStart"/>
      <w:r w:rsidRPr="00E8499E">
        <w:rPr>
          <w:rStyle w:val="normaltextrun"/>
          <w:color w:val="000000"/>
          <w:shd w:val="clear" w:color="auto" w:fill="FFFFFF"/>
        </w:rPr>
        <w:t>LiDAR</w:t>
      </w:r>
      <w:proofErr w:type="spellEnd"/>
      <w:r w:rsidRPr="00E8499E">
        <w:rPr>
          <w:rStyle w:val="normaltextrun"/>
          <w:color w:val="000000"/>
          <w:shd w:val="clear" w:color="auto" w:fill="FFFFFF"/>
        </w:rPr>
        <w:t xml:space="preserve"> </w:t>
      </w:r>
      <w:r w:rsidR="00743BCB" w:rsidRPr="00E8499E">
        <w:rPr>
          <w:rStyle w:val="normaltextrun"/>
          <w:color w:val="000000"/>
          <w:shd w:val="clear" w:color="auto" w:fill="FFFFFF"/>
        </w:rPr>
        <w:t xml:space="preserve">développé par </w:t>
      </w:r>
      <w:proofErr w:type="spellStart"/>
      <w:r w:rsidR="00743BCB" w:rsidRPr="00E8499E">
        <w:rPr>
          <w:rStyle w:val="normaltextrun"/>
          <w:color w:val="000000"/>
          <w:shd w:val="clear" w:color="auto" w:fill="FFFFFF"/>
        </w:rPr>
        <w:t>SteerLight</w:t>
      </w:r>
      <w:proofErr w:type="spellEnd"/>
      <w:r w:rsidR="00743BCB" w:rsidRPr="00E8499E">
        <w:rPr>
          <w:rStyle w:val="normaltextrun"/>
          <w:color w:val="000000"/>
          <w:shd w:val="clear" w:color="auto" w:fill="FFFFFF"/>
        </w:rPr>
        <w:t xml:space="preserve"> </w:t>
      </w:r>
      <w:r w:rsidRPr="00E8499E">
        <w:rPr>
          <w:rStyle w:val="normaltextrun"/>
          <w:color w:val="000000"/>
          <w:shd w:val="clear" w:color="auto" w:fill="FFFFFF"/>
        </w:rPr>
        <w:t>est un capteur innovant, offrant une précision et une résolution sans précédent</w:t>
      </w:r>
    </w:p>
    <w:p w14:paraId="21492AC1" w14:textId="4D71B48C" w:rsidR="00E8499E" w:rsidRPr="00E8499E" w:rsidRDefault="00E8499E" w:rsidP="00EA1FF1">
      <w:pPr>
        <w:pStyle w:val="SBullet"/>
        <w:ind w:left="630"/>
        <w:rPr>
          <w:rStyle w:val="normaltextrun"/>
          <w:color w:val="000000"/>
          <w:shd w:val="clear" w:color="auto" w:fill="FFFFFF"/>
        </w:rPr>
      </w:pPr>
      <w:r w:rsidRPr="00E8499E">
        <w:rPr>
          <w:rStyle w:val="normaltextrun"/>
          <w:color w:val="000000"/>
          <w:shd w:val="clear" w:color="auto" w:fill="FFFFFF"/>
        </w:rPr>
        <w:t xml:space="preserve">Compact et moins onéreux que la concurrence, le </w:t>
      </w:r>
      <w:proofErr w:type="spellStart"/>
      <w:r w:rsidRPr="00E8499E">
        <w:rPr>
          <w:rStyle w:val="normaltextrun"/>
          <w:color w:val="000000"/>
          <w:shd w:val="clear" w:color="auto" w:fill="FFFFFF"/>
        </w:rPr>
        <w:t>LiDAR</w:t>
      </w:r>
      <w:proofErr w:type="spellEnd"/>
      <w:r w:rsidRPr="00E8499E">
        <w:rPr>
          <w:rStyle w:val="normaltextrun"/>
          <w:color w:val="000000"/>
          <w:shd w:val="clear" w:color="auto" w:fill="FFFFFF"/>
        </w:rPr>
        <w:t xml:space="preserve"> </w:t>
      </w:r>
      <w:proofErr w:type="spellStart"/>
      <w:r w:rsidRPr="00E8499E">
        <w:rPr>
          <w:rStyle w:val="normaltextrun"/>
          <w:color w:val="000000"/>
          <w:shd w:val="clear" w:color="auto" w:fill="FFFFFF"/>
        </w:rPr>
        <w:t>Steerlight</w:t>
      </w:r>
      <w:proofErr w:type="spellEnd"/>
      <w:r w:rsidRPr="00E8499E">
        <w:rPr>
          <w:rStyle w:val="normaltextrun"/>
          <w:color w:val="000000"/>
          <w:shd w:val="clear" w:color="auto" w:fill="FFFFFF"/>
        </w:rPr>
        <w:t xml:space="preserve"> permettra d</w:t>
      </w:r>
      <w:r w:rsidR="000B4FEB">
        <w:rPr>
          <w:rStyle w:val="normaltextrun"/>
          <w:color w:val="000000"/>
          <w:shd w:val="clear" w:color="auto" w:fill="FFFFFF"/>
        </w:rPr>
        <w:t>’</w:t>
      </w:r>
      <w:r w:rsidRPr="00E8499E">
        <w:rPr>
          <w:rStyle w:val="normaltextrun"/>
          <w:color w:val="000000"/>
          <w:shd w:val="clear" w:color="auto" w:fill="FFFFFF"/>
        </w:rPr>
        <w:t>accélérer l</w:t>
      </w:r>
      <w:r w:rsidR="000B4FEB">
        <w:rPr>
          <w:rStyle w:val="normaltextrun"/>
          <w:color w:val="000000"/>
          <w:shd w:val="clear" w:color="auto" w:fill="FFFFFF"/>
        </w:rPr>
        <w:t>’</w:t>
      </w:r>
      <w:r w:rsidRPr="00E8499E">
        <w:rPr>
          <w:rStyle w:val="normaltextrun"/>
          <w:color w:val="000000"/>
          <w:shd w:val="clear" w:color="auto" w:fill="FFFFFF"/>
        </w:rPr>
        <w:t>adoption des systèmes avancés d</w:t>
      </w:r>
      <w:r w:rsidR="000B4FEB">
        <w:rPr>
          <w:rStyle w:val="normaltextrun"/>
          <w:color w:val="000000"/>
          <w:shd w:val="clear" w:color="auto" w:fill="FFFFFF"/>
        </w:rPr>
        <w:t>’</w:t>
      </w:r>
      <w:r w:rsidRPr="00E8499E">
        <w:rPr>
          <w:rStyle w:val="normaltextrun"/>
          <w:color w:val="000000"/>
          <w:shd w:val="clear" w:color="auto" w:fill="FFFFFF"/>
        </w:rPr>
        <w:t>aide à la conduite (ADAS)</w:t>
      </w:r>
    </w:p>
    <w:p w14:paraId="0EF9EB42" w14:textId="07256770" w:rsidR="00E8499E" w:rsidRPr="00E8499E" w:rsidRDefault="00E8499E" w:rsidP="00EA1FF1">
      <w:pPr>
        <w:pStyle w:val="SBullet"/>
        <w:ind w:left="630"/>
        <w:rPr>
          <w:rStyle w:val="normaltextrun"/>
          <w:color w:val="000000"/>
          <w:shd w:val="clear" w:color="auto" w:fill="FFFFFF"/>
        </w:rPr>
      </w:pPr>
      <w:r w:rsidRPr="00E8499E">
        <w:rPr>
          <w:rStyle w:val="normaltextrun"/>
          <w:color w:val="000000"/>
          <w:shd w:val="clear" w:color="auto" w:fill="FFFFFF"/>
        </w:rPr>
        <w:t>Identifier des technologies permettant d</w:t>
      </w:r>
      <w:r w:rsidR="000B4FEB">
        <w:rPr>
          <w:rStyle w:val="normaltextrun"/>
          <w:color w:val="000000"/>
          <w:shd w:val="clear" w:color="auto" w:fill="FFFFFF"/>
        </w:rPr>
        <w:t>’</w:t>
      </w:r>
      <w:r w:rsidRPr="00E8499E">
        <w:rPr>
          <w:rStyle w:val="normaltextrun"/>
          <w:color w:val="000000"/>
          <w:shd w:val="clear" w:color="auto" w:fill="FFFFFF"/>
        </w:rPr>
        <w:t>offrir des solutions de mobilité sûres, propres et abordables est un pilier essentiel du Plan Stratégique Dare Forward 2030</w:t>
      </w:r>
    </w:p>
    <w:p w14:paraId="24C2FED9" w14:textId="77777777" w:rsidR="00613FB1" w:rsidRPr="0002070C" w:rsidRDefault="00613FB1" w:rsidP="00BE7982">
      <w:pPr>
        <w:pStyle w:val="SBullet"/>
        <w:numPr>
          <w:ilvl w:val="0"/>
          <w:numId w:val="0"/>
        </w:numPr>
      </w:pPr>
    </w:p>
    <w:p w14:paraId="67B78353" w14:textId="55BE357C" w:rsidR="00E8499E" w:rsidRDefault="00E8499E" w:rsidP="00E8499E">
      <w:r>
        <w:t>AMSTERDAM, le 20 mars 2024 – Stellantis Ventures, le fonds de capital-risque de Stellantis N.V., annonce aujourd</w:t>
      </w:r>
      <w:r w:rsidR="000B4FEB">
        <w:t>’</w:t>
      </w:r>
      <w:r>
        <w:t xml:space="preserve">hui un investissement dans </w:t>
      </w:r>
      <w:proofErr w:type="spellStart"/>
      <w:r>
        <w:t>SteerLight</w:t>
      </w:r>
      <w:proofErr w:type="spellEnd"/>
      <w:r>
        <w:t>, le concepteur d</w:t>
      </w:r>
      <w:r w:rsidR="000B4FEB">
        <w:t>’</w:t>
      </w:r>
      <w:r>
        <w:t xml:space="preserve">une nouvelle génération de capteurs </w:t>
      </w:r>
      <w:proofErr w:type="spellStart"/>
      <w:r>
        <w:t>LiDAR</w:t>
      </w:r>
      <w:proofErr w:type="spellEnd"/>
      <w:r>
        <w:t xml:space="preserve"> (détection et télémétrie par ondes lumineuses) haute performance.</w:t>
      </w:r>
    </w:p>
    <w:p w14:paraId="063605B6" w14:textId="6B29E057" w:rsidR="00E8499E" w:rsidRDefault="00E8499E" w:rsidP="00E8499E">
      <w:r>
        <w:t xml:space="preserve">Le </w:t>
      </w:r>
      <w:proofErr w:type="spellStart"/>
      <w:r>
        <w:t>LiDAR</w:t>
      </w:r>
      <w:proofErr w:type="spellEnd"/>
      <w:r>
        <w:t xml:space="preserve"> </w:t>
      </w:r>
      <w:proofErr w:type="spellStart"/>
      <w:r>
        <w:t>Steerlight</w:t>
      </w:r>
      <w:proofErr w:type="spellEnd"/>
      <w:r>
        <w:t xml:space="preserve"> utilise la photonique sur silicium, qui associe un matériau semi-conducteur universel à la rapidité des photos, pour capter le milieu environnant en trois dimensions avec une résolution et une précision optimisées, ainsi qu</w:t>
      </w:r>
      <w:r w:rsidR="000B4FEB">
        <w:t>’</w:t>
      </w:r>
      <w:r>
        <w:t xml:space="preserve">un coût de production en série moins élevé que les systèmes </w:t>
      </w:r>
      <w:proofErr w:type="spellStart"/>
      <w:r>
        <w:t>LiDAR</w:t>
      </w:r>
      <w:proofErr w:type="spellEnd"/>
      <w:r>
        <w:t xml:space="preserve"> actuellement disponibles.</w:t>
      </w:r>
    </w:p>
    <w:p w14:paraId="6185C293" w14:textId="33DA4E3E" w:rsidR="00E8499E" w:rsidRDefault="00E8499E" w:rsidP="00E8499E">
      <w:r>
        <w:t>Cette technologie pourrait permettre d</w:t>
      </w:r>
      <w:r w:rsidR="000B4FEB">
        <w:t>’</w:t>
      </w:r>
      <w:r>
        <w:t>améliorer les performances des systèmes avancés d</w:t>
      </w:r>
      <w:r w:rsidR="000B4FEB">
        <w:t>’</w:t>
      </w:r>
      <w:r>
        <w:t>aide à la conduite (ADAS) dans les futurs véhicules des marques Stellantis, y compris en matière de conduite autonome.</w:t>
      </w:r>
    </w:p>
    <w:p w14:paraId="638668BA" w14:textId="799D3DE9" w:rsidR="00E8499E" w:rsidRDefault="00E8499E" w:rsidP="00E8499E">
      <w:r>
        <w:t>«</w:t>
      </w:r>
      <w:r w:rsidR="00113CC3">
        <w:t> </w:t>
      </w:r>
      <w:r>
        <w:t>L</w:t>
      </w:r>
      <w:r w:rsidR="000B4FEB">
        <w:t>’</w:t>
      </w:r>
      <w:r>
        <w:t>identification de technologies révolutionnaires capables d</w:t>
      </w:r>
      <w:r w:rsidR="000B4FEB">
        <w:t>’</w:t>
      </w:r>
      <w:r>
        <w:t xml:space="preserve">offrir une valeur considérable à nos clients à grande échelle fait partie des </w:t>
      </w:r>
      <w:r>
        <w:lastRenderedPageBreak/>
        <w:t xml:space="preserve">éléments clés des initiatives du plan Dare </w:t>
      </w:r>
      <w:proofErr w:type="spellStart"/>
      <w:r>
        <w:t>Forward</w:t>
      </w:r>
      <w:proofErr w:type="spellEnd"/>
      <w:r>
        <w:t xml:space="preserve"> 2030</w:t>
      </w:r>
      <w:r w:rsidR="00B36438">
        <w:t> </w:t>
      </w:r>
      <w:r>
        <w:t>», a déclaré Ned Curic, Chief Engineering &amp; Technology Officer de Stellantis. «</w:t>
      </w:r>
      <w:r w:rsidR="00113CC3">
        <w:t> </w:t>
      </w:r>
      <w:r>
        <w:t xml:space="preserve">Améliorer les systèmes de conduite </w:t>
      </w:r>
      <w:r w:rsidR="00FC6FB1">
        <w:t xml:space="preserve">automatisée </w:t>
      </w:r>
      <w:r>
        <w:t xml:space="preserve">reste une priorité absolue pour Stellantis. Les avancées </w:t>
      </w:r>
      <w:r w:rsidR="00FC6FB1">
        <w:t xml:space="preserve">novatrices </w:t>
      </w:r>
      <w:r>
        <w:t xml:space="preserve">de </w:t>
      </w:r>
      <w:proofErr w:type="spellStart"/>
      <w:r>
        <w:t>SteerLight</w:t>
      </w:r>
      <w:proofErr w:type="spellEnd"/>
      <w:r>
        <w:t xml:space="preserve"> peuvent contribuer à améliorer et généraliser les applications ADAS.</w:t>
      </w:r>
      <w:r w:rsidR="00B36438">
        <w:t> </w:t>
      </w:r>
      <w:r>
        <w:t>»</w:t>
      </w:r>
    </w:p>
    <w:p w14:paraId="2911FDBB" w14:textId="5EF7DD1B" w:rsidR="00FC6FB1" w:rsidRDefault="00FC6FB1" w:rsidP="00E8499E">
      <w:r>
        <w:t>« </w:t>
      </w:r>
      <w:r w:rsidRPr="00FC6FB1">
        <w:t xml:space="preserve">Nous voyons un grand avantage à ce que le fonds de capital-risque de Stellantis reconnaisse notre innovation afin de pouvoir </w:t>
      </w:r>
      <w:r w:rsidR="00113CC3">
        <w:t>accélérer</w:t>
      </w:r>
      <w:r w:rsidRPr="00FC6FB1">
        <w:t xml:space="preserve"> l</w:t>
      </w:r>
      <w:r w:rsidR="000B4FEB">
        <w:t>’</w:t>
      </w:r>
      <w:r w:rsidRPr="00FC6FB1">
        <w:t xml:space="preserve">adoption à grande échelle de </w:t>
      </w:r>
      <w:proofErr w:type="spellStart"/>
      <w:r w:rsidRPr="00FC6FB1">
        <w:t>L</w:t>
      </w:r>
      <w:r>
        <w:t>i</w:t>
      </w:r>
      <w:r w:rsidRPr="00FC6FB1">
        <w:t>DAR</w:t>
      </w:r>
      <w:proofErr w:type="spellEnd"/>
      <w:r w:rsidRPr="00FC6FB1">
        <w:t xml:space="preserve"> pour les applications industrielles et de mobilité</w:t>
      </w:r>
      <w:r w:rsidR="00113CC3">
        <w:t> »</w:t>
      </w:r>
      <w:r w:rsidRPr="00FC6FB1">
        <w:t xml:space="preserve">, a déclaré François </w:t>
      </w:r>
      <w:proofErr w:type="spellStart"/>
      <w:r w:rsidRPr="00FC6FB1">
        <w:t>Simoens</w:t>
      </w:r>
      <w:proofErr w:type="spellEnd"/>
      <w:r w:rsidRPr="00FC6FB1">
        <w:t xml:space="preserve">, co-fondateur et </w:t>
      </w:r>
      <w:r w:rsidR="00113CC3">
        <w:t xml:space="preserve">CEO </w:t>
      </w:r>
      <w:r w:rsidRPr="00FC6FB1">
        <w:t xml:space="preserve">de </w:t>
      </w:r>
      <w:proofErr w:type="spellStart"/>
      <w:r w:rsidRPr="00FC6FB1">
        <w:t>SteerLight</w:t>
      </w:r>
      <w:proofErr w:type="spellEnd"/>
      <w:r w:rsidRPr="00FC6FB1">
        <w:t xml:space="preserve">. </w:t>
      </w:r>
      <w:r w:rsidR="00113CC3">
        <w:t>« </w:t>
      </w:r>
      <w:r w:rsidRPr="00FC6FB1">
        <w:t xml:space="preserve">Notre nouvelle technologie </w:t>
      </w:r>
      <w:proofErr w:type="spellStart"/>
      <w:r w:rsidRPr="00FC6FB1">
        <w:t>L</w:t>
      </w:r>
      <w:r>
        <w:t>i</w:t>
      </w:r>
      <w:r w:rsidRPr="00FC6FB1">
        <w:t>DAR</w:t>
      </w:r>
      <w:proofErr w:type="spellEnd"/>
      <w:r w:rsidRPr="00FC6FB1">
        <w:t xml:space="preserve"> est essentielle à l</w:t>
      </w:r>
      <w:r w:rsidR="000B4FEB">
        <w:t>’</w:t>
      </w:r>
      <w:r w:rsidRPr="00FC6FB1">
        <w:t xml:space="preserve">appui de nouveaux services dans </w:t>
      </w:r>
      <w:r w:rsidR="00113CC3">
        <w:t xml:space="preserve">le secteur </w:t>
      </w:r>
      <w:r w:rsidRPr="00FC6FB1">
        <w:t>automobile, et nous sommes impatients de travailler ensemble pour faire progresser la prochaine génération de véhicules</w:t>
      </w:r>
      <w:r>
        <w:t> »</w:t>
      </w:r>
      <w:r w:rsidRPr="00FC6FB1">
        <w:t>.</w:t>
      </w:r>
    </w:p>
    <w:p w14:paraId="366C93EB" w14:textId="68F7F696" w:rsidR="00E8499E" w:rsidRDefault="00E8499E" w:rsidP="00E8499E">
      <w:r>
        <w:t xml:space="preserve">Issue du centre technologique français CEA-Leti, </w:t>
      </w:r>
      <w:proofErr w:type="spellStart"/>
      <w:r>
        <w:t>SteerLight</w:t>
      </w:r>
      <w:proofErr w:type="spellEnd"/>
      <w:r>
        <w:t xml:space="preserve"> utilise un </w:t>
      </w:r>
      <w:proofErr w:type="spellStart"/>
      <w:r>
        <w:t>LiDAR</w:t>
      </w:r>
      <w:proofErr w:type="spellEnd"/>
      <w:r>
        <w:t xml:space="preserve"> à onde continue modulée en fréquence (FMCW), basé sur la photonique sur silicium et qui intègre le système sur une puce électronique. Robuste (sans éléments mobiles) et compact, le système assure un maximum de flexibilité pour les ingénieurs automobiles. Il permet de </w:t>
      </w:r>
      <w:r w:rsidR="00113CC3">
        <w:t>relev</w:t>
      </w:r>
      <w:r w:rsidR="000854C4">
        <w:t>er</w:t>
      </w:r>
      <w:r w:rsidR="00113CC3">
        <w:t xml:space="preserve"> les défis</w:t>
      </w:r>
      <w:r>
        <w:t xml:space="preserve"> liés à l</w:t>
      </w:r>
      <w:r w:rsidR="000B4FEB">
        <w:t>’</w:t>
      </w:r>
      <w:r>
        <w:t xml:space="preserve">intégration de la technologie </w:t>
      </w:r>
      <w:proofErr w:type="spellStart"/>
      <w:r>
        <w:t>LiDAR</w:t>
      </w:r>
      <w:proofErr w:type="spellEnd"/>
      <w:r>
        <w:t xml:space="preserve"> dans les véhicules : la taille des composants et le coût élevé. La technologie FMCW fournit des données de vitesse et de profondeur ultra précises, tout en résistant aux interférences émises par le milieu environnant et les autres utilisateurs.</w:t>
      </w:r>
    </w:p>
    <w:p w14:paraId="7E736ADF" w14:textId="1C809357" w:rsidR="00C53BB5" w:rsidRDefault="00E8499E" w:rsidP="00E8499E">
      <w:r>
        <w:t>Depuis sa création en 2022, Stellantis Ventures a investi dans 12 start-ups et un fonds de capital-risque dédié à la mobilité, développ</w:t>
      </w:r>
      <w:r w:rsidR="00BA224B">
        <w:t>ant</w:t>
      </w:r>
      <w:r>
        <w:t xml:space="preserve"> des technologies de pointe </w:t>
      </w:r>
      <w:r w:rsidR="00BA224B">
        <w:t xml:space="preserve">et </w:t>
      </w:r>
      <w:r>
        <w:t>apportant une véritable valeur ajoutée pour les clients particuliers et la société dans son ensemble.</w:t>
      </w:r>
    </w:p>
    <w:p w14:paraId="2CD7D84F" w14:textId="77777777" w:rsidR="00276DD6" w:rsidRPr="0082786D" w:rsidRDefault="00276DD6" w:rsidP="00276DD6">
      <w:pPr>
        <w:jc w:val="center"/>
      </w:pPr>
      <w:r>
        <w:t># # #</w:t>
      </w:r>
    </w:p>
    <w:p w14:paraId="6F922CBB" w14:textId="77777777" w:rsidR="00E8499E" w:rsidRDefault="00E8499E" w:rsidP="005708BD">
      <w:pPr>
        <w:pStyle w:val="SSubtitle"/>
      </w:pPr>
      <w:r w:rsidRPr="00A730D6">
        <w:t>À propos de Stellantis Ventures</w:t>
      </w:r>
    </w:p>
    <w:p w14:paraId="55CB0090" w14:textId="332383F4" w:rsidR="00E8499E" w:rsidRPr="003C7FF6" w:rsidRDefault="00E8499E" w:rsidP="00E8499E">
      <w:pPr>
        <w:rPr>
          <w:i/>
          <w:iCs/>
        </w:rPr>
      </w:pPr>
      <w:r w:rsidRPr="00A730D6">
        <w:rPr>
          <w:i/>
        </w:rPr>
        <w:t>Créé avec un investissement initial de 300 millions d</w:t>
      </w:r>
      <w:r w:rsidR="000B4FEB">
        <w:rPr>
          <w:i/>
        </w:rPr>
        <w:t>’</w:t>
      </w:r>
      <w:r w:rsidRPr="00A730D6">
        <w:rPr>
          <w:i/>
        </w:rPr>
        <w:t>euros, Stellantis Ventures est le premier fonds de capital-risque de Stellantis. Il cible des start-ups développant des technologies de pointe pour les secteurs de l</w:t>
      </w:r>
      <w:r w:rsidR="000B4FEB">
        <w:rPr>
          <w:i/>
        </w:rPr>
        <w:t>’</w:t>
      </w:r>
      <w:r w:rsidRPr="00A730D6">
        <w:rPr>
          <w:i/>
        </w:rPr>
        <w:t>automobile et de la mobilité, et apportant une véritable valeur ajoutée pour les clients particuliers et la société dans son ensemble. Le fonds a un double mandat unique qui requiert que les entreprises de son portefeuille aient des perspectives de croissance durable et forte ainsi qu</w:t>
      </w:r>
      <w:r w:rsidR="000B4FEB">
        <w:rPr>
          <w:i/>
        </w:rPr>
        <w:t>’</w:t>
      </w:r>
      <w:r w:rsidRPr="00A730D6">
        <w:rPr>
          <w:i/>
        </w:rPr>
        <w:t>un haut potentiel d</w:t>
      </w:r>
      <w:r w:rsidR="000B4FEB">
        <w:rPr>
          <w:i/>
        </w:rPr>
        <w:t>’</w:t>
      </w:r>
      <w:r w:rsidRPr="00A730D6">
        <w:rPr>
          <w:i/>
        </w:rPr>
        <w:t xml:space="preserve">adoption technologique au sein des produits et des activités de Stellantis. Soutenu par un des premiers constructeurs automobiles et fournisseurs de mobilité au monde, Stellantis </w:t>
      </w:r>
      <w:r w:rsidRPr="00A730D6">
        <w:rPr>
          <w:i/>
        </w:rPr>
        <w:lastRenderedPageBreak/>
        <w:t>Ventures est particulièrement bien placé pour créer rapidement et efficacement de la valeur pour les investissements de son portefeuille.</w:t>
      </w:r>
    </w:p>
    <w:p w14:paraId="67E16D40" w14:textId="77777777" w:rsidR="00E8499E" w:rsidRDefault="00E8499E" w:rsidP="005708BD">
      <w:pPr>
        <w:pStyle w:val="SSubtitle"/>
      </w:pPr>
    </w:p>
    <w:p w14:paraId="4E292164" w14:textId="77777777" w:rsidR="005708BD" w:rsidRPr="00AE0E14" w:rsidRDefault="005708BD" w:rsidP="005708BD">
      <w:pPr>
        <w:pStyle w:val="SSubtitle"/>
      </w:pPr>
      <w:r>
        <w:t>À propos de Stellantis</w:t>
      </w:r>
    </w:p>
    <w:p w14:paraId="723417ED" w14:textId="6834626B" w:rsidR="00E8499E" w:rsidRPr="00F209AC" w:rsidRDefault="00F423D1" w:rsidP="00C53BB5">
      <w:pPr>
        <w:pStyle w:val="STextitalic"/>
        <w:rPr>
          <w:color w:val="243782"/>
          <w:u w:val="single"/>
        </w:rPr>
      </w:pPr>
      <w:r>
        <w:t>Stellantis N.V. (NYSE : STLA</w:t>
      </w:r>
      <w:r w:rsidR="000D3446">
        <w:t xml:space="preserve"> </w:t>
      </w:r>
      <w:r>
        <w:t>/ Euronext Milan : STLAM</w:t>
      </w:r>
      <w:r w:rsidR="000D3446">
        <w:t xml:space="preserve"> </w:t>
      </w:r>
      <w:r>
        <w:t>/ Euronext Paris : STLAP) est l</w:t>
      </w:r>
      <w:r w:rsidR="000B4FEB">
        <w:t>’</w:t>
      </w:r>
      <w:r>
        <w:t>un des principaux constructeurs automobiles au monde, dont l</w:t>
      </w:r>
      <w:r w:rsidR="000B4FEB">
        <w:t>’</w:t>
      </w:r>
      <w:r>
        <w:t>objectif est d</w:t>
      </w:r>
      <w:r w:rsidR="000B4FEB">
        <w:t>’</w:t>
      </w:r>
      <w:r>
        <w:t xml:space="preserve">offrir à tous une liberté de mobilité propre, sûre et abordable. Connu pour son portefeuille unique de marques emblématiques et innovantes, notamment </w:t>
      </w:r>
      <w:proofErr w:type="spellStart"/>
      <w:r>
        <w:t>Abarth</w:t>
      </w:r>
      <w:proofErr w:type="spellEnd"/>
      <w:r>
        <w:t>, Alfa Romeo, Chrysler, Citroën, Dodge, DS Automobiles, Fiat, Jeep</w:t>
      </w:r>
      <w:r w:rsidRPr="009717C0">
        <w:rPr>
          <w:vertAlign w:val="subscript"/>
        </w:rPr>
        <w:t>®</w:t>
      </w:r>
      <w:r>
        <w:t xml:space="preserve">, Lancia, Maserati, Opel, Peugeot, Ram, Vauxhall, Free2move et </w:t>
      </w:r>
      <w:proofErr w:type="spellStart"/>
      <w:r>
        <w:t>Leasys</w:t>
      </w:r>
      <w:proofErr w:type="spellEnd"/>
      <w:r>
        <w:t>. Stellantis est aujourd</w:t>
      </w:r>
      <w:r w:rsidR="000B4FEB">
        <w:t>’</w:t>
      </w:r>
      <w:r>
        <w:t xml:space="preserve">hui dans la mise en œuvre </w:t>
      </w:r>
      <w:r w:rsidR="42816EB2" w:rsidRPr="00CD2106">
        <w:t>de</w:t>
      </w:r>
      <w:r w:rsidR="42816EB2">
        <w:t xml:space="preserve"> </w:t>
      </w:r>
      <w:r>
        <w:t xml:space="preserve">son plan stratégique audacieux Dare Forward 2030, afin de devenir une </w:t>
      </w:r>
      <w:r w:rsidR="000B4FEB">
        <w:t>‘</w:t>
      </w:r>
      <w:r>
        <w:t>tech company</w:t>
      </w:r>
      <w:r w:rsidR="000B4FEB">
        <w:t>’</w:t>
      </w:r>
      <w:r>
        <w:t xml:space="preserve"> de mobilité et d</w:t>
      </w:r>
      <w:r w:rsidR="000B4FEB">
        <w:t>’</w:t>
      </w:r>
      <w:r>
        <w:t>atteindre la neutralité carbone d</w:t>
      </w:r>
      <w:r w:rsidR="000B4FEB">
        <w:t>’</w:t>
      </w:r>
      <w:r>
        <w:t>ici à 2038,</w:t>
      </w:r>
      <w:r w:rsidR="007249F6">
        <w:t xml:space="preserve"> </w:t>
      </w:r>
      <w:r w:rsidR="007249F6" w:rsidRPr="007249F6">
        <w:t>avec un pourcentage de compensation des émissions résiduelles à un seul chiffre</w:t>
      </w:r>
      <w:r w:rsidR="007249F6">
        <w:t>,</w:t>
      </w:r>
      <w:r>
        <w:t xml:space="preserve"> tout en créant de la valeur ajoutée pour l</w:t>
      </w:r>
      <w:r w:rsidR="000B4FEB">
        <w:t>’</w:t>
      </w:r>
      <w:r>
        <w:t>ensemble des parties prenantes. Pour en savoir plus</w:t>
      </w:r>
      <w:r w:rsidR="00B36438">
        <w:t> </w:t>
      </w:r>
      <w:r>
        <w:t xml:space="preserve">: </w:t>
      </w:r>
      <w:hyperlink r:id="rId8">
        <w:r w:rsidR="004778F4" w:rsidRPr="05DAEA74">
          <w:rPr>
            <w:rStyle w:val="Lienhypertexte"/>
            <w:u w:val="single"/>
          </w:rPr>
          <w:t>www.stellantis.com</w:t>
        </w:r>
      </w:hyperlink>
    </w:p>
    <w:tbl>
      <w:tblPr>
        <w:tblW w:w="5284" w:type="pct"/>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C53BB5" w:rsidRPr="00F965AC" w14:paraId="218D4A15" w14:textId="77777777" w:rsidTr="00F965AC">
        <w:trPr>
          <w:trHeight w:val="729"/>
        </w:trPr>
        <w:tc>
          <w:tcPr>
            <w:tcW w:w="580" w:type="dxa"/>
            <w:shd w:val="clear" w:color="auto" w:fill="auto"/>
            <w:vAlign w:val="center"/>
          </w:tcPr>
          <w:p w14:paraId="5386D51C" w14:textId="204DCD62" w:rsidR="00C53BB5" w:rsidRPr="00F965AC" w:rsidRDefault="00000000" w:rsidP="00F965AC">
            <w:pPr>
              <w:spacing w:after="0"/>
              <w:jc w:val="left"/>
              <w:rPr>
                <w:color w:val="243782"/>
                <w:sz w:val="22"/>
                <w:szCs w:val="22"/>
              </w:rPr>
            </w:pPr>
            <w:r>
              <w:rPr>
                <w:noProof/>
              </w:rPr>
              <w:pict w14:anchorId="2A40D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2054" type="#_x0000_t75" alt="Une image contenant cercle, symbole, Graphique, Police&#10;&#10;Description générée automatiquement" style="position:absolute;margin-left:0;margin-top:.05pt;width:22.95pt;height:22.95pt;z-index:3;visibility:visible">
                  <v:imagedata r:id="rId9" o:title="Une image contenant cercle, symbole, Graphique, Police&#10;&#10;Description générée automatiquement"/>
                </v:shape>
              </w:pict>
            </w:r>
          </w:p>
        </w:tc>
        <w:tc>
          <w:tcPr>
            <w:tcW w:w="1835" w:type="dxa"/>
            <w:shd w:val="clear" w:color="auto" w:fill="auto"/>
          </w:tcPr>
          <w:p w14:paraId="76AA704E" w14:textId="33A6A5DD" w:rsidR="00C53BB5" w:rsidRPr="00F965AC" w:rsidRDefault="00000000" w:rsidP="00F965AC">
            <w:pPr>
              <w:spacing w:before="120" w:after="0"/>
              <w:jc w:val="left"/>
              <w:rPr>
                <w:color w:val="243782"/>
                <w:sz w:val="22"/>
                <w:szCs w:val="22"/>
              </w:rPr>
            </w:pPr>
            <w:hyperlink r:id="rId10" w:history="1">
              <w:r w:rsidR="00C53BB5" w:rsidRPr="00247088">
                <w:rPr>
                  <w:rStyle w:val="Lienhypertexte"/>
                  <w:sz w:val="22"/>
                  <w:szCs w:val="22"/>
                </w:rPr>
                <w:t>@Stellantis</w:t>
              </w:r>
            </w:hyperlink>
          </w:p>
        </w:tc>
        <w:tc>
          <w:tcPr>
            <w:tcW w:w="570" w:type="dxa"/>
            <w:shd w:val="clear" w:color="auto" w:fill="auto"/>
            <w:vAlign w:val="center"/>
          </w:tcPr>
          <w:p w14:paraId="03A35813" w14:textId="77777777" w:rsidR="00C53BB5" w:rsidRPr="00F965AC" w:rsidRDefault="00000000" w:rsidP="00F965AC">
            <w:pPr>
              <w:spacing w:after="0"/>
              <w:jc w:val="left"/>
              <w:rPr>
                <w:color w:val="243782"/>
                <w:sz w:val="22"/>
                <w:szCs w:val="22"/>
              </w:rPr>
            </w:pPr>
            <w:r>
              <w:rPr>
                <w:noProof/>
              </w:rPr>
              <w:pict w14:anchorId="1588DC42">
                <v:shape id="Image 19" o:spid="_x0000_s2053" type="#_x0000_t75" alt="Une image contenant symbole, logo, Police, cercle&#10;&#10;Description générée automatiquement" style="position:absolute;margin-left:1.35pt;margin-top:-.15pt;width:22.95pt;height:22.95pt;z-index:4;visibility:visible;mso-position-horizontal-relative:text;mso-position-vertical-relative:text">
                  <v:imagedata r:id="rId11" o:title="Une image contenant symbole, logo, Police, cercle&#10;&#10;Description générée automatiquement"/>
                </v:shape>
              </w:pict>
            </w:r>
          </w:p>
        </w:tc>
        <w:tc>
          <w:tcPr>
            <w:tcW w:w="1624" w:type="dxa"/>
            <w:shd w:val="clear" w:color="auto" w:fill="auto"/>
          </w:tcPr>
          <w:p w14:paraId="2C768E92" w14:textId="55B44F79" w:rsidR="00C53BB5" w:rsidRPr="00F965AC" w:rsidRDefault="00000000" w:rsidP="00F965AC">
            <w:pPr>
              <w:spacing w:before="120" w:after="0"/>
              <w:jc w:val="left"/>
              <w:rPr>
                <w:color w:val="243782"/>
                <w:sz w:val="22"/>
                <w:szCs w:val="22"/>
              </w:rPr>
            </w:pPr>
            <w:hyperlink r:id="rId12" w:history="1">
              <w:r w:rsidR="00C53BB5" w:rsidRPr="00247088">
                <w:rPr>
                  <w:rStyle w:val="Lienhypertexte"/>
                  <w:sz w:val="22"/>
                  <w:szCs w:val="22"/>
                </w:rPr>
                <w:t>Stellantis</w:t>
              </w:r>
            </w:hyperlink>
          </w:p>
        </w:tc>
        <w:tc>
          <w:tcPr>
            <w:tcW w:w="556" w:type="dxa"/>
            <w:shd w:val="clear" w:color="auto" w:fill="auto"/>
            <w:vAlign w:val="center"/>
          </w:tcPr>
          <w:p w14:paraId="5B483D52" w14:textId="77777777" w:rsidR="00C53BB5" w:rsidRPr="00F965AC" w:rsidRDefault="00000000" w:rsidP="00F965AC">
            <w:pPr>
              <w:spacing w:after="0"/>
              <w:jc w:val="left"/>
              <w:rPr>
                <w:color w:val="243782"/>
                <w:sz w:val="22"/>
                <w:szCs w:val="22"/>
              </w:rPr>
            </w:pPr>
            <w:r>
              <w:rPr>
                <w:noProof/>
              </w:rPr>
              <w:pict w14:anchorId="3E7695F6">
                <v:shape id="Immagine 16" o:spid="_x0000_s2052" type="#_x0000_t75" style="position:absolute;margin-left:-29.85pt;margin-top:-3.65pt;width:23pt;height:23.05pt;z-index:-2;visibility:visible;mso-position-horizontal-relative:text;mso-position-vertical-relative:text;mso-width-relative:margin;mso-height-relative:margin" wrapcoords="5574 697 2090 3484 -697 8361 -697 13935 4877 20903 6968 20903 13935 20903 16026 20903 21600 13935 21600 7665 18813 3484 15329 697 5574 697">
                  <v:imagedata r:id="rId13" o:title=""/>
                  <w10:wrap type="tight"/>
                </v:shape>
              </w:pict>
            </w:r>
          </w:p>
        </w:tc>
        <w:tc>
          <w:tcPr>
            <w:tcW w:w="1591" w:type="dxa"/>
            <w:shd w:val="clear" w:color="auto" w:fill="auto"/>
          </w:tcPr>
          <w:p w14:paraId="7D655B29" w14:textId="6829B892" w:rsidR="00C53BB5" w:rsidRPr="00F965AC" w:rsidRDefault="00000000" w:rsidP="00F965AC">
            <w:pPr>
              <w:spacing w:before="120" w:after="0"/>
              <w:jc w:val="left"/>
              <w:rPr>
                <w:color w:val="243782"/>
                <w:sz w:val="22"/>
                <w:szCs w:val="22"/>
              </w:rPr>
            </w:pPr>
            <w:hyperlink r:id="rId14" w:history="1">
              <w:r w:rsidR="00C53BB5" w:rsidRPr="00247088">
                <w:rPr>
                  <w:rStyle w:val="Lienhypertexte"/>
                  <w:sz w:val="22"/>
                  <w:szCs w:val="22"/>
                </w:rPr>
                <w:t>Stellantis</w:t>
              </w:r>
            </w:hyperlink>
          </w:p>
        </w:tc>
        <w:tc>
          <w:tcPr>
            <w:tcW w:w="568" w:type="dxa"/>
            <w:shd w:val="clear" w:color="auto" w:fill="auto"/>
            <w:vAlign w:val="center"/>
          </w:tcPr>
          <w:p w14:paraId="34673512" w14:textId="77777777" w:rsidR="00C53BB5" w:rsidRPr="00F965AC" w:rsidRDefault="00000000" w:rsidP="00F965AC">
            <w:pPr>
              <w:spacing w:after="0"/>
              <w:jc w:val="left"/>
              <w:rPr>
                <w:color w:val="243782"/>
                <w:sz w:val="22"/>
                <w:szCs w:val="22"/>
              </w:rPr>
            </w:pPr>
            <w:r>
              <w:rPr>
                <w:noProof/>
              </w:rPr>
              <w:pict w14:anchorId="6663CADE">
                <v:shape id="Immagine 18" o:spid="_x0000_s2051" type="#_x0000_t75" style="position:absolute;margin-left:-31.25pt;margin-top:-5.7pt;width:23.9pt;height:23.05pt;z-index:-1;visibility:visible;mso-position-horizontal-relative:text;mso-position-vertical-relative:text;mso-width-relative:margin;mso-height-relative:margin" wrapcoords="5400 697 1350 4877 -675 8361 -675 14632 4725 20903 7425 20903 13500 20903 15525 20903 21600 13935 21600 9058 18225 2787 14850 697 5400 697">
                  <v:imagedata r:id="rId15" o:title=""/>
                  <w10:wrap type="tight"/>
                </v:shape>
              </w:pict>
            </w:r>
          </w:p>
        </w:tc>
        <w:tc>
          <w:tcPr>
            <w:tcW w:w="1063" w:type="dxa"/>
            <w:gridSpan w:val="2"/>
            <w:shd w:val="clear" w:color="auto" w:fill="auto"/>
          </w:tcPr>
          <w:p w14:paraId="766BD312" w14:textId="048F688D" w:rsidR="00C53BB5" w:rsidRPr="00F965AC" w:rsidRDefault="00000000" w:rsidP="00F965AC">
            <w:pPr>
              <w:spacing w:before="120" w:after="0"/>
              <w:jc w:val="left"/>
              <w:rPr>
                <w:color w:val="243782"/>
                <w:sz w:val="22"/>
                <w:szCs w:val="22"/>
              </w:rPr>
            </w:pPr>
            <w:hyperlink r:id="rId16" w:history="1">
              <w:r w:rsidR="00C53BB5" w:rsidRPr="00247088">
                <w:rPr>
                  <w:rStyle w:val="Lienhypertexte"/>
                  <w:sz w:val="22"/>
                  <w:szCs w:val="22"/>
                </w:rPr>
                <w:t>Stellantis</w:t>
              </w:r>
            </w:hyperlink>
          </w:p>
        </w:tc>
      </w:tr>
      <w:tr w:rsidR="00C53BB5" w:rsidRPr="00F965AC" w14:paraId="5F5DD2AF" w14:textId="77777777" w:rsidTr="00F965AC">
        <w:tblPrEx>
          <w:tblCellMar>
            <w:right w:w="57" w:type="dxa"/>
          </w:tblCellMar>
        </w:tblPrEx>
        <w:trPr>
          <w:gridAfter w:val="1"/>
          <w:wAfter w:w="22" w:type="dxa"/>
          <w:trHeight w:val="2043"/>
        </w:trPr>
        <w:tc>
          <w:tcPr>
            <w:tcW w:w="8365" w:type="dxa"/>
            <w:gridSpan w:val="8"/>
            <w:shd w:val="clear" w:color="auto" w:fill="auto"/>
          </w:tcPr>
          <w:p w14:paraId="445FDAE0" w14:textId="77777777" w:rsidR="00C53BB5" w:rsidRPr="00F965AC" w:rsidRDefault="00000000" w:rsidP="0012579B">
            <w:r>
              <w:pict w14:anchorId="1C6DCEF4">
                <v:shape id="Freeform 27" o:spid="_x0000_s205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path="m329,39l,39,27,,354,,329,39xe" fillcolor="#243782" stroked="f">
                  <v:path arrowok="t" o:connecttype="custom" o:connectlocs="401492,61913;0,61913;32949,0;432000,0;401492,61913" o:connectangles="0,0,0,0,0"/>
                  <w10:wrap type="none"/>
                  <w10:anchorlock/>
                </v:shape>
              </w:pict>
            </w:r>
          </w:p>
          <w:p w14:paraId="2C5C95A6" w14:textId="09A4A2EF" w:rsidR="00C53BB5" w:rsidRPr="00F965AC" w:rsidRDefault="00C53BB5" w:rsidP="0012579B">
            <w:pPr>
              <w:pStyle w:val="SContact-Title"/>
            </w:pPr>
            <w:r w:rsidRPr="00F965AC">
              <w:t>Pour plus d</w:t>
            </w:r>
            <w:r w:rsidR="000B4FEB">
              <w:t>’</w:t>
            </w:r>
            <w:r w:rsidRPr="00F965AC">
              <w:t>informations, merci de contacter :</w:t>
            </w:r>
          </w:p>
          <w:p w14:paraId="76E5C5B6" w14:textId="77777777" w:rsidR="00C53BB5" w:rsidRPr="00E8499E" w:rsidRDefault="00C53BB5" w:rsidP="0012579B">
            <w:pPr>
              <w:pStyle w:val="SContact-Sendersinfo"/>
              <w:rPr>
                <w:sz w:val="22"/>
                <w:szCs w:val="22"/>
                <w:lang w:val="it-IT"/>
              </w:rPr>
            </w:pPr>
            <w:r w:rsidRPr="00E8499E">
              <w:rPr>
                <w:sz w:val="22"/>
                <w:szCs w:val="22"/>
                <w:lang w:val="it-IT"/>
              </w:rPr>
              <w:t xml:space="preserve">Fernão SILVEIRA </w:t>
            </w:r>
            <w:r w:rsidRPr="00E8499E">
              <w:rPr>
                <w:rFonts w:ascii="Encode Sans ExpandedLight" w:hAnsi="Encode Sans ExpandedLight"/>
                <w:sz w:val="22"/>
                <w:szCs w:val="22"/>
                <w:lang w:val="it-IT"/>
              </w:rPr>
              <w:t>+31 6 43 25 43 41 – fernao.silveira@stellantis.com</w:t>
            </w:r>
          </w:p>
          <w:p w14:paraId="67DED119" w14:textId="77777777" w:rsidR="00C53BB5" w:rsidRPr="00F965AC" w:rsidRDefault="00C53BB5" w:rsidP="0012579B">
            <w:pPr>
              <w:pStyle w:val="SContact-Sendersinfo"/>
              <w:rPr>
                <w:sz w:val="22"/>
                <w:szCs w:val="22"/>
              </w:rPr>
            </w:pPr>
            <w:r w:rsidRPr="00F965AC">
              <w:rPr>
                <w:sz w:val="22"/>
                <w:szCs w:val="22"/>
              </w:rPr>
              <w:t xml:space="preserve">Nathalie ROUSSEL </w:t>
            </w:r>
            <w:r w:rsidRPr="00F965AC">
              <w:rPr>
                <w:rFonts w:ascii="Encode Sans ExpandedLight" w:hAnsi="Encode Sans ExpandedLight"/>
                <w:sz w:val="22"/>
                <w:szCs w:val="22"/>
              </w:rPr>
              <w:t>+33 6 87 77 41 82 – nathalie.roussel@stellantis.com</w:t>
            </w:r>
          </w:p>
          <w:p w14:paraId="32FE4305" w14:textId="24FEDEBF" w:rsidR="00C53BB5" w:rsidRPr="00F965AC" w:rsidRDefault="00C53BB5" w:rsidP="00247088">
            <w:pPr>
              <w:pStyle w:val="SFooter-Emailwebsite"/>
            </w:pPr>
            <w:r w:rsidRPr="00F965AC">
              <w:t>communications@stellantis.com</w:t>
            </w:r>
            <w:r w:rsidRPr="00F965AC">
              <w:br/>
            </w:r>
            <w:hyperlink r:id="rId17" w:history="1">
              <w:r w:rsidRPr="00F965AC">
                <w:rPr>
                  <w:rStyle w:val="Lienhypertexte"/>
                </w:rPr>
                <w:t>www.stellantis.com</w:t>
              </w:r>
            </w:hyperlink>
          </w:p>
        </w:tc>
      </w:tr>
    </w:tbl>
    <w:p w14:paraId="2D68626F" w14:textId="77777777" w:rsidR="00A33E8D" w:rsidRPr="00F86EDB" w:rsidRDefault="00A33E8D" w:rsidP="005612E0"/>
    <w:sectPr w:rsidR="00A33E8D" w:rsidRPr="00F86EDB" w:rsidSect="00327978">
      <w:footerReference w:type="default" r:id="rId18"/>
      <w:headerReference w:type="first" r:id="rId19"/>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AF24A" w14:textId="77777777" w:rsidR="00E977E3" w:rsidRDefault="00E977E3" w:rsidP="0002070C">
      <w:r>
        <w:separator/>
      </w:r>
    </w:p>
  </w:endnote>
  <w:endnote w:type="continuationSeparator" w:id="0">
    <w:p w14:paraId="4CBFDD10" w14:textId="77777777" w:rsidR="00E977E3" w:rsidRDefault="00E977E3"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531F5F4A-3FFC-45B9-809B-CDE3C2E1B937}"/>
    <w:embedBold r:id="rId2" w:fontKey="{79F74C1E-34ED-45AE-B797-1496C2DAD803}"/>
    <w:embedItalic r:id="rId3" w:fontKey="{FE6E041D-91DF-4958-B8D8-90A9ED4DEE5C}"/>
  </w:font>
  <w:font w:name="Encode Sans ExpandedSemiBold">
    <w:panose1 w:val="00000000000000000000"/>
    <w:charset w:val="00"/>
    <w:family w:val="auto"/>
    <w:pitch w:val="variable"/>
    <w:sig w:usb0="A00000FF" w:usb1="4000207B" w:usb2="00000000" w:usb3="00000000" w:csb0="00000193" w:csb1="00000000"/>
    <w:embedRegular r:id="rId4" w:fontKey="{DFF7A884-9EE3-4A28-AB48-71FD1204A95C}"/>
    <w:embedItalic r:id="rId5" w:fontKey="{76944751-B920-4A93-B280-FE58EEC4D01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116D" w14:textId="77777777" w:rsidR="00992BE1" w:rsidRPr="00A51B6A" w:rsidRDefault="00992BE1" w:rsidP="0002070C">
    <w:pPr>
      <w:pStyle w:val="SPagination"/>
      <w:rPr>
        <w:szCs w:val="16"/>
      </w:rPr>
    </w:pPr>
    <w:r>
      <w:t xml:space="preserve">- </w:t>
    </w:r>
    <w:r w:rsidRPr="00A51B6A">
      <w:rPr>
        <w:rStyle w:val="Numrodepage"/>
        <w:szCs w:val="16"/>
      </w:rPr>
      <w:fldChar w:fldCharType="begin"/>
    </w:r>
    <w:r w:rsidRPr="00A51B6A">
      <w:rPr>
        <w:rStyle w:val="Numrodepage"/>
        <w:szCs w:val="16"/>
      </w:rPr>
      <w:instrText xml:space="preserve"> PAGE </w:instrText>
    </w:r>
    <w:r w:rsidRPr="00A51B6A">
      <w:rPr>
        <w:rStyle w:val="Numrodepage"/>
        <w:szCs w:val="16"/>
      </w:rPr>
      <w:fldChar w:fldCharType="separate"/>
    </w:r>
    <w:r w:rsidR="00871976">
      <w:rPr>
        <w:rStyle w:val="Numrodepage"/>
        <w:noProof/>
        <w:szCs w:val="16"/>
      </w:rPr>
      <w:t>3</w:t>
    </w:r>
    <w:r w:rsidRPr="00A51B6A">
      <w:rPr>
        <w:rStyle w:val="Numrodepage"/>
        <w:szCs w:val="16"/>
      </w:rPr>
      <w:fldChar w:fldCharType="end"/>
    </w:r>
    <w:r>
      <w:rPr>
        <w:rStyle w:val="Numrodepag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761C0" w14:textId="77777777" w:rsidR="00E977E3" w:rsidRDefault="00E977E3" w:rsidP="0002070C">
      <w:r>
        <w:separator/>
      </w:r>
    </w:p>
  </w:footnote>
  <w:footnote w:type="continuationSeparator" w:id="0">
    <w:p w14:paraId="0A283D4F" w14:textId="77777777" w:rsidR="00E977E3" w:rsidRDefault="00E977E3"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40562" w14:textId="77777777" w:rsidR="005F2120" w:rsidRDefault="00000000" w:rsidP="0002070C">
    <w:r>
      <w:rPr>
        <w:noProof/>
      </w:rPr>
      <w:pict w14:anchorId="57475D3A">
        <v:group id="Groupe 29" o:spid="_x0000_s1025" style="position:absolute;left:0;text-align:left;margin-left:35.4pt;margin-top:-6.6pt;width:21.25pt;height:213.75pt;z-index:-1;mso-position-horizontal-relative:page;mso-position-vertical-relative:page;mso-width-relative:margin;mso-height-relative:margin" coordorigin=",-1608" coordsize="3159,29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">
          <o:lock v:ext="edit" aspectratio="t"/>
          <v:rect id="AutoShape 7" o:spid="_x0000_s1026" style="position:absolute;top:31;width:3159;height:27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o:lock v:ext="edit" aspectratio="t" text="t"/>
          </v:rect>
          <v:oval id="Oval 9" o:spid="_x0000_s1027" style="position:absolute;left:539;top:26638;width:350;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Q9cAA&#10;AADaAAAADwAAAGRycy9kb3ducmV2LnhtbESPzarCMBSE94LvEI5wd5rqokg1ily4oIgLf9eH5tgU&#10;m5PSRFvv0xtBcDnMzDfMfNnZSjyo8aVjBeNRAoI4d7rkQsHp+DecgvABWWPlmBQ8ycNy0e/NMdOu&#10;5T09DqEQEcI+QwUmhDqT0ueGLPqRq4mjd3WNxRBlU0jdYBvhtpKTJEmlxZLjgsGafg3lt8PdKsh3&#10;YWtOON3q8v+SrDfpCqtzq9TPoFvNQATqwjf8aa+1ghTeV+IN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2Q9cAAAADaAAAADwAAAAAAAAAAAAAAAACYAgAAZHJzL2Rvd25y&#10;ZXYueG1sUEsFBgAAAAAEAAQA9QAAAIUDAAAAAA==&#10;" fillcolor="#243782" stroked="f"/>
          <v:oval id="Oval 10" o:spid="_x0000_s1028" style="position:absolute;left:1444;top:26638;width:349;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1bsIA&#10;AADaAAAADwAAAGRycy9kb3ducmV2LnhtbESPQWsCMRSE7wX/Q3iCt5q1h62sRhFBWJEeam3Pj+S5&#10;Wdy8LJvUXf31jSD0OMzMN8xyPbhGXKkLtWcFs2kGglh7U3Ol4PS1e52DCBHZYOOZFNwowHo1elli&#10;YXzPn3Q9xkokCIcCFdgY20LKoC05DFPfEifv7DuHMcmukqbDPsFdI9+yLJcOa04LFlvaWtKX469T&#10;oD/iwZ5wfjD1/Scr9/kGm+9eqcl42CxARBrif/jZLo2Cd3hcST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TVuwgAAANoAAAAPAAAAAAAAAAAAAAAAAJgCAABkcnMvZG93&#10;bnJldi54bWxQSwUGAAAAAAQABAD1AAAAhwMAAAAA&#10;" fillcolor="#243782" stroked="f"/>
          <v:oval id="Oval 11" o:spid="_x0000_s1029" style="position:absolute;left:2333;top:26638;width:349;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hHLsA&#10;AADaAAAADwAAAGRycy9kb3ducmV2LnhtbERPuwrCMBTdBf8hXMFNUx1EqlFEEBRx8DlfmmtTbG5K&#10;E231680gOB7Oe75sbSleVPvCsYLRMAFBnDldcK7gct4MpiB8QNZYOiYFb/KwXHQ7c0y1a/hIr1PI&#10;RQxhn6ICE0KVSukzQxb90FXEkbu72mKIsM6lrrGJ4baU4ySZSIsFxwaDFa0NZY/T0yrIDmFvLjjd&#10;6+JzS7a7yQrLa6NUv9euZiACteEv/rm3WkHcGq/EGyA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TuoRy7AAAA2gAAAA8AAAAAAAAAAAAAAAAAmAIAAGRycy9kb3ducmV2Lnht&#10;bFBLBQYAAAAABAAEAPUAAACAAwAAAAA=&#10;" fillcolor="#243782" stroked="f"/>
          <v:oval id="Oval 12" o:spid="_x0000_s1030" style="position:absolute;left:1016;top:27241;width:238;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h8IA&#10;AADaAAAADwAAAGRycy9kb3ducmV2LnhtbESPQWsCMRSE7wX/Q3iCt27WHsSuRhFBUKSH2m3Pj+S5&#10;Wdy8LJvUXf31TUHwOMzMN8xyPbhGXKkLtWcF0ywHQay9qblSUH7tXucgQkQ22HgmBTcKsF6NXpZY&#10;GN/zJ11PsRIJwqFABTbGtpAyaEsOQ+Zb4uSdfecwJtlV0nTYJ7hr5Fuez6TDmtOCxZa2lvTl9OsU&#10;6I94tCXOj6a+/+T7w2yDzXev1GQ8bBYgIg3xGX6090bBO/xfST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ogSHwgAAANoAAAAPAAAAAAAAAAAAAAAAAJgCAABkcnMvZG93&#10;bnJldi54bWxQSwUGAAAAAAQABAD1AAAAhwMAAAAA&#10;" fillcolor="#243782" stroked="f"/>
          <v:oval id="Oval 13" o:spid="_x0000_s1031" style="position:absolute;left:1952;top:27241;width:238;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Q8sIA&#10;AADbAAAADwAAAGRycy9kb3ducmV2LnhtbESPQYvCMBCF74L/IYywN031IFKNIguCInvQVc9DMzZl&#10;m0lpoq3763cOwt5meG/e+2a16X2tntTGKrCB6SQDRVwEW3Fp4PK9Gy9AxYRssQ5MBl4UYbMeDlaY&#10;29DxiZ7nVCoJ4ZijAZdSk2sdC0ce4yQ0xKLdQ+sxydqW2rbYSbiv9SzL5tpjxdLgsKFPR8XP+eEN&#10;FF/p6C64ONrq95btD/Mt1tfOmI9Rv12CStSnf/P7em8FX+jlFxl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NDywgAAANsAAAAPAAAAAAAAAAAAAAAAAJgCAABkcnMvZG93&#10;bnJldi54bWxQSwUGAAAAAAQABAD1AAAAhwMAAAAA&#10;" fillcolor="#243782" stroked="f"/>
          <v:shape id="Freeform 14" o:spid="_x0000_s1032" style="position:absolute;top:-1608;width:3159;height:28008;visibility:visible;v-text-anchor:middle" coordsize="81,6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sSsQA&#10;AADbAAAADwAAAGRycy9kb3ducmV2LnhtbERPS2vCQBC+F/oflil4qxtLWzS6SlMoiD0UH2C8Ddkx&#10;ic3OLtk1pv31XaHgbT6+58wWvWlER62vLSsYDRMQxIXVNZcKdtuPxzEIH5A1NpZJwQ95WMzv72aY&#10;anvhNXWbUIoYwj5FBVUILpXSFxUZ9EPriCN3tK3BEGFbSt3iJYabRj4lyas0WHNsqNDRe0XF9+Zs&#10;FBwm7sXn7nn9dVp1dv+bZ1n+mSk1eOjfpiAC9eEm/ncvdZw/gusv8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bErEAAAA2wAAAA8AAAAAAAAAAAAAAAAAmAIAAGRycy9k&#10;b3ducmV2LnhtbFBLBQYAAAAABAAEAPUAAACJAw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stroked="f">
            <v:stroke joinstyle="round"/>
            <v:formulas/>
            <v:path arrowok="t" o:connecttype="custom" o:connectlocs="315912,0;0,0;0,2776865;0,2776865;0,2776865;23401,2800907;46802,2776865;46802,2776865;50702,2776865;70203,2756830;89703,2776865;89703,2776865;89703,2776865;113104,2800907;136505,2776865;136505,2776865;136505,2776865;159906,2756830;179407,2776865;179407,2776865;179407,2776865;179407,2776865;179407,2776865;202808,2800907;226209,2776865;226209,2776865;226209,2776865;245709,2756830;269110,2776865;269110,2776865;269110,2776865;292511,2800907;315912,2776865;315912,2776865;315912,2776865;315912,0" o:connectangles="0,0,0,0,0,0,0,0,0,0,0,0,0,0,0,0,0,0,0,0,0,0,0,0,0,0,0,0,0,0,0,0,0,0,0,0" textboxrect="0,0,81,699"/>
            <v:textbox style="layout-flow:vertical;mso-layout-flow-alt:bottom-to-top" inset=".7mm,0,1mm,5mm">
              <w:txbxContent>
                <w:p w14:paraId="42127692" w14:textId="77777777" w:rsidR="009355F4" w:rsidRPr="00743350" w:rsidRDefault="009355F4" w:rsidP="009355F4">
                  <w:pPr>
                    <w:pStyle w:val="SPRESSRELEASESTRIP"/>
                    <w:rPr>
                      <w:sz w:val="24"/>
                      <w:szCs w:val="14"/>
                      <w:lang w:val="en-US"/>
                    </w:rPr>
                  </w:pPr>
                  <w:r w:rsidRPr="00743350">
                    <w:rPr>
                      <w:sz w:val="24"/>
                      <w:szCs w:val="14"/>
                      <w:lang w:val="en-US"/>
                    </w:rPr>
                    <w:t>COMMUNIQUÉ DE PRESSE</w:t>
                  </w:r>
                </w:p>
                <w:p w14:paraId="595B91FC" w14:textId="77777777" w:rsidR="00A33E8D" w:rsidRPr="00683765" w:rsidRDefault="00A33E8D" w:rsidP="00297094">
                  <w:pPr>
                    <w:pStyle w:val="SPRESSRELEASE-TITLE"/>
                  </w:pPr>
                  <w:r>
                    <w:t>PRESSE</w:t>
                  </w:r>
                </w:p>
              </w:txbxContent>
            </v:textbox>
          </v:shape>
          <w10:wrap anchorx="page" anchory="page"/>
          <w10:anchorlock/>
        </v:group>
      </w:pict>
    </w:r>
    <w:r w:rsidR="000854C4">
      <w:rPr>
        <w:noProof/>
        <w:lang w:val="en-US"/>
      </w:rPr>
      <w:pict w14:anchorId="67D06D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6" type="#_x0000_t75" style="width:182.4pt;height:56.4pt;visibility:visible">
          <v:imagedata r:id="rId1" o:title="" cropleft="5247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967CF"/>
    <w:multiLevelType w:val="multilevel"/>
    <w:tmpl w:val="90B2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155EBE"/>
    <w:multiLevelType w:val="multilevel"/>
    <w:tmpl w:val="DD12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140FAE"/>
    <w:multiLevelType w:val="multilevel"/>
    <w:tmpl w:val="6C24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DB0F10"/>
    <w:multiLevelType w:val="hybridMultilevel"/>
    <w:tmpl w:val="07F6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10E76"/>
    <w:multiLevelType w:val="multilevel"/>
    <w:tmpl w:val="F1F8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952713"/>
    <w:multiLevelType w:val="hybridMultilevel"/>
    <w:tmpl w:val="7B7A6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DBA166D"/>
    <w:multiLevelType w:val="multilevel"/>
    <w:tmpl w:val="1ECA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D13129"/>
    <w:multiLevelType w:val="hybridMultilevel"/>
    <w:tmpl w:val="4866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1217EB"/>
    <w:multiLevelType w:val="multilevel"/>
    <w:tmpl w:val="7E20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9B0358"/>
    <w:multiLevelType w:val="hybridMultilevel"/>
    <w:tmpl w:val="DF5A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6353059">
    <w:abstractNumId w:val="8"/>
  </w:num>
  <w:num w:numId="2" w16cid:durableId="1432700899">
    <w:abstractNumId w:val="3"/>
  </w:num>
  <w:num w:numId="3" w16cid:durableId="1297444085">
    <w:abstractNumId w:val="2"/>
  </w:num>
  <w:num w:numId="4" w16cid:durableId="17513992">
    <w:abstractNumId w:val="1"/>
  </w:num>
  <w:num w:numId="5" w16cid:durableId="1300528204">
    <w:abstractNumId w:val="0"/>
  </w:num>
  <w:num w:numId="6" w16cid:durableId="1656834667">
    <w:abstractNumId w:val="9"/>
  </w:num>
  <w:num w:numId="7" w16cid:durableId="926767174">
    <w:abstractNumId w:val="7"/>
  </w:num>
  <w:num w:numId="8" w16cid:durableId="1768382192">
    <w:abstractNumId w:val="6"/>
  </w:num>
  <w:num w:numId="9" w16cid:durableId="1034506182">
    <w:abstractNumId w:val="5"/>
  </w:num>
  <w:num w:numId="10" w16cid:durableId="131947934">
    <w:abstractNumId w:val="4"/>
  </w:num>
  <w:num w:numId="11" w16cid:durableId="2013029067">
    <w:abstractNumId w:val="17"/>
  </w:num>
  <w:num w:numId="12" w16cid:durableId="439029450">
    <w:abstractNumId w:val="14"/>
  </w:num>
  <w:num w:numId="13" w16cid:durableId="1809006636">
    <w:abstractNumId w:val="19"/>
  </w:num>
  <w:num w:numId="14" w16cid:durableId="1785727796">
    <w:abstractNumId w:val="15"/>
  </w:num>
  <w:num w:numId="15" w16cid:durableId="1493453210">
    <w:abstractNumId w:val="13"/>
  </w:num>
  <w:num w:numId="16" w16cid:durableId="1841965115">
    <w:abstractNumId w:val="11"/>
  </w:num>
  <w:num w:numId="17" w16cid:durableId="1434587546">
    <w:abstractNumId w:val="10"/>
  </w:num>
  <w:num w:numId="18" w16cid:durableId="1004278764">
    <w:abstractNumId w:val="20"/>
  </w:num>
  <w:num w:numId="19" w16cid:durableId="2051411959">
    <w:abstractNumId w:val="16"/>
  </w:num>
  <w:num w:numId="20" w16cid:durableId="1263222013">
    <w:abstractNumId w:val="12"/>
  </w:num>
  <w:num w:numId="21" w16cid:durableId="11831271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oNotTrackMoves/>
  <w:defaultTabStop w:val="708"/>
  <w:hyphenationZone w:val="425"/>
  <w:drawingGridHorizontalSpacing w:val="110"/>
  <w:displayHorizontalDrawingGridEvery w:val="2"/>
  <w:displayVerticalDrawingGridEvery w:val="2"/>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MwMTSxNDUzMTExNDdR0lEKTi0uzszPAykwqgUAgGFihiwAAAA="/>
  </w:docVars>
  <w:rsids>
    <w:rsidRoot w:val="00A61CA9"/>
    <w:rsid w:val="00000BC0"/>
    <w:rsid w:val="000015E9"/>
    <w:rsid w:val="0002070C"/>
    <w:rsid w:val="0002217B"/>
    <w:rsid w:val="000223A1"/>
    <w:rsid w:val="00024492"/>
    <w:rsid w:val="00025506"/>
    <w:rsid w:val="00040FEE"/>
    <w:rsid w:val="00065E60"/>
    <w:rsid w:val="00083550"/>
    <w:rsid w:val="000854C4"/>
    <w:rsid w:val="00087566"/>
    <w:rsid w:val="00087FF0"/>
    <w:rsid w:val="000B4FEB"/>
    <w:rsid w:val="000C18FF"/>
    <w:rsid w:val="000D3446"/>
    <w:rsid w:val="00113CC3"/>
    <w:rsid w:val="0012579B"/>
    <w:rsid w:val="001330BF"/>
    <w:rsid w:val="00136178"/>
    <w:rsid w:val="001471F2"/>
    <w:rsid w:val="00175DA5"/>
    <w:rsid w:val="00175F80"/>
    <w:rsid w:val="00190445"/>
    <w:rsid w:val="001935D1"/>
    <w:rsid w:val="001B1FE3"/>
    <w:rsid w:val="001B31CD"/>
    <w:rsid w:val="001B4263"/>
    <w:rsid w:val="001B591C"/>
    <w:rsid w:val="001E3A5D"/>
    <w:rsid w:val="001E7847"/>
    <w:rsid w:val="00211990"/>
    <w:rsid w:val="00220B6B"/>
    <w:rsid w:val="00247088"/>
    <w:rsid w:val="00256BCE"/>
    <w:rsid w:val="00276DD6"/>
    <w:rsid w:val="002836DD"/>
    <w:rsid w:val="00293E0C"/>
    <w:rsid w:val="00297094"/>
    <w:rsid w:val="002B0BAA"/>
    <w:rsid w:val="002B0EEF"/>
    <w:rsid w:val="002C508D"/>
    <w:rsid w:val="002F18EC"/>
    <w:rsid w:val="002F41EC"/>
    <w:rsid w:val="0030083E"/>
    <w:rsid w:val="00322E63"/>
    <w:rsid w:val="00327978"/>
    <w:rsid w:val="003418CF"/>
    <w:rsid w:val="003575B6"/>
    <w:rsid w:val="0036017D"/>
    <w:rsid w:val="0036665A"/>
    <w:rsid w:val="00373511"/>
    <w:rsid w:val="00380DD1"/>
    <w:rsid w:val="003864AD"/>
    <w:rsid w:val="003A199B"/>
    <w:rsid w:val="003A6735"/>
    <w:rsid w:val="003E0460"/>
    <w:rsid w:val="003E68CC"/>
    <w:rsid w:val="00400B91"/>
    <w:rsid w:val="004022B4"/>
    <w:rsid w:val="00411411"/>
    <w:rsid w:val="0041411F"/>
    <w:rsid w:val="00425677"/>
    <w:rsid w:val="00433EDD"/>
    <w:rsid w:val="004345F9"/>
    <w:rsid w:val="0044219E"/>
    <w:rsid w:val="0044265B"/>
    <w:rsid w:val="0045216F"/>
    <w:rsid w:val="00473BEF"/>
    <w:rsid w:val="004778F4"/>
    <w:rsid w:val="00494983"/>
    <w:rsid w:val="004A2B09"/>
    <w:rsid w:val="004B5BE7"/>
    <w:rsid w:val="004D25D1"/>
    <w:rsid w:val="004D61EA"/>
    <w:rsid w:val="00515C12"/>
    <w:rsid w:val="00517585"/>
    <w:rsid w:val="00537DB3"/>
    <w:rsid w:val="00544345"/>
    <w:rsid w:val="005612E0"/>
    <w:rsid w:val="005708BD"/>
    <w:rsid w:val="005C1F23"/>
    <w:rsid w:val="005C5158"/>
    <w:rsid w:val="005C775F"/>
    <w:rsid w:val="005E3C99"/>
    <w:rsid w:val="005F2120"/>
    <w:rsid w:val="006074EF"/>
    <w:rsid w:val="00613FB1"/>
    <w:rsid w:val="0061518F"/>
    <w:rsid w:val="0061682B"/>
    <w:rsid w:val="00620264"/>
    <w:rsid w:val="0062080C"/>
    <w:rsid w:val="006279C9"/>
    <w:rsid w:val="006338ED"/>
    <w:rsid w:val="00633DA1"/>
    <w:rsid w:val="00646166"/>
    <w:rsid w:val="0065024B"/>
    <w:rsid w:val="00655949"/>
    <w:rsid w:val="00655A10"/>
    <w:rsid w:val="00664463"/>
    <w:rsid w:val="00675B12"/>
    <w:rsid w:val="00682310"/>
    <w:rsid w:val="006832D9"/>
    <w:rsid w:val="00683765"/>
    <w:rsid w:val="00683B2B"/>
    <w:rsid w:val="006A6952"/>
    <w:rsid w:val="006B0549"/>
    <w:rsid w:val="006B5C7E"/>
    <w:rsid w:val="006E27BF"/>
    <w:rsid w:val="006F3D5A"/>
    <w:rsid w:val="00715647"/>
    <w:rsid w:val="00716893"/>
    <w:rsid w:val="007249F6"/>
    <w:rsid w:val="00730231"/>
    <w:rsid w:val="00730F85"/>
    <w:rsid w:val="00736170"/>
    <w:rsid w:val="00743BCB"/>
    <w:rsid w:val="00745CE1"/>
    <w:rsid w:val="00776357"/>
    <w:rsid w:val="00787394"/>
    <w:rsid w:val="007A46E2"/>
    <w:rsid w:val="007C10AA"/>
    <w:rsid w:val="007C674D"/>
    <w:rsid w:val="007E0293"/>
    <w:rsid w:val="007E317D"/>
    <w:rsid w:val="007E49CE"/>
    <w:rsid w:val="007F5C8D"/>
    <w:rsid w:val="007F5F43"/>
    <w:rsid w:val="0080313B"/>
    <w:rsid w:val="00805FAA"/>
    <w:rsid w:val="008124BD"/>
    <w:rsid w:val="00815B14"/>
    <w:rsid w:val="0082786D"/>
    <w:rsid w:val="00837340"/>
    <w:rsid w:val="00844956"/>
    <w:rsid w:val="0085397B"/>
    <w:rsid w:val="0086416D"/>
    <w:rsid w:val="00871976"/>
    <w:rsid w:val="00877117"/>
    <w:rsid w:val="00877BF7"/>
    <w:rsid w:val="00881A2F"/>
    <w:rsid w:val="00885B22"/>
    <w:rsid w:val="008A05F6"/>
    <w:rsid w:val="008B02AC"/>
    <w:rsid w:val="008B0D4F"/>
    <w:rsid w:val="008B4177"/>
    <w:rsid w:val="008B4CD5"/>
    <w:rsid w:val="008E3F36"/>
    <w:rsid w:val="008F0F07"/>
    <w:rsid w:val="008F2A13"/>
    <w:rsid w:val="009070B0"/>
    <w:rsid w:val="009355F4"/>
    <w:rsid w:val="009440FE"/>
    <w:rsid w:val="00944963"/>
    <w:rsid w:val="009717C0"/>
    <w:rsid w:val="00972B65"/>
    <w:rsid w:val="00991489"/>
    <w:rsid w:val="00992BE1"/>
    <w:rsid w:val="009968C5"/>
    <w:rsid w:val="009A23AB"/>
    <w:rsid w:val="009C589C"/>
    <w:rsid w:val="009D180E"/>
    <w:rsid w:val="009D2071"/>
    <w:rsid w:val="009D4119"/>
    <w:rsid w:val="009F2D88"/>
    <w:rsid w:val="009F3C83"/>
    <w:rsid w:val="009F7556"/>
    <w:rsid w:val="00A03F9F"/>
    <w:rsid w:val="00A14F62"/>
    <w:rsid w:val="00A33E8D"/>
    <w:rsid w:val="00A36A20"/>
    <w:rsid w:val="00A51B6A"/>
    <w:rsid w:val="00A571A3"/>
    <w:rsid w:val="00A61CA9"/>
    <w:rsid w:val="00A71966"/>
    <w:rsid w:val="00A75948"/>
    <w:rsid w:val="00A87390"/>
    <w:rsid w:val="00A95DCD"/>
    <w:rsid w:val="00AE0E14"/>
    <w:rsid w:val="00AF4CE0"/>
    <w:rsid w:val="00B02391"/>
    <w:rsid w:val="00B04F0B"/>
    <w:rsid w:val="00B14B61"/>
    <w:rsid w:val="00B32F4C"/>
    <w:rsid w:val="00B36438"/>
    <w:rsid w:val="00B44C93"/>
    <w:rsid w:val="00B514BF"/>
    <w:rsid w:val="00B64F18"/>
    <w:rsid w:val="00B82C57"/>
    <w:rsid w:val="00B92FB1"/>
    <w:rsid w:val="00BA224B"/>
    <w:rsid w:val="00BC5305"/>
    <w:rsid w:val="00BC596C"/>
    <w:rsid w:val="00BD2ADB"/>
    <w:rsid w:val="00BE6DB5"/>
    <w:rsid w:val="00BE7982"/>
    <w:rsid w:val="00C00935"/>
    <w:rsid w:val="00C0565E"/>
    <w:rsid w:val="00C10E75"/>
    <w:rsid w:val="00C21B90"/>
    <w:rsid w:val="00C31F14"/>
    <w:rsid w:val="00C400FB"/>
    <w:rsid w:val="00C40A0E"/>
    <w:rsid w:val="00C508B7"/>
    <w:rsid w:val="00C53BB5"/>
    <w:rsid w:val="00C60A64"/>
    <w:rsid w:val="00C63CC0"/>
    <w:rsid w:val="00C81D0B"/>
    <w:rsid w:val="00C946EC"/>
    <w:rsid w:val="00CA108B"/>
    <w:rsid w:val="00CA3356"/>
    <w:rsid w:val="00CB0D62"/>
    <w:rsid w:val="00CD2106"/>
    <w:rsid w:val="00CF713A"/>
    <w:rsid w:val="00D00BDF"/>
    <w:rsid w:val="00D01F70"/>
    <w:rsid w:val="00D205A0"/>
    <w:rsid w:val="00D22355"/>
    <w:rsid w:val="00D265D9"/>
    <w:rsid w:val="00D30F27"/>
    <w:rsid w:val="00D35611"/>
    <w:rsid w:val="00D5456A"/>
    <w:rsid w:val="00D54C2A"/>
    <w:rsid w:val="00D57C97"/>
    <w:rsid w:val="00D71A4D"/>
    <w:rsid w:val="00D810AC"/>
    <w:rsid w:val="00DA27E1"/>
    <w:rsid w:val="00DC3B73"/>
    <w:rsid w:val="00DC777D"/>
    <w:rsid w:val="00DE72B9"/>
    <w:rsid w:val="00DF4282"/>
    <w:rsid w:val="00DF6BDB"/>
    <w:rsid w:val="00E10C89"/>
    <w:rsid w:val="00E21673"/>
    <w:rsid w:val="00E23B0D"/>
    <w:rsid w:val="00E47347"/>
    <w:rsid w:val="00E47650"/>
    <w:rsid w:val="00E5391D"/>
    <w:rsid w:val="00E6098E"/>
    <w:rsid w:val="00E613A1"/>
    <w:rsid w:val="00E63CA7"/>
    <w:rsid w:val="00E725B1"/>
    <w:rsid w:val="00E75EF3"/>
    <w:rsid w:val="00E8499E"/>
    <w:rsid w:val="00E91808"/>
    <w:rsid w:val="00E977E3"/>
    <w:rsid w:val="00EA1FF1"/>
    <w:rsid w:val="00ED6DDE"/>
    <w:rsid w:val="00EE0F4C"/>
    <w:rsid w:val="00EE1EDD"/>
    <w:rsid w:val="00F209AC"/>
    <w:rsid w:val="00F423D1"/>
    <w:rsid w:val="00F5284E"/>
    <w:rsid w:val="00F53DEC"/>
    <w:rsid w:val="00F74B70"/>
    <w:rsid w:val="00F77BFA"/>
    <w:rsid w:val="00F86EDB"/>
    <w:rsid w:val="00F965AC"/>
    <w:rsid w:val="00FB1BE1"/>
    <w:rsid w:val="00FB2C4C"/>
    <w:rsid w:val="00FB4171"/>
    <w:rsid w:val="00FB4F2C"/>
    <w:rsid w:val="00FC1505"/>
    <w:rsid w:val="00FC6FB1"/>
    <w:rsid w:val="00FD087F"/>
    <w:rsid w:val="00FD6CFC"/>
    <w:rsid w:val="00FE0E09"/>
    <w:rsid w:val="00FF45CC"/>
    <w:rsid w:val="0148F902"/>
    <w:rsid w:val="0287EF19"/>
    <w:rsid w:val="04A8E4A4"/>
    <w:rsid w:val="05DAEA74"/>
    <w:rsid w:val="0D67CAD7"/>
    <w:rsid w:val="0E93C511"/>
    <w:rsid w:val="11024282"/>
    <w:rsid w:val="110A3008"/>
    <w:rsid w:val="1441D0CA"/>
    <w:rsid w:val="14445A43"/>
    <w:rsid w:val="14E9DE38"/>
    <w:rsid w:val="15D5B3A5"/>
    <w:rsid w:val="15F95BFA"/>
    <w:rsid w:val="1BFF72C9"/>
    <w:rsid w:val="1C66FB1A"/>
    <w:rsid w:val="1C996DBA"/>
    <w:rsid w:val="1D63D924"/>
    <w:rsid w:val="1F848371"/>
    <w:rsid w:val="21072B75"/>
    <w:rsid w:val="25714E2A"/>
    <w:rsid w:val="25DA9C98"/>
    <w:rsid w:val="263362D0"/>
    <w:rsid w:val="277CE2AC"/>
    <w:rsid w:val="28A8ED04"/>
    <w:rsid w:val="2A64F777"/>
    <w:rsid w:val="2B44E052"/>
    <w:rsid w:val="2BA1D0AE"/>
    <w:rsid w:val="2C49DE1C"/>
    <w:rsid w:val="2E15583E"/>
    <w:rsid w:val="301F00C3"/>
    <w:rsid w:val="30B07576"/>
    <w:rsid w:val="3312FACE"/>
    <w:rsid w:val="374B9FC9"/>
    <w:rsid w:val="392633A4"/>
    <w:rsid w:val="3B964818"/>
    <w:rsid w:val="3BF77E88"/>
    <w:rsid w:val="3E166895"/>
    <w:rsid w:val="3FCABE1E"/>
    <w:rsid w:val="42816EB2"/>
    <w:rsid w:val="43D9DB33"/>
    <w:rsid w:val="44730151"/>
    <w:rsid w:val="45A619A4"/>
    <w:rsid w:val="45FC1F08"/>
    <w:rsid w:val="46C292FA"/>
    <w:rsid w:val="48C8EE1E"/>
    <w:rsid w:val="499DAAF1"/>
    <w:rsid w:val="49BC3F75"/>
    <w:rsid w:val="4B96B700"/>
    <w:rsid w:val="522C1EEF"/>
    <w:rsid w:val="553EF57C"/>
    <w:rsid w:val="575B7F84"/>
    <w:rsid w:val="5F1C4EB1"/>
    <w:rsid w:val="62101EF4"/>
    <w:rsid w:val="622F900F"/>
    <w:rsid w:val="63277866"/>
    <w:rsid w:val="66D01788"/>
    <w:rsid w:val="66D7D92D"/>
    <w:rsid w:val="67920CDF"/>
    <w:rsid w:val="698E0ECA"/>
    <w:rsid w:val="6A0DDB96"/>
    <w:rsid w:val="6BE6D9FB"/>
    <w:rsid w:val="6D0808FA"/>
    <w:rsid w:val="6E5F8FF6"/>
    <w:rsid w:val="6FFB6057"/>
    <w:rsid w:val="721F9FED"/>
    <w:rsid w:val="764D0278"/>
    <w:rsid w:val="770574EE"/>
    <w:rsid w:val="777A7AA2"/>
    <w:rsid w:val="78C3CAC1"/>
    <w:rsid w:val="78EBFB5B"/>
    <w:rsid w:val="7A7CDD33"/>
    <w:rsid w:val="7AA4C39E"/>
    <w:rsid w:val="7B3E1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31713F71"/>
  <w15:chartTrackingRefBased/>
  <w15:docId w15:val="{12B1FC8A-1BF6-4B99-8E4A-E7ECF615F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ncode Sans ExpandedLight" w:eastAsia="Encode Sans ExpandedLight" w:hAnsi="Encode Sans ExpandedLight"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szCs w:val="1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5F2120"/>
    <w:pPr>
      <w:jc w:val="left"/>
    </w:pPr>
    <w:rPr>
      <w:color w:val="243782"/>
    </w:rPr>
  </w:style>
  <w:style w:type="character" w:customStyle="1" w:styleId="En-tteCar">
    <w:name w:val="En-tête Car"/>
    <w:link w:val="En-tte"/>
    <w:uiPriority w:val="99"/>
    <w:semiHidden/>
    <w:rsid w:val="0086416D"/>
    <w:rPr>
      <w:color w:val="243782"/>
      <w:lang w:val="fr-FR"/>
    </w:rPr>
  </w:style>
  <w:style w:type="paragraph" w:styleId="Pieddepage">
    <w:name w:val="footer"/>
    <w:basedOn w:val="Normal"/>
    <w:link w:val="PieddepageCar"/>
    <w:uiPriority w:val="99"/>
    <w:semiHidden/>
    <w:rsid w:val="005F2120"/>
    <w:pPr>
      <w:jc w:val="left"/>
    </w:pPr>
    <w:rPr>
      <w:color w:val="243782"/>
    </w:rPr>
  </w:style>
  <w:style w:type="character" w:customStyle="1" w:styleId="PieddepageCar">
    <w:name w:val="Pied de page Car"/>
    <w:link w:val="Pieddepage"/>
    <w:uiPriority w:val="99"/>
    <w:semiHidden/>
    <w:rsid w:val="0086416D"/>
    <w:rPr>
      <w:color w:val="243782"/>
      <w:lang w:val="fr-FR"/>
    </w:rPr>
  </w:style>
  <w:style w:type="character" w:styleId="Lienhypertexte">
    <w:name w:val="Hyperlink"/>
    <w:uiPriority w:val="99"/>
    <w:semiHidden/>
    <w:rsid w:val="005F2120"/>
    <w:rPr>
      <w:color w:val="243782"/>
      <w:u w:val="none"/>
    </w:rPr>
  </w:style>
  <w:style w:type="character" w:styleId="Textedelespacerserv">
    <w:name w:val="Placeholder Text"/>
    <w:uiPriority w:val="99"/>
    <w:semiHidden/>
    <w:rsid w:val="005F2120"/>
    <w:rPr>
      <w:color w:val="808080"/>
    </w:rPr>
  </w:style>
  <w:style w:type="table" w:styleId="Grilledutableau">
    <w:name w:val="Table Grid"/>
    <w:basedOn w:val="Tableau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Encode Sans ExpandedSemiBold" w:hAnsi="Encode Sans ExpandedSemiBold"/>
      <w:bCs/>
      <w:noProof/>
      <w:color w:val="243782"/>
      <w:szCs w:val="24"/>
    </w:rPr>
  </w:style>
  <w:style w:type="paragraph" w:customStyle="1" w:styleId="STITLE">
    <w:name w:val="S_TITLE"/>
    <w:basedOn w:val="Normal"/>
    <w:next w:val="Normal"/>
    <w:uiPriority w:val="1"/>
    <w:qFormat/>
    <w:rsid w:val="00FD087F"/>
    <w:pPr>
      <w:keepNext/>
      <w:spacing w:before="240"/>
      <w:jc w:val="left"/>
    </w:pPr>
    <w:rPr>
      <w:caps/>
      <w:color w:val="243782"/>
      <w:szCs w:val="18"/>
    </w:rPr>
  </w:style>
  <w:style w:type="paragraph" w:styleId="Paragraphedeliste">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Encode Sans ExpandedSemiBold" w:hAnsi="Encode Sans ExpandedSemiBold"/>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Encode Sans ExpandedSemiBold" w:hAnsi="Encode Sans ExpandedSemiBold"/>
      <w:color w:val="243782"/>
    </w:rPr>
  </w:style>
  <w:style w:type="paragraph" w:customStyle="1" w:styleId="SContact-Sendersinfo">
    <w:name w:val="S_Contact - Sender's info"/>
    <w:basedOn w:val="Normal"/>
    <w:qFormat/>
    <w:rsid w:val="0082786D"/>
    <w:pPr>
      <w:spacing w:before="240" w:line="360" w:lineRule="auto"/>
      <w:contextualSpacing/>
    </w:pPr>
    <w:rPr>
      <w:rFonts w:ascii="Encode Sans ExpandedSemiBold" w:hAnsi="Encode Sans ExpandedSemiBold"/>
      <w:color w:val="243782"/>
    </w:rPr>
  </w:style>
  <w:style w:type="paragraph" w:customStyle="1" w:styleId="SFooter-Emailwebsite">
    <w:name w:val="S_Footer - Email + website"/>
    <w:basedOn w:val="Normal"/>
    <w:qFormat/>
    <w:rsid w:val="00D00BDF"/>
    <w:pPr>
      <w:spacing w:before="120"/>
      <w:contextualSpacing/>
    </w:pPr>
    <w:rPr>
      <w:color w:val="24378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Pieddepage"/>
    <w:link w:val="SPaginationCar"/>
    <w:qFormat/>
    <w:rsid w:val="00885B22"/>
    <w:pPr>
      <w:jc w:val="center"/>
    </w:pPr>
    <w:rPr>
      <w:sz w:val="16"/>
      <w:szCs w:val="14"/>
    </w:rPr>
  </w:style>
  <w:style w:type="character" w:customStyle="1" w:styleId="SPaginationCar">
    <w:name w:val="S_Pagination Car"/>
    <w:link w:val="SPagination"/>
    <w:rsid w:val="00885B22"/>
    <w:rPr>
      <w:rFonts w:ascii="Encode Sans ExpandedLight" w:hAnsi="Encode Sans ExpandedLight"/>
      <w:color w:val="243782"/>
      <w:szCs w:val="14"/>
      <w:lang w:val="fr-FR"/>
    </w:rPr>
  </w:style>
  <w:style w:type="paragraph" w:customStyle="1" w:styleId="SSubtitle">
    <w:name w:val="S_Subtitle"/>
    <w:basedOn w:val="SSubject"/>
    <w:qFormat/>
    <w:rsid w:val="00AE0E14"/>
    <w:pPr>
      <w:spacing w:before="480"/>
      <w:jc w:val="left"/>
    </w:pPr>
    <w:rPr>
      <w:i/>
    </w:rPr>
  </w:style>
  <w:style w:type="paragraph" w:customStyle="1" w:styleId="STextitalic">
    <w:name w:val="S_Text italic"/>
    <w:basedOn w:val="Normal"/>
    <w:qFormat/>
    <w:rsid w:val="00025506"/>
    <w:rPr>
      <w:i/>
    </w:rPr>
  </w:style>
  <w:style w:type="character" w:customStyle="1" w:styleId="normaltextrun">
    <w:name w:val="normaltextrun"/>
    <w:basedOn w:val="Policepardfaut"/>
    <w:rsid w:val="00BE7982"/>
  </w:style>
  <w:style w:type="character" w:customStyle="1" w:styleId="eop">
    <w:name w:val="eop"/>
    <w:basedOn w:val="Policepardfaut"/>
    <w:rsid w:val="00BE7982"/>
  </w:style>
  <w:style w:type="paragraph" w:customStyle="1" w:styleId="paragraph">
    <w:name w:val="paragraph"/>
    <w:basedOn w:val="Normal"/>
    <w:rsid w:val="00BE7982"/>
    <w:pPr>
      <w:spacing w:before="100" w:beforeAutospacing="1" w:after="100" w:afterAutospacing="1"/>
      <w:jc w:val="left"/>
    </w:pPr>
    <w:rPr>
      <w:rFonts w:ascii="Times New Roman" w:eastAsia="Times New Roman" w:hAnsi="Times New Roman"/>
      <w:szCs w:val="24"/>
    </w:rPr>
  </w:style>
  <w:style w:type="paragraph" w:styleId="Rvision">
    <w:name w:val="Revision"/>
    <w:hidden/>
    <w:uiPriority w:val="99"/>
    <w:semiHidden/>
    <w:rsid w:val="001935D1"/>
    <w:rPr>
      <w:sz w:val="24"/>
      <w:szCs w:val="16"/>
      <w:lang w:eastAsia="en-US"/>
    </w:rPr>
  </w:style>
  <w:style w:type="character" w:styleId="Marquedecommentaire">
    <w:name w:val="annotation reference"/>
    <w:uiPriority w:val="99"/>
    <w:semiHidden/>
    <w:rsid w:val="00D205A0"/>
    <w:rPr>
      <w:sz w:val="16"/>
      <w:szCs w:val="16"/>
    </w:rPr>
  </w:style>
  <w:style w:type="paragraph" w:styleId="Commentaire">
    <w:name w:val="annotation text"/>
    <w:basedOn w:val="Normal"/>
    <w:link w:val="CommentaireCar"/>
    <w:uiPriority w:val="99"/>
    <w:semiHidden/>
    <w:rsid w:val="00D205A0"/>
    <w:rPr>
      <w:sz w:val="20"/>
      <w:szCs w:val="20"/>
    </w:rPr>
  </w:style>
  <w:style w:type="character" w:customStyle="1" w:styleId="CommentaireCar">
    <w:name w:val="Commentaire Car"/>
    <w:link w:val="Commentaire"/>
    <w:uiPriority w:val="99"/>
    <w:semiHidden/>
    <w:rsid w:val="00D205A0"/>
    <w:rPr>
      <w:sz w:val="20"/>
      <w:szCs w:val="20"/>
      <w:lang w:val="fr-FR"/>
    </w:rPr>
  </w:style>
  <w:style w:type="paragraph" w:styleId="Objetducommentaire">
    <w:name w:val="annotation subject"/>
    <w:basedOn w:val="Commentaire"/>
    <w:next w:val="Commentaire"/>
    <w:link w:val="ObjetducommentaireCar"/>
    <w:uiPriority w:val="99"/>
    <w:semiHidden/>
    <w:unhideWhenUsed/>
    <w:rsid w:val="00D205A0"/>
    <w:rPr>
      <w:b/>
      <w:bCs/>
    </w:rPr>
  </w:style>
  <w:style w:type="character" w:customStyle="1" w:styleId="ObjetducommentaireCar">
    <w:name w:val="Objet du commentaire Car"/>
    <w:link w:val="Objetducommentaire"/>
    <w:uiPriority w:val="99"/>
    <w:semiHidden/>
    <w:rsid w:val="00D205A0"/>
    <w:rPr>
      <w:b/>
      <w:bCs/>
      <w:sz w:val="20"/>
      <w:szCs w:val="20"/>
      <w:lang w:val="fr-FR"/>
    </w:rPr>
  </w:style>
  <w:style w:type="paragraph" w:customStyle="1" w:styleId="SPRESSRELEASESTRIP">
    <w:name w:val="S_PRESS RELEASE STRIP"/>
    <w:basedOn w:val="Normal"/>
    <w:qFormat/>
    <w:rsid w:val="009355F4"/>
    <w:rPr>
      <w:sz w:val="26"/>
    </w:rPr>
  </w:style>
  <w:style w:type="character" w:customStyle="1" w:styleId="SContact-TitleCar">
    <w:name w:val="S_Contact - Title Car"/>
    <w:link w:val="SContact-Title"/>
    <w:rsid w:val="00CF713A"/>
    <w:rPr>
      <w:rFonts w:ascii="Encode Sans ExpandedSemiBold" w:hAnsi="Encode Sans ExpandedSemiBold"/>
      <w:color w:val="243782"/>
      <w:sz w:val="24"/>
    </w:rPr>
  </w:style>
  <w:style w:type="character" w:customStyle="1" w:styleId="Mentionnonrsolue2">
    <w:name w:val="Mention non résolue2"/>
    <w:uiPriority w:val="99"/>
    <w:semiHidden/>
    <w:unhideWhenUsed/>
    <w:rsid w:val="00C53BB5"/>
    <w:rPr>
      <w:color w:val="605E5C"/>
      <w:shd w:val="clear" w:color="auto" w:fill="E1DFDD"/>
    </w:rPr>
  </w:style>
  <w:style w:type="character" w:styleId="Mentionnonrsolue">
    <w:name w:val="Unresolved Mention"/>
    <w:uiPriority w:val="99"/>
    <w:semiHidden/>
    <w:unhideWhenUsed/>
    <w:rsid w:val="002470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40782">
      <w:bodyDiv w:val="1"/>
      <w:marLeft w:val="0"/>
      <w:marRight w:val="0"/>
      <w:marTop w:val="0"/>
      <w:marBottom w:val="0"/>
      <w:divBdr>
        <w:top w:val="none" w:sz="0" w:space="0" w:color="auto"/>
        <w:left w:val="none" w:sz="0" w:space="0" w:color="auto"/>
        <w:bottom w:val="none" w:sz="0" w:space="0" w:color="auto"/>
        <w:right w:val="none" w:sz="0" w:space="0" w:color="auto"/>
      </w:divBdr>
      <w:divsChild>
        <w:div w:id="14550444">
          <w:marLeft w:val="0"/>
          <w:marRight w:val="0"/>
          <w:marTop w:val="0"/>
          <w:marBottom w:val="0"/>
          <w:divBdr>
            <w:top w:val="none" w:sz="0" w:space="0" w:color="auto"/>
            <w:left w:val="none" w:sz="0" w:space="0" w:color="auto"/>
            <w:bottom w:val="none" w:sz="0" w:space="0" w:color="auto"/>
            <w:right w:val="none" w:sz="0" w:space="0" w:color="auto"/>
          </w:divBdr>
        </w:div>
        <w:div w:id="1054281350">
          <w:marLeft w:val="0"/>
          <w:marRight w:val="0"/>
          <w:marTop w:val="0"/>
          <w:marBottom w:val="0"/>
          <w:divBdr>
            <w:top w:val="none" w:sz="0" w:space="0" w:color="auto"/>
            <w:left w:val="none" w:sz="0" w:space="0" w:color="auto"/>
            <w:bottom w:val="none" w:sz="0" w:space="0" w:color="auto"/>
            <w:right w:val="none" w:sz="0" w:space="0" w:color="auto"/>
          </w:divBdr>
        </w:div>
        <w:div w:id="1903131699">
          <w:marLeft w:val="0"/>
          <w:marRight w:val="0"/>
          <w:marTop w:val="0"/>
          <w:marBottom w:val="0"/>
          <w:divBdr>
            <w:top w:val="none" w:sz="0" w:space="0" w:color="auto"/>
            <w:left w:val="none" w:sz="0" w:space="0" w:color="auto"/>
            <w:bottom w:val="none" w:sz="0" w:space="0" w:color="auto"/>
            <w:right w:val="none" w:sz="0" w:space="0" w:color="auto"/>
          </w:divBdr>
        </w:div>
      </w:divsChild>
    </w:div>
    <w:div w:id="916088864">
      <w:bodyDiv w:val="1"/>
      <w:marLeft w:val="0"/>
      <w:marRight w:val="0"/>
      <w:marTop w:val="0"/>
      <w:marBottom w:val="0"/>
      <w:divBdr>
        <w:top w:val="none" w:sz="0" w:space="0" w:color="auto"/>
        <w:left w:val="none" w:sz="0" w:space="0" w:color="auto"/>
        <w:bottom w:val="none" w:sz="0" w:space="0" w:color="auto"/>
        <w:right w:val="none" w:sz="0" w:space="0" w:color="auto"/>
      </w:divBdr>
      <w:divsChild>
        <w:div w:id="210768158">
          <w:marLeft w:val="0"/>
          <w:marRight w:val="0"/>
          <w:marTop w:val="0"/>
          <w:marBottom w:val="0"/>
          <w:divBdr>
            <w:top w:val="none" w:sz="0" w:space="0" w:color="auto"/>
            <w:left w:val="none" w:sz="0" w:space="0" w:color="auto"/>
            <w:bottom w:val="none" w:sz="0" w:space="0" w:color="auto"/>
            <w:right w:val="none" w:sz="0" w:space="0" w:color="auto"/>
          </w:divBdr>
          <w:divsChild>
            <w:div w:id="1584290776">
              <w:marLeft w:val="0"/>
              <w:marRight w:val="0"/>
              <w:marTop w:val="0"/>
              <w:marBottom w:val="0"/>
              <w:divBdr>
                <w:top w:val="none" w:sz="0" w:space="0" w:color="auto"/>
                <w:left w:val="none" w:sz="0" w:space="0" w:color="auto"/>
                <w:bottom w:val="none" w:sz="0" w:space="0" w:color="auto"/>
                <w:right w:val="none" w:sz="0" w:space="0" w:color="auto"/>
              </w:divBdr>
            </w:div>
          </w:divsChild>
        </w:div>
        <w:div w:id="580605274">
          <w:marLeft w:val="0"/>
          <w:marRight w:val="0"/>
          <w:marTop w:val="0"/>
          <w:marBottom w:val="0"/>
          <w:divBdr>
            <w:top w:val="none" w:sz="0" w:space="0" w:color="auto"/>
            <w:left w:val="none" w:sz="0" w:space="0" w:color="auto"/>
            <w:bottom w:val="none" w:sz="0" w:space="0" w:color="auto"/>
            <w:right w:val="none" w:sz="0" w:space="0" w:color="auto"/>
          </w:divBdr>
          <w:divsChild>
            <w:div w:id="1386224305">
              <w:marLeft w:val="0"/>
              <w:marRight w:val="0"/>
              <w:marTop w:val="0"/>
              <w:marBottom w:val="0"/>
              <w:divBdr>
                <w:top w:val="none" w:sz="0" w:space="0" w:color="auto"/>
                <w:left w:val="none" w:sz="0" w:space="0" w:color="auto"/>
                <w:bottom w:val="none" w:sz="0" w:space="0" w:color="auto"/>
                <w:right w:val="none" w:sz="0" w:space="0" w:color="auto"/>
              </w:divBdr>
            </w:div>
            <w:div w:id="17439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7849">
      <w:bodyDiv w:val="1"/>
      <w:marLeft w:val="0"/>
      <w:marRight w:val="0"/>
      <w:marTop w:val="0"/>
      <w:marBottom w:val="0"/>
      <w:divBdr>
        <w:top w:val="none" w:sz="0" w:space="0" w:color="auto"/>
        <w:left w:val="none" w:sz="0" w:space="0" w:color="auto"/>
        <w:bottom w:val="none" w:sz="0" w:space="0" w:color="auto"/>
        <w:right w:val="none" w:sz="0" w:space="0" w:color="auto"/>
      </w:divBdr>
      <w:divsChild>
        <w:div w:id="93403857">
          <w:marLeft w:val="0"/>
          <w:marRight w:val="0"/>
          <w:marTop w:val="0"/>
          <w:marBottom w:val="0"/>
          <w:divBdr>
            <w:top w:val="none" w:sz="0" w:space="0" w:color="auto"/>
            <w:left w:val="none" w:sz="0" w:space="0" w:color="auto"/>
            <w:bottom w:val="none" w:sz="0" w:space="0" w:color="auto"/>
            <w:right w:val="none" w:sz="0" w:space="0" w:color="auto"/>
          </w:divBdr>
        </w:div>
        <w:div w:id="254829693">
          <w:marLeft w:val="0"/>
          <w:marRight w:val="0"/>
          <w:marTop w:val="0"/>
          <w:marBottom w:val="0"/>
          <w:divBdr>
            <w:top w:val="none" w:sz="0" w:space="0" w:color="auto"/>
            <w:left w:val="none" w:sz="0" w:space="0" w:color="auto"/>
            <w:bottom w:val="none" w:sz="0" w:space="0" w:color="auto"/>
            <w:right w:val="none" w:sz="0" w:space="0" w:color="auto"/>
          </w:divBdr>
        </w:div>
        <w:div w:id="336732503">
          <w:marLeft w:val="0"/>
          <w:marRight w:val="0"/>
          <w:marTop w:val="0"/>
          <w:marBottom w:val="0"/>
          <w:divBdr>
            <w:top w:val="none" w:sz="0" w:space="0" w:color="auto"/>
            <w:left w:val="none" w:sz="0" w:space="0" w:color="auto"/>
            <w:bottom w:val="none" w:sz="0" w:space="0" w:color="auto"/>
            <w:right w:val="none" w:sz="0" w:space="0" w:color="auto"/>
          </w:divBdr>
        </w:div>
        <w:div w:id="356468917">
          <w:marLeft w:val="0"/>
          <w:marRight w:val="0"/>
          <w:marTop w:val="0"/>
          <w:marBottom w:val="0"/>
          <w:divBdr>
            <w:top w:val="none" w:sz="0" w:space="0" w:color="auto"/>
            <w:left w:val="none" w:sz="0" w:space="0" w:color="auto"/>
            <w:bottom w:val="none" w:sz="0" w:space="0" w:color="auto"/>
            <w:right w:val="none" w:sz="0" w:space="0" w:color="auto"/>
          </w:divBdr>
        </w:div>
        <w:div w:id="647788768">
          <w:marLeft w:val="0"/>
          <w:marRight w:val="0"/>
          <w:marTop w:val="0"/>
          <w:marBottom w:val="0"/>
          <w:divBdr>
            <w:top w:val="none" w:sz="0" w:space="0" w:color="auto"/>
            <w:left w:val="none" w:sz="0" w:space="0" w:color="auto"/>
            <w:bottom w:val="none" w:sz="0" w:space="0" w:color="auto"/>
            <w:right w:val="none" w:sz="0" w:space="0" w:color="auto"/>
          </w:divBdr>
        </w:div>
        <w:div w:id="718433240">
          <w:marLeft w:val="0"/>
          <w:marRight w:val="0"/>
          <w:marTop w:val="0"/>
          <w:marBottom w:val="0"/>
          <w:divBdr>
            <w:top w:val="none" w:sz="0" w:space="0" w:color="auto"/>
            <w:left w:val="none" w:sz="0" w:space="0" w:color="auto"/>
            <w:bottom w:val="none" w:sz="0" w:space="0" w:color="auto"/>
            <w:right w:val="none" w:sz="0" w:space="0" w:color="auto"/>
          </w:divBdr>
        </w:div>
        <w:div w:id="725225270">
          <w:marLeft w:val="0"/>
          <w:marRight w:val="0"/>
          <w:marTop w:val="0"/>
          <w:marBottom w:val="0"/>
          <w:divBdr>
            <w:top w:val="none" w:sz="0" w:space="0" w:color="auto"/>
            <w:left w:val="none" w:sz="0" w:space="0" w:color="auto"/>
            <w:bottom w:val="none" w:sz="0" w:space="0" w:color="auto"/>
            <w:right w:val="none" w:sz="0" w:space="0" w:color="auto"/>
          </w:divBdr>
        </w:div>
        <w:div w:id="1298952730">
          <w:marLeft w:val="0"/>
          <w:marRight w:val="0"/>
          <w:marTop w:val="0"/>
          <w:marBottom w:val="0"/>
          <w:divBdr>
            <w:top w:val="none" w:sz="0" w:space="0" w:color="auto"/>
            <w:left w:val="none" w:sz="0" w:space="0" w:color="auto"/>
            <w:bottom w:val="none" w:sz="0" w:space="0" w:color="auto"/>
            <w:right w:val="none" w:sz="0" w:space="0" w:color="auto"/>
          </w:divBdr>
        </w:div>
        <w:div w:id="1307515123">
          <w:marLeft w:val="0"/>
          <w:marRight w:val="0"/>
          <w:marTop w:val="0"/>
          <w:marBottom w:val="0"/>
          <w:divBdr>
            <w:top w:val="none" w:sz="0" w:space="0" w:color="auto"/>
            <w:left w:val="none" w:sz="0" w:space="0" w:color="auto"/>
            <w:bottom w:val="none" w:sz="0" w:space="0" w:color="auto"/>
            <w:right w:val="none" w:sz="0" w:space="0" w:color="auto"/>
          </w:divBdr>
        </w:div>
        <w:div w:id="1432778489">
          <w:marLeft w:val="0"/>
          <w:marRight w:val="0"/>
          <w:marTop w:val="0"/>
          <w:marBottom w:val="0"/>
          <w:divBdr>
            <w:top w:val="none" w:sz="0" w:space="0" w:color="auto"/>
            <w:left w:val="none" w:sz="0" w:space="0" w:color="auto"/>
            <w:bottom w:val="none" w:sz="0" w:space="0" w:color="auto"/>
            <w:right w:val="none" w:sz="0" w:space="0" w:color="auto"/>
          </w:divBdr>
        </w:div>
        <w:div w:id="1943682324">
          <w:marLeft w:val="0"/>
          <w:marRight w:val="0"/>
          <w:marTop w:val="0"/>
          <w:marBottom w:val="0"/>
          <w:divBdr>
            <w:top w:val="none" w:sz="0" w:space="0" w:color="auto"/>
            <w:left w:val="none" w:sz="0" w:space="0" w:color="auto"/>
            <w:bottom w:val="none" w:sz="0" w:space="0" w:color="auto"/>
            <w:right w:val="none" w:sz="0" w:space="0" w:color="auto"/>
          </w:divBdr>
        </w:div>
        <w:div w:id="2016151349">
          <w:marLeft w:val="0"/>
          <w:marRight w:val="0"/>
          <w:marTop w:val="0"/>
          <w:marBottom w:val="0"/>
          <w:divBdr>
            <w:top w:val="none" w:sz="0" w:space="0" w:color="auto"/>
            <w:left w:val="none" w:sz="0" w:space="0" w:color="auto"/>
            <w:bottom w:val="none" w:sz="0" w:space="0" w:color="auto"/>
            <w:right w:val="none" w:sz="0" w:space="0" w:color="auto"/>
          </w:divBdr>
        </w:div>
      </w:divsChild>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 w:id="1549220431">
      <w:bodyDiv w:val="1"/>
      <w:marLeft w:val="0"/>
      <w:marRight w:val="0"/>
      <w:marTop w:val="0"/>
      <w:marBottom w:val="0"/>
      <w:divBdr>
        <w:top w:val="none" w:sz="0" w:space="0" w:color="auto"/>
        <w:left w:val="none" w:sz="0" w:space="0" w:color="auto"/>
        <w:bottom w:val="none" w:sz="0" w:space="0" w:color="auto"/>
        <w:right w:val="none" w:sz="0" w:space="0" w:color="auto"/>
      </w:divBdr>
      <w:divsChild>
        <w:div w:id="570624102">
          <w:marLeft w:val="0"/>
          <w:marRight w:val="0"/>
          <w:marTop w:val="0"/>
          <w:marBottom w:val="0"/>
          <w:divBdr>
            <w:top w:val="none" w:sz="0" w:space="0" w:color="auto"/>
            <w:left w:val="none" w:sz="0" w:space="0" w:color="auto"/>
            <w:bottom w:val="none" w:sz="0" w:space="0" w:color="auto"/>
            <w:right w:val="none" w:sz="0" w:space="0" w:color="auto"/>
          </w:divBdr>
          <w:divsChild>
            <w:div w:id="464352742">
              <w:marLeft w:val="0"/>
              <w:marRight w:val="0"/>
              <w:marTop w:val="0"/>
              <w:marBottom w:val="0"/>
              <w:divBdr>
                <w:top w:val="none" w:sz="0" w:space="0" w:color="auto"/>
                <w:left w:val="none" w:sz="0" w:space="0" w:color="auto"/>
                <w:bottom w:val="none" w:sz="0" w:space="0" w:color="auto"/>
                <w:right w:val="none" w:sz="0" w:space="0" w:color="auto"/>
              </w:divBdr>
            </w:div>
            <w:div w:id="1946881804">
              <w:marLeft w:val="0"/>
              <w:marRight w:val="0"/>
              <w:marTop w:val="0"/>
              <w:marBottom w:val="0"/>
              <w:divBdr>
                <w:top w:val="none" w:sz="0" w:space="0" w:color="auto"/>
                <w:left w:val="none" w:sz="0" w:space="0" w:color="auto"/>
                <w:bottom w:val="none" w:sz="0" w:space="0" w:color="auto"/>
                <w:right w:val="none" w:sz="0" w:space="0" w:color="auto"/>
              </w:divBdr>
            </w:div>
          </w:divsChild>
        </w:div>
        <w:div w:id="1947344133">
          <w:marLeft w:val="0"/>
          <w:marRight w:val="0"/>
          <w:marTop w:val="0"/>
          <w:marBottom w:val="0"/>
          <w:divBdr>
            <w:top w:val="none" w:sz="0" w:space="0" w:color="auto"/>
            <w:left w:val="none" w:sz="0" w:space="0" w:color="auto"/>
            <w:bottom w:val="none" w:sz="0" w:space="0" w:color="auto"/>
            <w:right w:val="none" w:sz="0" w:space="0" w:color="auto"/>
          </w:divBdr>
          <w:divsChild>
            <w:div w:id="2774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9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fr"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Stellantis" TargetMode="External"/><Relationship Id="rId17" Type="http://schemas.openxmlformats.org/officeDocument/2006/relationships/hyperlink" Target="http://www.stellantis.com" TargetMode="External"/><Relationship Id="rId2" Type="http://schemas.openxmlformats.org/officeDocument/2006/relationships/numbering" Target="numbering.xml"/><Relationship Id="rId16" Type="http://schemas.openxmlformats.org/officeDocument/2006/relationships/hyperlink" Target="https://www.youtube.com/c/Stellantis_officia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twitter.com/StellantisF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linkedin.com/showcase/stellantis-france/?viewAsMember=tru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539D4-8E0C-4F28-99F7-342D2E080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2</TotalTime>
  <Pages>3</Pages>
  <Words>877</Words>
  <Characters>4827</Characters>
  <Application>Microsoft Office Word</Application>
  <DocSecurity>0</DocSecurity>
  <Lines>40</Lines>
  <Paragraphs>11</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Press Release A4</vt:lpstr>
    </vt:vector>
  </TitlesOfParts>
  <Company>Stellantis</Company>
  <LinksUpToDate>false</LinksUpToDate>
  <CharactersWithSpaces>5693</CharactersWithSpaces>
  <SharedDoc>false</SharedDoc>
  <HLinks>
    <vt:vector size="12" baseType="variant">
      <vt:variant>
        <vt:i4>3670048</vt:i4>
      </vt:variant>
      <vt:variant>
        <vt:i4>6</vt:i4>
      </vt:variant>
      <vt:variant>
        <vt:i4>0</vt:i4>
      </vt:variant>
      <vt:variant>
        <vt:i4>5</vt:i4>
      </vt:variant>
      <vt:variant>
        <vt:lpwstr>http://www.stellantis.com/</vt:lpwstr>
      </vt:variant>
      <vt:variant>
        <vt:lpwstr/>
      </vt:variant>
      <vt:variant>
        <vt:i4>6160467</vt:i4>
      </vt:variant>
      <vt:variant>
        <vt:i4>0</vt:i4>
      </vt:variant>
      <vt:variant>
        <vt:i4>0</vt:i4>
      </vt:variant>
      <vt:variant>
        <vt:i4>5</vt:i4>
      </vt:variant>
      <vt:variant>
        <vt:lpwstr>https://www.stellantis.com/fr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MARCO COSTANZO</dc:creator>
  <cp:keywords/>
  <dc:description/>
  <cp:lastModifiedBy>VANESSA GHUENASSIA</cp:lastModifiedBy>
  <cp:revision>3</cp:revision>
  <cp:lastPrinted>2023-10-17T14:18:00Z</cp:lastPrinted>
  <dcterms:created xsi:type="dcterms:W3CDTF">2024-03-20T06:48:00Z</dcterms:created>
  <dcterms:modified xsi:type="dcterms:W3CDTF">2024-03-20T07:11:00Z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y fmtid="{D5CDD505-2E9C-101B-9397-08002B2CF9AE}" pid="9" name="GrammarlyDocumentId">
    <vt:lpwstr>ae0d6a184b4a37c1807084f51c5ff168c960d1fc67bb17f5966febcd9655724a</vt:lpwstr>
  </property>
</Properties>
</file>