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63F0C" w14:textId="77777777" w:rsidR="0086416D" w:rsidRPr="0082786D" w:rsidRDefault="0086416D" w:rsidP="0002070C"/>
    <w:p w14:paraId="2906F28D" w14:textId="297C22CA" w:rsidR="005F2120" w:rsidRDefault="003C5361" w:rsidP="00E87D9A">
      <w:pPr>
        <w:pStyle w:val="SSubject"/>
        <w:rPr>
          <w:rStyle w:val="normaltextrun"/>
          <w:shd w:val="clear" w:color="auto" w:fill="FFFFFF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50C4AB8" wp14:editId="239B5C66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895" cy="64135"/>
                <wp:effectExtent l="0" t="0" r="8255" b="0"/>
                <wp:wrapNone/>
                <wp:docPr id="15" name="Forme libre : form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64135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5A28" id="Forme libre : forme 15" o:spid="_x0000_s1026" style="position:absolute;margin-left:0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" path="m329,39l,39,27,,354,,329,39xe" fillcolor="#243782" stroked="f">
                <v:path arrowok="t" o:connecttype="custom" o:connectlocs="399535,64135;0,64135;32789,0;429895,0;399535,64135" o:connectangles="0,0,0,0,0"/>
                <w10:wrap anchorx="margin" anchory="page"/>
                <w10:anchorlock/>
              </v:shape>
            </w:pict>
          </mc:Fallback>
        </mc:AlternateContent>
      </w:r>
      <w:r w:rsidR="00937BD0" w:rsidRPr="00937BD0">
        <w:rPr>
          <w:rStyle w:val="normaltextrun"/>
          <w:shd w:val="clear" w:color="auto" w:fill="FFFFFF"/>
        </w:rPr>
        <w:t xml:space="preserve">Stellantis poursuit son engagement en faveur </w:t>
      </w:r>
      <w:r w:rsidR="00E87D9A">
        <w:rPr>
          <w:rStyle w:val="normaltextrun"/>
          <w:shd w:val="clear" w:color="auto" w:fill="FFFFFF"/>
        </w:rPr>
        <w:t>du développement des carrières féminines dans l’ensemble de ses activités mondiales</w:t>
      </w:r>
    </w:p>
    <w:p w14:paraId="0A93E3B8" w14:textId="7557B7F9" w:rsidR="00937BD0" w:rsidRPr="00937BD0" w:rsidRDefault="00E87D9A" w:rsidP="00937BD0">
      <w:pPr>
        <w:pStyle w:val="SBullet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Classée </w:t>
      </w:r>
      <w:r w:rsidR="00937BD0" w:rsidRPr="00937BD0">
        <w:rPr>
          <w:rStyle w:val="normaltextrun"/>
          <w:color w:val="000000"/>
          <w:shd w:val="clear" w:color="auto" w:fill="FFFFFF"/>
        </w:rPr>
        <w:t xml:space="preserve">33e </w:t>
      </w:r>
      <w:r>
        <w:rPr>
          <w:rStyle w:val="normaltextrun"/>
          <w:color w:val="000000"/>
          <w:shd w:val="clear" w:color="auto" w:fill="FFFFFF"/>
        </w:rPr>
        <w:t>dans</w:t>
      </w:r>
      <w:r w:rsidR="00937BD0" w:rsidRPr="00937BD0">
        <w:rPr>
          <w:rStyle w:val="normaltextrun"/>
          <w:color w:val="000000"/>
          <w:shd w:val="clear" w:color="auto" w:fill="FFFFFF"/>
        </w:rPr>
        <w:t xml:space="preserve"> l’Indice Diversité et Inclusion 2023 du FTSE, </w:t>
      </w:r>
      <w:r>
        <w:rPr>
          <w:rStyle w:val="normaltextrun"/>
          <w:color w:val="000000"/>
          <w:shd w:val="clear" w:color="auto" w:fill="FFFFFF"/>
        </w:rPr>
        <w:t>soit une amélioration</w:t>
      </w:r>
      <w:r w:rsidR="00937BD0" w:rsidRPr="00937BD0">
        <w:rPr>
          <w:rStyle w:val="normaltextrun"/>
          <w:color w:val="000000"/>
          <w:shd w:val="clear" w:color="auto" w:fill="FFFFFF"/>
        </w:rPr>
        <w:t xml:space="preserve"> de 55 places en un an</w:t>
      </w:r>
    </w:p>
    <w:p w14:paraId="6693B650" w14:textId="5E362785" w:rsidR="00937BD0" w:rsidRPr="00937BD0" w:rsidRDefault="00937BD0" w:rsidP="00937BD0">
      <w:pPr>
        <w:pStyle w:val="SBullet"/>
      </w:pPr>
      <w:r w:rsidRPr="00937BD0">
        <w:t xml:space="preserve">30% des postes </w:t>
      </w:r>
      <w:r w:rsidR="00073F7F">
        <w:t>à responsabilité</w:t>
      </w:r>
      <w:r w:rsidR="00944F74">
        <w:t xml:space="preserve"> </w:t>
      </w:r>
      <w:r w:rsidR="00E87D9A">
        <w:t xml:space="preserve">sont </w:t>
      </w:r>
      <w:r w:rsidRPr="00937BD0">
        <w:t xml:space="preserve">occupés par des femmes, soit une augmentation de treize points en trois ans </w:t>
      </w:r>
    </w:p>
    <w:p w14:paraId="4BC6008D" w14:textId="5F7FF1BD" w:rsidR="00937BD0" w:rsidRPr="00937BD0" w:rsidRDefault="00937BD0" w:rsidP="00937BD0">
      <w:pPr>
        <w:pStyle w:val="SBullet"/>
      </w:pPr>
      <w:r w:rsidRPr="00937BD0">
        <w:t xml:space="preserve">Les femmes représentent 42% des recrutements </w:t>
      </w:r>
      <w:r w:rsidR="00073F7F">
        <w:t>de cadres supérieurs</w:t>
      </w:r>
      <w:r w:rsidRPr="00937BD0">
        <w:t xml:space="preserve"> et 31% </w:t>
      </w:r>
      <w:r w:rsidR="00073F7F">
        <w:t xml:space="preserve">des recrutements toutes catégories </w:t>
      </w:r>
      <w:r w:rsidRPr="00937BD0">
        <w:t>confondu</w:t>
      </w:r>
      <w:r w:rsidR="00073F7F">
        <w:t>e</w:t>
      </w:r>
      <w:r w:rsidRPr="00937BD0">
        <w:t>s en 2023</w:t>
      </w:r>
    </w:p>
    <w:p w14:paraId="06100F85" w14:textId="51D8F853" w:rsidR="00937BD0" w:rsidRPr="00937BD0" w:rsidRDefault="00944F74" w:rsidP="00937BD0">
      <w:pPr>
        <w:pStyle w:val="SBullet"/>
      </w:pPr>
      <w:r>
        <w:t xml:space="preserve">Le </w:t>
      </w:r>
      <w:r w:rsidR="00937BD0" w:rsidRPr="00937BD0">
        <w:t xml:space="preserve">nombre de femmes occupant des postes </w:t>
      </w:r>
      <w:r>
        <w:t>à responsabilité</w:t>
      </w:r>
      <w:r w:rsidR="00937BD0" w:rsidRPr="00937BD0">
        <w:t xml:space="preserve"> dans la production</w:t>
      </w:r>
      <w:r>
        <w:t xml:space="preserve"> a augmenté de </w:t>
      </w:r>
      <w:r w:rsidRPr="00937BD0">
        <w:t>15% par rapport à l’année dernière</w:t>
      </w:r>
    </w:p>
    <w:p w14:paraId="47FE7AE9" w14:textId="47AB1E2A" w:rsidR="00E87D9A" w:rsidRDefault="00944F74" w:rsidP="002E6C24">
      <w:pPr>
        <w:pStyle w:val="SBullet"/>
      </w:pPr>
      <w:r w:rsidRPr="00944F74">
        <w:t>Le renforcement de la diversité et de l</w:t>
      </w:r>
      <w:r w:rsidR="00D52A63">
        <w:t>’</w:t>
      </w:r>
      <w:r w:rsidRPr="00944F74">
        <w:t xml:space="preserve">inclusion par la méritocratie </w:t>
      </w:r>
      <w:r w:rsidR="00937BD0" w:rsidRPr="00937BD0">
        <w:t xml:space="preserve">constitue l’un des principes essentiels du plan stratégique à long terme Dare Forward 2030 de Stellantis </w:t>
      </w:r>
    </w:p>
    <w:p w14:paraId="1EC26897" w14:textId="77777777" w:rsidR="00613FB1" w:rsidRPr="0002070C" w:rsidRDefault="00613FB1" w:rsidP="00BE7982">
      <w:pPr>
        <w:pStyle w:val="SBullet"/>
        <w:numPr>
          <w:ilvl w:val="0"/>
          <w:numId w:val="0"/>
        </w:numPr>
      </w:pPr>
    </w:p>
    <w:p w14:paraId="52253868" w14:textId="304159CC" w:rsidR="00473DF8" w:rsidRDefault="00937BD0" w:rsidP="00937BD0">
      <w:pPr>
        <w:pStyle w:val="SDatePlace"/>
        <w:jc w:val="both"/>
      </w:pPr>
      <w:r>
        <w:t xml:space="preserve">AMSTERDAM, le 8 mars 2024 </w:t>
      </w:r>
      <w:r w:rsidR="00473DF8">
        <w:t>–</w:t>
      </w:r>
      <w:r>
        <w:t xml:space="preserve"> Depuis sa création il y a trois ans, </w:t>
      </w:r>
      <w:hyperlink r:id="rId11" w:history="1">
        <w:r w:rsidR="000A63BF" w:rsidRPr="002E6C24">
          <w:rPr>
            <w:rStyle w:val="Hyperlink"/>
            <w:u w:val="single"/>
          </w:rPr>
          <w:t>Stellantis</w:t>
        </w:r>
      </w:hyperlink>
      <w:r w:rsidR="000A63BF">
        <w:t xml:space="preserve"> mène des actions</w:t>
      </w:r>
      <w:r>
        <w:t xml:space="preserve"> pour accélérer et </w:t>
      </w:r>
      <w:r w:rsidR="00473DF8">
        <w:t>améliorer</w:t>
      </w:r>
      <w:r w:rsidR="00944F74">
        <w:t xml:space="preserve"> </w:t>
      </w:r>
      <w:r w:rsidR="00473DF8">
        <w:t>la représentation des femmes dans l’ensemble</w:t>
      </w:r>
      <w:r>
        <w:t xml:space="preserve"> de l’entreprise et </w:t>
      </w:r>
      <w:r w:rsidR="00473DF8">
        <w:t xml:space="preserve">promouvoir </w:t>
      </w:r>
      <w:r>
        <w:t xml:space="preserve">la </w:t>
      </w:r>
      <w:r w:rsidR="000A63BF">
        <w:t>d</w:t>
      </w:r>
      <w:r>
        <w:t xml:space="preserve">iversité et l’inclusion, </w:t>
      </w:r>
      <w:r w:rsidR="000A63BF">
        <w:t>ce qui lui a permis</w:t>
      </w:r>
      <w:r>
        <w:t xml:space="preserve"> d’obtenir la 33e place du classement 2023 du </w:t>
      </w:r>
      <w:hyperlink r:id="rId12" w:anchor="overview" w:history="1">
        <w:r w:rsidRPr="002E6C24">
          <w:rPr>
            <w:rStyle w:val="Hyperlink"/>
            <w:u w:val="single"/>
          </w:rPr>
          <w:t>FTSE Diversity and Inclusion Index</w:t>
        </w:r>
      </w:hyperlink>
      <w:r>
        <w:t xml:space="preserve">, soit un gain de 55 places depuis l’année précédente. Au cours des trois dernières années, le nombre de femmes occupant des postes </w:t>
      </w:r>
      <w:r w:rsidR="00073F7F">
        <w:t>à responsabilité</w:t>
      </w:r>
      <w:r>
        <w:t xml:space="preserve"> a doublé pour atteindre 30% à l’échelle mondiale et l’entreprise est en bonne voie pour atteindre les engagements de son plan stratégique Dare Forward 2030. </w:t>
      </w:r>
      <w:r w:rsidR="00473DF8" w:rsidRPr="00473DF8">
        <w:t>Plus précisément, alors que les femmes représentent 21% de l</w:t>
      </w:r>
      <w:r w:rsidR="00D52A63">
        <w:t>’</w:t>
      </w:r>
      <w:r w:rsidR="00473DF8" w:rsidRPr="00473DF8">
        <w:t xml:space="preserve">effectif mondial, elles occupent </w:t>
      </w:r>
      <w:r w:rsidR="00473DF8" w:rsidRPr="00473DF8">
        <w:lastRenderedPageBreak/>
        <w:t xml:space="preserve">24% des postes de </w:t>
      </w:r>
      <w:r w:rsidR="00473DF8">
        <w:t>senior</w:t>
      </w:r>
      <w:r w:rsidR="00473DF8" w:rsidRPr="00473DF8">
        <w:t xml:space="preserve"> vice-président et de vice-président au niveau </w:t>
      </w:r>
      <w:r w:rsidR="00473DF8">
        <w:t>global</w:t>
      </w:r>
      <w:r w:rsidR="00473DF8" w:rsidRPr="00473DF8">
        <w:t>, l</w:t>
      </w:r>
      <w:r w:rsidR="00D52A63">
        <w:t>’</w:t>
      </w:r>
      <w:r w:rsidR="00473DF8" w:rsidRPr="00473DF8">
        <w:t>objectif étant d</w:t>
      </w:r>
      <w:r w:rsidR="00D52A63">
        <w:t>’</w:t>
      </w:r>
      <w:r w:rsidR="00473DF8" w:rsidRPr="00473DF8">
        <w:t>atteindre 27% d</w:t>
      </w:r>
      <w:r w:rsidR="00D52A63">
        <w:t>’</w:t>
      </w:r>
      <w:r w:rsidR="00473DF8" w:rsidRPr="00473DF8">
        <w:t>ici à la fin de l</w:t>
      </w:r>
      <w:r w:rsidR="00D52A63">
        <w:t>’</w:t>
      </w:r>
      <w:r w:rsidR="00473DF8" w:rsidRPr="00473DF8">
        <w:t>année.</w:t>
      </w:r>
    </w:p>
    <w:p w14:paraId="1C855B45" w14:textId="6ABFCA08" w:rsidR="00473DF8" w:rsidRDefault="00937BD0" w:rsidP="00937BD0">
      <w:pPr>
        <w:pStyle w:val="SDatePlace"/>
        <w:jc w:val="both"/>
      </w:pPr>
      <w:r>
        <w:t>En outre, 31% des nouve</w:t>
      </w:r>
      <w:r w:rsidR="00473DF8">
        <w:t xml:space="preserve">lles recrues </w:t>
      </w:r>
      <w:r>
        <w:t xml:space="preserve">en 2023 étaient des femmes, </w:t>
      </w:r>
      <w:r w:rsidR="00473DF8">
        <w:t>ce chiffre</w:t>
      </w:r>
      <w:r>
        <w:t xml:space="preserve"> atteignant même 42% pour les postes </w:t>
      </w:r>
      <w:r w:rsidR="00473DF8">
        <w:t>à responsabilité</w:t>
      </w:r>
      <w:r>
        <w:t xml:space="preserve">, et </w:t>
      </w:r>
      <w:r w:rsidR="00473DF8">
        <w:t>le nombre de</w:t>
      </w:r>
      <w:r>
        <w:t xml:space="preserve"> femmes occupant des postes </w:t>
      </w:r>
      <w:r w:rsidR="00944F74">
        <w:t>à responsabilité</w:t>
      </w:r>
      <w:r>
        <w:t xml:space="preserve"> dans la production a augmenté de 15%, illustrant ainsi l’engagement de l’entreprise à identifier les meilleurs talents féminins afin de contribuer à dynamiser la croissance de Stellantis. </w:t>
      </w:r>
    </w:p>
    <w:p w14:paraId="44A06611" w14:textId="02D7E2A1" w:rsidR="00473DF8" w:rsidRDefault="00937BD0" w:rsidP="00937BD0">
      <w:pPr>
        <w:pStyle w:val="SDatePlace"/>
        <w:jc w:val="both"/>
      </w:pPr>
      <w:r>
        <w:t xml:space="preserve"> « L’augmentation de la représentation des femmes aux postes </w:t>
      </w:r>
      <w:r w:rsidR="00473DF8">
        <w:t>à responsabilité</w:t>
      </w:r>
      <w:r>
        <w:t xml:space="preserve"> ne s’inscrit pas uniquement dans le cadre de notre stratégie en matière de Ressources </w:t>
      </w:r>
      <w:r w:rsidR="00944F74">
        <w:t>H</w:t>
      </w:r>
      <w:r>
        <w:t>umaines, il s’agit également d’un élément clé de notre développement futur », a déclaré Xavier Ch</w:t>
      </w:r>
      <w:r w:rsidR="000A63BF">
        <w:t>é</w:t>
      </w:r>
      <w:r>
        <w:t>reau, Chief Human Resources &amp; Transformation Officer de Stellantis. « Ce</w:t>
      </w:r>
      <w:r w:rsidR="000A63BF">
        <w:t>tte stratégie</w:t>
      </w:r>
      <w:r>
        <w:t xml:space="preserve"> renforce l’attractivité de l’entreprise pour les </w:t>
      </w:r>
      <w:r w:rsidR="00473DF8">
        <w:t xml:space="preserve">profils féminins </w:t>
      </w:r>
      <w:r>
        <w:t xml:space="preserve">grâce </w:t>
      </w:r>
      <w:r w:rsidR="00473DF8">
        <w:t>à des opportunités de développement de carrière, ainsi qu</w:t>
      </w:r>
      <w:r w:rsidR="00D52A63">
        <w:t>’</w:t>
      </w:r>
      <w:r w:rsidR="00473DF8">
        <w:t xml:space="preserve">à des modalités de travail à distance </w:t>
      </w:r>
      <w:r w:rsidR="00944F74">
        <w:t xml:space="preserve">et flexibles </w:t>
      </w:r>
      <w:r w:rsidR="00473DF8">
        <w:t>proposées par l</w:t>
      </w:r>
      <w:r w:rsidR="00D52A63">
        <w:t>’</w:t>
      </w:r>
      <w:r w:rsidR="00473DF8">
        <w:t>entreprise</w:t>
      </w:r>
      <w:r>
        <w:t xml:space="preserve">. 30% est un bon début, </w:t>
      </w:r>
      <w:r w:rsidR="00944F74">
        <w:t xml:space="preserve">et </w:t>
      </w:r>
      <w:r>
        <w:t xml:space="preserve">nous </w:t>
      </w:r>
      <w:r w:rsidR="00473DF8">
        <w:t>irons encore plus loin</w:t>
      </w:r>
      <w:r>
        <w:t>. »</w:t>
      </w:r>
    </w:p>
    <w:p w14:paraId="50C598FB" w14:textId="07998A7B" w:rsidR="00473DF8" w:rsidRDefault="00937BD0" w:rsidP="00937BD0">
      <w:pPr>
        <w:pStyle w:val="SDatePlace"/>
        <w:jc w:val="both"/>
      </w:pPr>
      <w:r>
        <w:t xml:space="preserve">Dans un secteur où les femmes sont historiquement sous-représentées, le défi est </w:t>
      </w:r>
      <w:r w:rsidR="00473DF8">
        <w:t>d</w:t>
      </w:r>
      <w:r w:rsidR="00D52A63">
        <w:t>’</w:t>
      </w:r>
      <w:r w:rsidR="00473DF8">
        <w:t xml:space="preserve">attirer et de développer les talents féminins </w:t>
      </w:r>
      <w:r>
        <w:t xml:space="preserve">à tous les niveaux de l’entreprise. Stellantis poursuit ses initiatives à travers le monde, et notamment </w:t>
      </w:r>
      <w:r w:rsidR="00473DF8">
        <w:t xml:space="preserve">en s’appuyant sur </w:t>
      </w:r>
      <w:r>
        <w:t xml:space="preserve">son réseau international de femmes, « Women of Stellantis », </w:t>
      </w:r>
      <w:r w:rsidR="00473DF8">
        <w:t>pour mener</w:t>
      </w:r>
      <w:r>
        <w:t xml:space="preserve"> à bien des </w:t>
      </w:r>
      <w:r w:rsidR="00473DF8">
        <w:t>d’imp</w:t>
      </w:r>
      <w:r w:rsidR="00944F74">
        <w:t>o</w:t>
      </w:r>
      <w:r w:rsidR="00473DF8">
        <w:t>rtantes initiatives</w:t>
      </w:r>
      <w:r w:rsidR="00944F74">
        <w:t xml:space="preserve"> </w:t>
      </w:r>
      <w:r w:rsidR="00473DF8">
        <w:t>en matière de développement des carrières féminines</w:t>
      </w:r>
      <w:r>
        <w:t>.</w:t>
      </w:r>
    </w:p>
    <w:p w14:paraId="209DA7DC" w14:textId="4646E961" w:rsidR="00473DF8" w:rsidRDefault="00944F74" w:rsidP="00937BD0">
      <w:pPr>
        <w:pStyle w:val="SDatePlace"/>
        <w:jc w:val="both"/>
      </w:pPr>
      <w:r w:rsidRPr="00944F74">
        <w:t>La stratégie de développement des talents féminins au sein de Stellantis complète d</w:t>
      </w:r>
      <w:r w:rsidR="00D52A63">
        <w:t>’</w:t>
      </w:r>
      <w:r w:rsidRPr="00944F74">
        <w:t xml:space="preserve">autres initiatives globales </w:t>
      </w:r>
      <w:r>
        <w:t xml:space="preserve">en matière </w:t>
      </w:r>
      <w:r w:rsidRPr="00944F74">
        <w:t xml:space="preserve">de </w:t>
      </w:r>
      <w:r w:rsidR="000A63BF">
        <w:t>d</w:t>
      </w:r>
      <w:r w:rsidRPr="00944F74">
        <w:t>iversité et d</w:t>
      </w:r>
      <w:r w:rsidR="00D52A63">
        <w:t>’</w:t>
      </w:r>
      <w:r w:rsidRPr="00944F74">
        <w:t xml:space="preserve">inclusion </w:t>
      </w:r>
      <w:r>
        <w:t>menées</w:t>
      </w:r>
      <w:r w:rsidRPr="00944F74">
        <w:t xml:space="preserve"> depuis la création de l</w:t>
      </w:r>
      <w:r w:rsidR="00D52A63">
        <w:t>’</w:t>
      </w:r>
      <w:r w:rsidRPr="00944F74">
        <w:t xml:space="preserve">entreprise. </w:t>
      </w:r>
      <w:r w:rsidR="00937BD0">
        <w:t xml:space="preserve">Ces initiatives portent notamment sur la formation des femmes </w:t>
      </w:r>
      <w:r w:rsidR="00473DF8">
        <w:t xml:space="preserve">au leadership et </w:t>
      </w:r>
      <w:r w:rsidR="00937BD0">
        <w:t xml:space="preserve">aux postes </w:t>
      </w:r>
      <w:r w:rsidR="00473DF8">
        <w:t>à responsabilité</w:t>
      </w:r>
      <w:r w:rsidR="00937BD0">
        <w:t xml:space="preserve">, la signature des « Principes </w:t>
      </w:r>
      <w:r w:rsidR="00473DF8">
        <w:t>d’autonomisation</w:t>
      </w:r>
      <w:r w:rsidR="00937BD0">
        <w:t xml:space="preserve"> des femmes » des Nations Unies, </w:t>
      </w:r>
      <w:r>
        <w:t>des</w:t>
      </w:r>
      <w:r w:rsidR="00473DF8">
        <w:t xml:space="preserve"> campagnes de formation visant à éliminer les préjugés de genre </w:t>
      </w:r>
      <w:r w:rsidR="00937BD0">
        <w:t>ainsi qu</w:t>
      </w:r>
      <w:r>
        <w:t xml:space="preserve">e des dispositifs visant </w:t>
      </w:r>
      <w:r w:rsidR="00937BD0">
        <w:t xml:space="preserve">à </w:t>
      </w:r>
      <w:r w:rsidR="00473DF8">
        <w:t>garantir l’équité</w:t>
      </w:r>
      <w:r w:rsidR="00937BD0">
        <w:t xml:space="preserve"> dans le</w:t>
      </w:r>
      <w:r w:rsidR="00473DF8">
        <w:t>s phases de</w:t>
      </w:r>
      <w:r w:rsidR="00937BD0">
        <w:t xml:space="preserve"> recrutement et </w:t>
      </w:r>
      <w:r w:rsidR="00473DF8">
        <w:t xml:space="preserve">de </w:t>
      </w:r>
      <w:r w:rsidR="00937BD0">
        <w:t xml:space="preserve">sélection de profils. </w:t>
      </w:r>
    </w:p>
    <w:p w14:paraId="075EC98F" w14:textId="0A3CED5C" w:rsidR="00937BD0" w:rsidRDefault="00937BD0" w:rsidP="00937BD0">
      <w:pPr>
        <w:pStyle w:val="SDatePlace"/>
        <w:jc w:val="both"/>
      </w:pPr>
      <w:r>
        <w:t xml:space="preserve">L’Indice </w:t>
      </w:r>
      <w:r w:rsidR="00473DF8">
        <w:t xml:space="preserve">FTSE de </w:t>
      </w:r>
      <w:r>
        <w:t xml:space="preserve">Diversité et Inclusion classe plus de 12 000 entreprises dans le monde et distingue les 100 premières sociétés cotées en bourse </w:t>
      </w:r>
      <w:r w:rsidR="00473DF8">
        <w:t>dont les environnements de travail sont les plus diversifiés et les plus inclusifs, en fonction de 24 paramètres distincts répartis sur quatre domaines clés.</w:t>
      </w:r>
      <w:r>
        <w:t xml:space="preserve"> </w:t>
      </w:r>
    </w:p>
    <w:p w14:paraId="3FCFF113" w14:textId="3C9FE3D9" w:rsidR="00937BD0" w:rsidRDefault="00937BD0" w:rsidP="000A63BF">
      <w:pPr>
        <w:pStyle w:val="SDatePlace"/>
        <w:jc w:val="both"/>
      </w:pPr>
      <w:r>
        <w:t xml:space="preserve">Chez Stellantis, nous accordons une place prépondérante à la responsabilité éthique, afin de garantir une mobilité durable pour nos clients, nos collaborateurs et notre planète. Dans le cadre du pilier CARE de son plan stratégique </w:t>
      </w:r>
      <w:hyperlink r:id="rId13" w:history="1">
        <w:r w:rsidRPr="00A23349">
          <w:rPr>
            <w:rStyle w:val="Hyperlink"/>
            <w:u w:val="single"/>
          </w:rPr>
          <w:t>Dare Forward 2030</w:t>
        </w:r>
      </w:hyperlink>
      <w:r>
        <w:t xml:space="preserve">, Stellantis a </w:t>
      </w:r>
      <w:r>
        <w:lastRenderedPageBreak/>
        <w:t>pour objectif d’atteindre 35% de ses postes de direction occupés par des femmes d’ici 2030.</w:t>
      </w:r>
    </w:p>
    <w:p w14:paraId="276042F7" w14:textId="77777777" w:rsidR="00C53BB5" w:rsidRPr="00AE0E14" w:rsidRDefault="00937BD0" w:rsidP="00937BD0">
      <w:pPr>
        <w:pStyle w:val="SDatePlace"/>
        <w:jc w:val="center"/>
      </w:pPr>
      <w:r>
        <w:t># # #</w:t>
      </w:r>
    </w:p>
    <w:p w14:paraId="32F5C823" w14:textId="77777777" w:rsidR="005708BD" w:rsidRPr="00AE0E14" w:rsidRDefault="005708BD" w:rsidP="005708BD">
      <w:pPr>
        <w:pStyle w:val="SSubtitle"/>
      </w:pPr>
      <w:r>
        <w:t>À propos de Stellantis</w:t>
      </w:r>
    </w:p>
    <w:p w14:paraId="1A0BA85B" w14:textId="77777777" w:rsidR="00C53BB5" w:rsidRPr="00A14F62" w:rsidRDefault="00F423D1" w:rsidP="00C53BB5">
      <w:pPr>
        <w:pStyle w:val="STextitalic"/>
      </w:pPr>
      <w:r>
        <w:t>Stellantis N.V. (NYSE : STLA</w:t>
      </w:r>
      <w:r w:rsidR="000D3446">
        <w:t xml:space="preserve"> </w:t>
      </w:r>
      <w:r>
        <w:t>/ Euronext Milan : STLAM</w:t>
      </w:r>
      <w:r w:rsidR="000D3446">
        <w:t xml:space="preserve"> </w:t>
      </w:r>
      <w:r>
        <w:t>/ Euronext Paris : STLAP) est l</w:t>
      </w:r>
      <w:r w:rsidR="000D3446">
        <w:t>’</w:t>
      </w:r>
      <w:r>
        <w:t>un des principaux constructeurs automobiles au monde, dont l</w:t>
      </w:r>
      <w:r w:rsidR="000D3446">
        <w:t>’</w:t>
      </w:r>
      <w:r>
        <w:t>objectif est d</w:t>
      </w:r>
      <w:r w:rsidR="000D3446">
        <w:t>’</w:t>
      </w:r>
      <w:r>
        <w:t>offrir à tous une liberté de mobilité propre, sûre et abordable. Connu pour son portefeuille unique de marques emblématiques et innovantes, notamment Abarth, Alfa Romeo, Chrysler, Citroën, Dodge, DS Automobiles, Fiat, Jeep</w:t>
      </w:r>
      <w:r w:rsidRPr="009717C0">
        <w:rPr>
          <w:vertAlign w:val="subscript"/>
        </w:rPr>
        <w:t>®</w:t>
      </w:r>
      <w:r>
        <w:t>, Lancia, Maserati, Opel, Peugeot, Ram, Vauxhall, Free2move et Leasys. Stellantis est aujourd</w:t>
      </w:r>
      <w:r w:rsidR="000D3446">
        <w:t>’</w:t>
      </w:r>
      <w:r>
        <w:t xml:space="preserve">hui dans la mise en œuvre </w:t>
      </w:r>
      <w:r w:rsidR="42816EB2" w:rsidRPr="00CD2106">
        <w:t>de</w:t>
      </w:r>
      <w:r w:rsidR="42816EB2">
        <w:t xml:space="preserve"> </w:t>
      </w:r>
      <w:r>
        <w:t xml:space="preserve">son plan stratégique audacieux Dare Forward 2030, afin de devenir une </w:t>
      </w:r>
      <w:r w:rsidR="000D3446">
        <w:t>‘</w:t>
      </w:r>
      <w:r>
        <w:t>tech company</w:t>
      </w:r>
      <w:r w:rsidR="000D3446">
        <w:t>’</w:t>
      </w:r>
      <w:r>
        <w:t xml:space="preserve"> de mobilité et d</w:t>
      </w:r>
      <w:r w:rsidR="000D3446">
        <w:t>’</w:t>
      </w:r>
      <w:r>
        <w:t>atteindre la neutralité carbone d</w:t>
      </w:r>
      <w:r w:rsidR="000D3446">
        <w:t>’</w:t>
      </w:r>
      <w:r>
        <w:t>ici à 2038,</w:t>
      </w:r>
      <w:r w:rsidR="007249F6">
        <w:t xml:space="preserve"> </w:t>
      </w:r>
      <w:r w:rsidR="007249F6" w:rsidRPr="007249F6">
        <w:t>avec un pourcentage de compensation des émissions résiduelles à un seul chiffre</w:t>
      </w:r>
      <w:r w:rsidR="007249F6">
        <w:t>,</w:t>
      </w:r>
      <w:r>
        <w:t xml:space="preserve"> tout en créant de la valeur ajoutée pour l</w:t>
      </w:r>
      <w:r w:rsidR="000D3446">
        <w:t>’</w:t>
      </w:r>
      <w:r>
        <w:t xml:space="preserve">ensemble des parties prenantes. Pour en savoir plus : </w:t>
      </w:r>
      <w:hyperlink r:id="rId14">
        <w:r w:rsidR="004778F4" w:rsidRPr="05DAEA74">
          <w:rPr>
            <w:rStyle w:val="Hyperlink"/>
            <w:u w:val="single"/>
          </w:rPr>
          <w:t>www.stellantis.com</w:t>
        </w:r>
      </w:hyperlink>
    </w:p>
    <w:tbl>
      <w:tblPr>
        <w:tblW w:w="52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53BB5" w:rsidRPr="00AF1C8D" w14:paraId="7076AC74" w14:textId="77777777" w:rsidTr="00AF1C8D">
        <w:trPr>
          <w:trHeight w:val="729"/>
        </w:trPr>
        <w:tc>
          <w:tcPr>
            <w:tcW w:w="580" w:type="dxa"/>
            <w:shd w:val="clear" w:color="auto" w:fill="auto"/>
            <w:vAlign w:val="center"/>
          </w:tcPr>
          <w:p w14:paraId="4C466308" w14:textId="77777777" w:rsidR="00C53BB5" w:rsidRPr="00AF1C8D" w:rsidRDefault="003C5361" w:rsidP="00AF1C8D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3" behindDoc="0" locked="0" layoutInCell="1" allowOverlap="1" wp14:anchorId="1A346995" wp14:editId="67C339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14" name="Image 1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Une image contenant cercle, symbole, Graphique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shd w:val="clear" w:color="auto" w:fill="auto"/>
          </w:tcPr>
          <w:p w14:paraId="4351F7AF" w14:textId="77777777" w:rsidR="00C53BB5" w:rsidRPr="00AF1C8D" w:rsidRDefault="00C53BB5" w:rsidP="00AF1C8D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AF1C8D">
              <w:rPr>
                <w:color w:val="24378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3A97BCE1" w14:textId="77777777" w:rsidR="00C53BB5" w:rsidRPr="00AF1C8D" w:rsidRDefault="003C5361" w:rsidP="00AF1C8D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4" behindDoc="0" locked="0" layoutInCell="1" allowOverlap="1" wp14:anchorId="4778D220" wp14:editId="0121E91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2" name="Image 12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Une image contenant symbole, logo, Police, cerc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  <w:shd w:val="clear" w:color="auto" w:fill="auto"/>
          </w:tcPr>
          <w:p w14:paraId="6A35E871" w14:textId="77777777" w:rsidR="00C53BB5" w:rsidRPr="00AF1C8D" w:rsidRDefault="00C53BB5" w:rsidP="00AF1C8D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AF1C8D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312315B0" w14:textId="77777777" w:rsidR="00C53BB5" w:rsidRPr="00AF1C8D" w:rsidRDefault="003C5361" w:rsidP="00AF1C8D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1" behindDoc="1" locked="0" layoutInCell="1" allowOverlap="1" wp14:anchorId="0CF824E6" wp14:editId="26AC439B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shd w:val="clear" w:color="auto" w:fill="auto"/>
          </w:tcPr>
          <w:p w14:paraId="2A03C43A" w14:textId="77777777" w:rsidR="00C53BB5" w:rsidRPr="00AF1C8D" w:rsidRDefault="00C53BB5" w:rsidP="00AF1C8D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AF1C8D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D8B9CE4" w14:textId="77777777" w:rsidR="00C53BB5" w:rsidRPr="00AF1C8D" w:rsidRDefault="003C5361" w:rsidP="00AF1C8D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2" behindDoc="1" locked="0" layoutInCell="1" allowOverlap="1" wp14:anchorId="39AA4B31" wp14:editId="551369A2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shd w:val="clear" w:color="auto" w:fill="auto"/>
          </w:tcPr>
          <w:p w14:paraId="200EBD08" w14:textId="77777777" w:rsidR="00C53BB5" w:rsidRPr="00AF1C8D" w:rsidRDefault="00C53BB5" w:rsidP="00AF1C8D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AF1C8D">
              <w:rPr>
                <w:color w:val="243782"/>
                <w:sz w:val="22"/>
                <w:szCs w:val="22"/>
              </w:rPr>
              <w:t>Stellantis</w:t>
            </w:r>
          </w:p>
        </w:tc>
      </w:tr>
      <w:tr w:rsidR="00C53BB5" w:rsidRPr="00AF1C8D" w14:paraId="77BCA133" w14:textId="77777777" w:rsidTr="00AF1C8D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5" w:type="dxa"/>
            <w:gridSpan w:val="8"/>
            <w:shd w:val="clear" w:color="auto" w:fill="auto"/>
          </w:tcPr>
          <w:p w14:paraId="13C2C219" w14:textId="77777777" w:rsidR="00C53BB5" w:rsidRPr="00AF1C8D" w:rsidRDefault="003C5361" w:rsidP="00507EE4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64C8514D" wp14:editId="73E3F4ED">
                      <wp:extent cx="431800" cy="62230"/>
                      <wp:effectExtent l="0" t="0" r="6350" b="0"/>
                      <wp:docPr id="13" name="Forme libre : form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0" cy="62230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43782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B0E475" id="Forme libre : forme 13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" path="m329,39l,39,27,,354,,329,39xe" fillcolor="#243782" stroked="f">
                      <v:path arrowok="t" o:connecttype="custom" o:connectlocs="401306,62230;0,62230;32934,0;431800,0;401306,62230" o:connectangles="0,0,0,0,0"/>
                      <w10:anchorlock/>
                    </v:shape>
                  </w:pict>
                </mc:Fallback>
              </mc:AlternateContent>
            </w:r>
          </w:p>
          <w:p w14:paraId="319CF88C" w14:textId="77777777" w:rsidR="00C53BB5" w:rsidRPr="00AF1C8D" w:rsidRDefault="00C53BB5" w:rsidP="00507EE4">
            <w:pPr>
              <w:pStyle w:val="SContact-Title"/>
            </w:pPr>
            <w:r w:rsidRPr="00AF1C8D">
              <w:t>Pour plus d</w:t>
            </w:r>
            <w:r w:rsidR="000D3446" w:rsidRPr="00AF1C8D">
              <w:t>’</w:t>
            </w:r>
            <w:r w:rsidRPr="00AF1C8D">
              <w:t>informations, merci de contacter :</w:t>
            </w:r>
          </w:p>
          <w:p w14:paraId="6DF7E6ED" w14:textId="77777777" w:rsidR="00C53BB5" w:rsidRPr="00AF1C8D" w:rsidRDefault="00C53BB5" w:rsidP="00507EE4">
            <w:pPr>
              <w:pStyle w:val="SContact-Sendersinfo"/>
              <w:rPr>
                <w:sz w:val="22"/>
                <w:szCs w:val="22"/>
                <w:lang w:val="es-ES"/>
              </w:rPr>
            </w:pPr>
            <w:r w:rsidRPr="00AF1C8D">
              <w:rPr>
                <w:sz w:val="22"/>
                <w:szCs w:val="22"/>
                <w:lang w:val="es-ES"/>
              </w:rPr>
              <w:t xml:space="preserve">Fernão SILVEIRA </w:t>
            </w:r>
            <w:r w:rsidRPr="00AF1C8D">
              <w:rPr>
                <w:rFonts w:ascii="Encode Sans ExpandedLight" w:hAnsi="Encode Sans ExpandedLight"/>
                <w:sz w:val="22"/>
                <w:szCs w:val="22"/>
                <w:lang w:val="es-ES"/>
              </w:rPr>
              <w:t>+31 6 43 25 43 41 – fernao.silveira@stellantis.com</w:t>
            </w:r>
          </w:p>
          <w:p w14:paraId="5A630AA8" w14:textId="77777777" w:rsidR="00C53BB5" w:rsidRPr="00AF1C8D" w:rsidRDefault="00C53BB5" w:rsidP="00507EE4">
            <w:pPr>
              <w:pStyle w:val="SContact-Sendersinfo"/>
              <w:rPr>
                <w:sz w:val="22"/>
                <w:szCs w:val="22"/>
              </w:rPr>
            </w:pPr>
            <w:r w:rsidRPr="00AF1C8D">
              <w:rPr>
                <w:sz w:val="22"/>
                <w:szCs w:val="22"/>
              </w:rPr>
              <w:t xml:space="preserve">Nathalie ROUSSEL </w:t>
            </w:r>
            <w:r w:rsidRPr="00AF1C8D">
              <w:rPr>
                <w:rFonts w:ascii="Encode Sans ExpandedLight" w:hAnsi="Encode Sans ExpandedLight"/>
                <w:sz w:val="22"/>
                <w:szCs w:val="22"/>
              </w:rPr>
              <w:t>+33 6 87 77 41 82 – nathalie.roussel@stellantis.com</w:t>
            </w:r>
          </w:p>
          <w:p w14:paraId="249CB2EA" w14:textId="77777777" w:rsidR="00C53BB5" w:rsidRPr="00AF1C8D" w:rsidRDefault="00C53BB5" w:rsidP="00507EE4">
            <w:pPr>
              <w:pStyle w:val="SFooter-Emailwebsite"/>
            </w:pPr>
            <w:r w:rsidRPr="00AF1C8D">
              <w:t>communications@stellantis.com</w:t>
            </w:r>
            <w:r w:rsidRPr="00AF1C8D">
              <w:br/>
            </w:r>
            <w:hyperlink r:id="rId19" w:history="1">
              <w:r w:rsidRPr="00AF1C8D">
                <w:rPr>
                  <w:rStyle w:val="Hyperlink"/>
                </w:rPr>
                <w:t>www.stellantis.com</w:t>
              </w:r>
            </w:hyperlink>
          </w:p>
          <w:p w14:paraId="2A88735B" w14:textId="77777777" w:rsidR="00C53BB5" w:rsidRPr="00AF1C8D" w:rsidRDefault="00C53BB5" w:rsidP="00507EE4">
            <w:pPr>
              <w:pStyle w:val="SFooter-Emailwebsite"/>
            </w:pPr>
          </w:p>
          <w:p w14:paraId="4FBE3450" w14:textId="77777777" w:rsidR="00C53BB5" w:rsidRPr="00AF1C8D" w:rsidRDefault="00C53BB5" w:rsidP="00507EE4">
            <w:pPr>
              <w:pStyle w:val="SFooter-Emailwebsite"/>
            </w:pPr>
          </w:p>
          <w:p w14:paraId="4EE9BB20" w14:textId="77777777" w:rsidR="00C53BB5" w:rsidRPr="00AF1C8D" w:rsidRDefault="00C53BB5" w:rsidP="00507EE4">
            <w:pPr>
              <w:pStyle w:val="SFooter-Emailwebsite"/>
            </w:pPr>
          </w:p>
        </w:tc>
      </w:tr>
    </w:tbl>
    <w:p w14:paraId="1A8114EB" w14:textId="2D22E86F" w:rsidR="00A33E8D" w:rsidRPr="00F86EDB" w:rsidRDefault="00E87D9A" w:rsidP="00E87D9A">
      <w:r>
        <w:t xml:space="preserve"> </w:t>
      </w:r>
    </w:p>
    <w:sectPr w:rsidR="00A33E8D" w:rsidRPr="00F86EDB" w:rsidSect="00327978">
      <w:footerReference w:type="default" r:id="rId20"/>
      <w:headerReference w:type="first" r:id="rId21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882B5" w14:textId="77777777" w:rsidR="00804785" w:rsidRDefault="00804785" w:rsidP="0002070C">
      <w:r>
        <w:separator/>
      </w:r>
    </w:p>
  </w:endnote>
  <w:endnote w:type="continuationSeparator" w:id="0">
    <w:p w14:paraId="6B5E1033" w14:textId="77777777" w:rsidR="00804785" w:rsidRDefault="00804785" w:rsidP="0002070C">
      <w:r>
        <w:continuationSeparator/>
      </w:r>
    </w:p>
  </w:endnote>
  <w:endnote w:type="continuationNotice" w:id="1">
    <w:p w14:paraId="2EED6FA7" w14:textId="77777777" w:rsidR="00804785" w:rsidRDefault="0080478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E36F379C-5DFB-44B8-A6D8-B678E2D8901F}"/>
    <w:embedBold r:id="rId2" w:fontKey="{B0579E34-FB5A-4BDD-BDDD-DB1D6F221E86}"/>
    <w:embedItalic r:id="rId3" w:fontKey="{C832F762-8A23-4313-8A91-322CBC7C1308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D855372C-B530-4668-92DE-98C04A2EB0BE}"/>
    <w:embedItalic r:id="rId5" w:fontKey="{0A1A0BD1-F3DB-442D-BAE0-9BACA7D051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B3AB9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3C5361">
      <w:rPr>
        <w:rStyle w:val="PageNumber"/>
        <w:noProof/>
        <w:szCs w:val="16"/>
      </w:rPr>
      <w:t>2</w:t>
    </w:r>
    <w:r w:rsidRPr="00A51B6A">
      <w:rPr>
        <w:rStyle w:val="PageNumber"/>
        <w:szCs w:val="16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82257" w14:textId="77777777" w:rsidR="00804785" w:rsidRDefault="00804785" w:rsidP="0002070C">
      <w:r>
        <w:separator/>
      </w:r>
    </w:p>
  </w:footnote>
  <w:footnote w:type="continuationSeparator" w:id="0">
    <w:p w14:paraId="59ABC33E" w14:textId="77777777" w:rsidR="00804785" w:rsidRDefault="00804785" w:rsidP="0002070C">
      <w:r>
        <w:continuationSeparator/>
      </w:r>
    </w:p>
  </w:footnote>
  <w:footnote w:type="continuationNotice" w:id="1">
    <w:p w14:paraId="6FAA0C72" w14:textId="77777777" w:rsidR="00804785" w:rsidRDefault="0080478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50D7" w14:textId="77777777" w:rsidR="005F2120" w:rsidRDefault="003C5361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561FA46" wp14:editId="5ACB322F">
              <wp:simplePos x="0" y="0"/>
              <wp:positionH relativeFrom="page">
                <wp:posOffset>449580</wp:posOffset>
              </wp:positionH>
              <wp:positionV relativeFrom="page">
                <wp:posOffset>-83820</wp:posOffset>
              </wp:positionV>
              <wp:extent cx="269875" cy="2714625"/>
              <wp:effectExtent l="0" t="0" r="0" b="9525"/>
              <wp:wrapNone/>
              <wp:docPr id="3" name="Group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714625"/>
                        <a:chOff x="0" y="-160894"/>
                        <a:chExt cx="315912" cy="2907269"/>
                      </a:xfrm>
                    </wpg:grpSpPr>
                    <wps:wsp>
                      <wps:cNvPr id="5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/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/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/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/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/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/>
                      <wps:cNvSpPr>
                        <a:spLocks/>
                      </wps:cNvSpPr>
                      <wps:spPr bwMode="auto">
                        <a:xfrm>
                          <a:off x="0" y="-160894"/>
                          <a:ext cx="315912" cy="2800907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B3A14" w14:textId="77777777" w:rsidR="009355F4" w:rsidRPr="00743350" w:rsidRDefault="009355F4" w:rsidP="009355F4">
                            <w:pPr>
                              <w:pStyle w:val="SPRESSRELEASESTRIP"/>
                              <w:rPr>
                                <w:sz w:val="24"/>
                                <w:szCs w:val="14"/>
                                <w:lang w:val="en-US"/>
                              </w:rPr>
                            </w:pPr>
                            <w:r w:rsidRPr="00743350">
                              <w:rPr>
                                <w:sz w:val="24"/>
                                <w:szCs w:val="14"/>
                                <w:lang w:val="en-US"/>
                              </w:rPr>
                              <w:t>COMMUNIQUÉ DE PRESSE</w:t>
                            </w:r>
                          </w:p>
                          <w:p w14:paraId="55AFDFF1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61FA46" id="Groupe 3" o:spid="_x0000_s1026" style="position:absolute;left:0;text-align:left;margin-left:35.4pt;margin-top:-6.6pt;width:21.25pt;height:213.75pt;z-index:-251658240;mso-position-horizontal-relative:page;mso-position-vertical-relative:page;mso-width-relative:margin;mso-height-relative:margin" coordorigin=",-1608" coordsize="3159,2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" fillcolor="#243782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" fillcolor="#243782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" fillcolor="#243782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" fillcolor="#243782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" fillcolor="#243782" stroked="f"/>
              <v:shape id="Freeform 14" o:spid="_x0000_s1033" style="position:absolute;top:-1608;width:3159;height:28008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" stroked="f">
                <v:stroke joinstyle="round"/>
                <v:formulas/>
                <v:path arrowok="t" o:connecttype="custom" o:connectlocs="315912,0;0,0;0,2776865;0,2776865;0,2776865;23401,2800907;46802,2776865;46802,2776865;50702,2776865;70203,2756830;89703,2776865;89703,2776865;89703,2776865;113104,2800907;136505,2776865;136505,2776865;136505,2776865;159906,2756830;179407,2776865;179407,2776865;179407,2776865;179407,2776865;179407,2776865;202808,2800907;226209,2776865;226209,2776865;226209,2776865;245709,2756830;269110,2776865;269110,2776865;269110,2776865;292511,2800907;315912,2776865;315912,2776865;315912,2776865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CBB3A14" w14:textId="77777777" w:rsidR="009355F4" w:rsidRPr="00743350" w:rsidRDefault="009355F4" w:rsidP="009355F4">
                      <w:pPr>
                        <w:pStyle w:val="SPRESSRELEASESTRIP"/>
                        <w:rPr>
                          <w:sz w:val="24"/>
                          <w:szCs w:val="14"/>
                          <w:lang w:val="en-US"/>
                        </w:rPr>
                      </w:pPr>
                      <w:r w:rsidRPr="00743350">
                        <w:rPr>
                          <w:sz w:val="24"/>
                          <w:szCs w:val="14"/>
                          <w:lang w:val="en-US"/>
                        </w:rPr>
                        <w:t>COMMUNIQUÉ DE PRESSE</w:t>
                      </w:r>
                    </w:p>
                    <w:p w14:paraId="55AFDFF1" w14:textId="77777777" w:rsidR="00A33E8D" w:rsidRPr="00683765" w:rsidRDefault="00A33E8D" w:rsidP="00297094">
                      <w:pPr>
                        <w:pStyle w:val="SPRESSRELEASE-TITLE"/>
                      </w:pPr>
                      <w:r>
                        <w:t>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Pr="00AF1C8D">
      <w:rPr>
        <w:noProof/>
        <w:lang w:val="en-US"/>
      </w:rPr>
      <w:drawing>
        <wp:inline distT="0" distB="0" distL="0" distR="0" wp14:anchorId="40511E59" wp14:editId="03061E0B">
          <wp:extent cx="2314575" cy="71437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6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4866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283730">
    <w:abstractNumId w:val="8"/>
  </w:num>
  <w:num w:numId="2" w16cid:durableId="151718348">
    <w:abstractNumId w:val="3"/>
  </w:num>
  <w:num w:numId="3" w16cid:durableId="1119447174">
    <w:abstractNumId w:val="2"/>
  </w:num>
  <w:num w:numId="4" w16cid:durableId="1568030983">
    <w:abstractNumId w:val="1"/>
  </w:num>
  <w:num w:numId="5" w16cid:durableId="1831559090">
    <w:abstractNumId w:val="0"/>
  </w:num>
  <w:num w:numId="6" w16cid:durableId="1470779473">
    <w:abstractNumId w:val="9"/>
  </w:num>
  <w:num w:numId="7" w16cid:durableId="430249108">
    <w:abstractNumId w:val="7"/>
  </w:num>
  <w:num w:numId="8" w16cid:durableId="32195555">
    <w:abstractNumId w:val="6"/>
  </w:num>
  <w:num w:numId="9" w16cid:durableId="834344717">
    <w:abstractNumId w:val="5"/>
  </w:num>
  <w:num w:numId="10" w16cid:durableId="1978029606">
    <w:abstractNumId w:val="4"/>
  </w:num>
  <w:num w:numId="11" w16cid:durableId="32731079">
    <w:abstractNumId w:val="17"/>
  </w:num>
  <w:num w:numId="12" w16cid:durableId="1141465308">
    <w:abstractNumId w:val="14"/>
  </w:num>
  <w:num w:numId="13" w16cid:durableId="1956017864">
    <w:abstractNumId w:val="19"/>
  </w:num>
  <w:num w:numId="14" w16cid:durableId="374084829">
    <w:abstractNumId w:val="15"/>
  </w:num>
  <w:num w:numId="15" w16cid:durableId="250511274">
    <w:abstractNumId w:val="13"/>
  </w:num>
  <w:num w:numId="16" w16cid:durableId="634677205">
    <w:abstractNumId w:val="11"/>
  </w:num>
  <w:num w:numId="17" w16cid:durableId="1411854753">
    <w:abstractNumId w:val="10"/>
  </w:num>
  <w:num w:numId="18" w16cid:durableId="377508649">
    <w:abstractNumId w:val="20"/>
  </w:num>
  <w:num w:numId="19" w16cid:durableId="1083647567">
    <w:abstractNumId w:val="16"/>
  </w:num>
  <w:num w:numId="20" w16cid:durableId="1190798227">
    <w:abstractNumId w:val="12"/>
  </w:num>
  <w:num w:numId="21" w16cid:durableId="8456326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MTSxNDUzMTExNDdR0lEKTi0uzszPAykwqgUAgGFihiwAAAA="/>
  </w:docVars>
  <w:rsids>
    <w:rsidRoot w:val="00A61CA9"/>
    <w:rsid w:val="00000BC0"/>
    <w:rsid w:val="000015E9"/>
    <w:rsid w:val="0002070C"/>
    <w:rsid w:val="0002217B"/>
    <w:rsid w:val="000223A1"/>
    <w:rsid w:val="00024492"/>
    <w:rsid w:val="00025506"/>
    <w:rsid w:val="00040FEE"/>
    <w:rsid w:val="00073F7F"/>
    <w:rsid w:val="00083550"/>
    <w:rsid w:val="00087566"/>
    <w:rsid w:val="00087FF0"/>
    <w:rsid w:val="000A63BF"/>
    <w:rsid w:val="000C18FF"/>
    <w:rsid w:val="000D3446"/>
    <w:rsid w:val="001330BF"/>
    <w:rsid w:val="001471F2"/>
    <w:rsid w:val="00175DA5"/>
    <w:rsid w:val="00175F80"/>
    <w:rsid w:val="00190445"/>
    <w:rsid w:val="001935D1"/>
    <w:rsid w:val="001B1FE3"/>
    <w:rsid w:val="001B31CD"/>
    <w:rsid w:val="001B4263"/>
    <w:rsid w:val="001B591C"/>
    <w:rsid w:val="001E3A5D"/>
    <w:rsid w:val="001E7847"/>
    <w:rsid w:val="00211990"/>
    <w:rsid w:val="00220B6B"/>
    <w:rsid w:val="00256BCE"/>
    <w:rsid w:val="00276DD6"/>
    <w:rsid w:val="002836DD"/>
    <w:rsid w:val="00293E0C"/>
    <w:rsid w:val="00297094"/>
    <w:rsid w:val="002B0BAA"/>
    <w:rsid w:val="002B0EEF"/>
    <w:rsid w:val="002C508D"/>
    <w:rsid w:val="002E6C24"/>
    <w:rsid w:val="002F18EC"/>
    <w:rsid w:val="002F41EC"/>
    <w:rsid w:val="0030083E"/>
    <w:rsid w:val="00322E63"/>
    <w:rsid w:val="00327978"/>
    <w:rsid w:val="003418CF"/>
    <w:rsid w:val="003575B6"/>
    <w:rsid w:val="0036017D"/>
    <w:rsid w:val="0036665A"/>
    <w:rsid w:val="003845DF"/>
    <w:rsid w:val="003864AD"/>
    <w:rsid w:val="003A0AAB"/>
    <w:rsid w:val="003A199B"/>
    <w:rsid w:val="003A6735"/>
    <w:rsid w:val="003C5361"/>
    <w:rsid w:val="003E0460"/>
    <w:rsid w:val="003E68CC"/>
    <w:rsid w:val="00400B91"/>
    <w:rsid w:val="004022B4"/>
    <w:rsid w:val="00411411"/>
    <w:rsid w:val="0041411F"/>
    <w:rsid w:val="00425677"/>
    <w:rsid w:val="00433EDD"/>
    <w:rsid w:val="004345F9"/>
    <w:rsid w:val="0043483B"/>
    <w:rsid w:val="0044219E"/>
    <w:rsid w:val="0044265B"/>
    <w:rsid w:val="0045216F"/>
    <w:rsid w:val="00473BEF"/>
    <w:rsid w:val="00473DF8"/>
    <w:rsid w:val="004778F4"/>
    <w:rsid w:val="00492DBE"/>
    <w:rsid w:val="00494983"/>
    <w:rsid w:val="004A2B09"/>
    <w:rsid w:val="004B5BE7"/>
    <w:rsid w:val="004D25D1"/>
    <w:rsid w:val="004D61EA"/>
    <w:rsid w:val="00507EE4"/>
    <w:rsid w:val="00515C12"/>
    <w:rsid w:val="00537DB3"/>
    <w:rsid w:val="00544345"/>
    <w:rsid w:val="005612E0"/>
    <w:rsid w:val="005708BD"/>
    <w:rsid w:val="005C1F23"/>
    <w:rsid w:val="005C5158"/>
    <w:rsid w:val="005C775F"/>
    <w:rsid w:val="005E3C99"/>
    <w:rsid w:val="005F2120"/>
    <w:rsid w:val="006074EF"/>
    <w:rsid w:val="00613FB1"/>
    <w:rsid w:val="0061518F"/>
    <w:rsid w:val="0061682B"/>
    <w:rsid w:val="00620264"/>
    <w:rsid w:val="0062080C"/>
    <w:rsid w:val="006279C9"/>
    <w:rsid w:val="006338ED"/>
    <w:rsid w:val="00646166"/>
    <w:rsid w:val="0065024B"/>
    <w:rsid w:val="00655949"/>
    <w:rsid w:val="00655A10"/>
    <w:rsid w:val="00675B12"/>
    <w:rsid w:val="00682310"/>
    <w:rsid w:val="006832D9"/>
    <w:rsid w:val="00683765"/>
    <w:rsid w:val="00683B2B"/>
    <w:rsid w:val="006A6952"/>
    <w:rsid w:val="006B0549"/>
    <w:rsid w:val="006B5C7E"/>
    <w:rsid w:val="006B703D"/>
    <w:rsid w:val="006E27BF"/>
    <w:rsid w:val="006F3D5A"/>
    <w:rsid w:val="00715647"/>
    <w:rsid w:val="00716893"/>
    <w:rsid w:val="007249F6"/>
    <w:rsid w:val="00730231"/>
    <w:rsid w:val="00730F85"/>
    <w:rsid w:val="00734640"/>
    <w:rsid w:val="00736170"/>
    <w:rsid w:val="00745CE1"/>
    <w:rsid w:val="00776357"/>
    <w:rsid w:val="00787394"/>
    <w:rsid w:val="00797868"/>
    <w:rsid w:val="007A46E2"/>
    <w:rsid w:val="007C10AA"/>
    <w:rsid w:val="007E0293"/>
    <w:rsid w:val="007E317D"/>
    <w:rsid w:val="007E49CE"/>
    <w:rsid w:val="007F5C8D"/>
    <w:rsid w:val="0080313B"/>
    <w:rsid w:val="00804785"/>
    <w:rsid w:val="00805FAA"/>
    <w:rsid w:val="008124BD"/>
    <w:rsid w:val="00815B14"/>
    <w:rsid w:val="0082786D"/>
    <w:rsid w:val="00837340"/>
    <w:rsid w:val="00844956"/>
    <w:rsid w:val="0085397B"/>
    <w:rsid w:val="008574DA"/>
    <w:rsid w:val="0086416D"/>
    <w:rsid w:val="00877117"/>
    <w:rsid w:val="00877BF7"/>
    <w:rsid w:val="00881A2F"/>
    <w:rsid w:val="00885B22"/>
    <w:rsid w:val="008A05F6"/>
    <w:rsid w:val="008B02AC"/>
    <w:rsid w:val="008B0D4F"/>
    <w:rsid w:val="008B4177"/>
    <w:rsid w:val="008B4CD5"/>
    <w:rsid w:val="008E3F36"/>
    <w:rsid w:val="008F0F07"/>
    <w:rsid w:val="008F2A13"/>
    <w:rsid w:val="009070B0"/>
    <w:rsid w:val="009355F4"/>
    <w:rsid w:val="00937BD0"/>
    <w:rsid w:val="00944963"/>
    <w:rsid w:val="00944F74"/>
    <w:rsid w:val="009717C0"/>
    <w:rsid w:val="00972B65"/>
    <w:rsid w:val="00992BE1"/>
    <w:rsid w:val="009968C5"/>
    <w:rsid w:val="009A23AB"/>
    <w:rsid w:val="009C589C"/>
    <w:rsid w:val="009D180E"/>
    <w:rsid w:val="009D2071"/>
    <w:rsid w:val="009D4119"/>
    <w:rsid w:val="009E098B"/>
    <w:rsid w:val="009F2D88"/>
    <w:rsid w:val="009F3C83"/>
    <w:rsid w:val="009F7556"/>
    <w:rsid w:val="00A03F9F"/>
    <w:rsid w:val="00A14F62"/>
    <w:rsid w:val="00A23349"/>
    <w:rsid w:val="00A33E8D"/>
    <w:rsid w:val="00A36A20"/>
    <w:rsid w:val="00A51B6A"/>
    <w:rsid w:val="00A571A3"/>
    <w:rsid w:val="00A61CA9"/>
    <w:rsid w:val="00A71966"/>
    <w:rsid w:val="00A75948"/>
    <w:rsid w:val="00A87390"/>
    <w:rsid w:val="00A95DCD"/>
    <w:rsid w:val="00AE0E14"/>
    <w:rsid w:val="00AF1C8D"/>
    <w:rsid w:val="00AF4CE0"/>
    <w:rsid w:val="00B02391"/>
    <w:rsid w:val="00B04F0B"/>
    <w:rsid w:val="00B14B61"/>
    <w:rsid w:val="00B32F4C"/>
    <w:rsid w:val="00B64F18"/>
    <w:rsid w:val="00B76549"/>
    <w:rsid w:val="00B82C57"/>
    <w:rsid w:val="00B92FB1"/>
    <w:rsid w:val="00BA1891"/>
    <w:rsid w:val="00BC5305"/>
    <w:rsid w:val="00BC596C"/>
    <w:rsid w:val="00BD2ADB"/>
    <w:rsid w:val="00BE6DB5"/>
    <w:rsid w:val="00BE7982"/>
    <w:rsid w:val="00C00935"/>
    <w:rsid w:val="00C0565E"/>
    <w:rsid w:val="00C10E75"/>
    <w:rsid w:val="00C21B90"/>
    <w:rsid w:val="00C31F14"/>
    <w:rsid w:val="00C400FB"/>
    <w:rsid w:val="00C40A0E"/>
    <w:rsid w:val="00C508B7"/>
    <w:rsid w:val="00C53BB5"/>
    <w:rsid w:val="00C60A64"/>
    <w:rsid w:val="00C63CC0"/>
    <w:rsid w:val="00C81D0B"/>
    <w:rsid w:val="00C946EC"/>
    <w:rsid w:val="00CA108B"/>
    <w:rsid w:val="00CA3356"/>
    <w:rsid w:val="00CB0D62"/>
    <w:rsid w:val="00CD2106"/>
    <w:rsid w:val="00CF713A"/>
    <w:rsid w:val="00D00BDF"/>
    <w:rsid w:val="00D01F70"/>
    <w:rsid w:val="00D205A0"/>
    <w:rsid w:val="00D22355"/>
    <w:rsid w:val="00D265D9"/>
    <w:rsid w:val="00D30F27"/>
    <w:rsid w:val="00D35611"/>
    <w:rsid w:val="00D52A63"/>
    <w:rsid w:val="00D5456A"/>
    <w:rsid w:val="00D54C2A"/>
    <w:rsid w:val="00D57C97"/>
    <w:rsid w:val="00D649D8"/>
    <w:rsid w:val="00D660F8"/>
    <w:rsid w:val="00D71A4D"/>
    <w:rsid w:val="00D810AC"/>
    <w:rsid w:val="00DA27E1"/>
    <w:rsid w:val="00DC3B73"/>
    <w:rsid w:val="00DC777D"/>
    <w:rsid w:val="00DE72B9"/>
    <w:rsid w:val="00DF4282"/>
    <w:rsid w:val="00DF6BDB"/>
    <w:rsid w:val="00E10C89"/>
    <w:rsid w:val="00E21673"/>
    <w:rsid w:val="00E23B0D"/>
    <w:rsid w:val="00E3021B"/>
    <w:rsid w:val="00E47347"/>
    <w:rsid w:val="00E47650"/>
    <w:rsid w:val="00E5391D"/>
    <w:rsid w:val="00E6098E"/>
    <w:rsid w:val="00E613A1"/>
    <w:rsid w:val="00E63CA7"/>
    <w:rsid w:val="00E725B1"/>
    <w:rsid w:val="00E75EF3"/>
    <w:rsid w:val="00E87D9A"/>
    <w:rsid w:val="00E91808"/>
    <w:rsid w:val="00ED6DDE"/>
    <w:rsid w:val="00EE0F4C"/>
    <w:rsid w:val="00EE1EDD"/>
    <w:rsid w:val="00F423D1"/>
    <w:rsid w:val="00F5284E"/>
    <w:rsid w:val="00F53DEC"/>
    <w:rsid w:val="00F72DAD"/>
    <w:rsid w:val="00F74B70"/>
    <w:rsid w:val="00F77BFA"/>
    <w:rsid w:val="00F86EDB"/>
    <w:rsid w:val="00FB1BE1"/>
    <w:rsid w:val="00FB2C4C"/>
    <w:rsid w:val="00FB4171"/>
    <w:rsid w:val="00FB4F2C"/>
    <w:rsid w:val="00FC1505"/>
    <w:rsid w:val="00FD087F"/>
    <w:rsid w:val="00FD6CFC"/>
    <w:rsid w:val="00FE0E09"/>
    <w:rsid w:val="00FF45CC"/>
    <w:rsid w:val="0148F902"/>
    <w:rsid w:val="0287EF19"/>
    <w:rsid w:val="04A8E4A4"/>
    <w:rsid w:val="05DAEA74"/>
    <w:rsid w:val="0D67CAD7"/>
    <w:rsid w:val="0E93C511"/>
    <w:rsid w:val="11024282"/>
    <w:rsid w:val="110A3008"/>
    <w:rsid w:val="1441D0CA"/>
    <w:rsid w:val="14445A43"/>
    <w:rsid w:val="14E9DE38"/>
    <w:rsid w:val="15D5B3A5"/>
    <w:rsid w:val="15F95BFA"/>
    <w:rsid w:val="1BFF72C9"/>
    <w:rsid w:val="1C66FB1A"/>
    <w:rsid w:val="1C996DBA"/>
    <w:rsid w:val="1D63D924"/>
    <w:rsid w:val="1F848371"/>
    <w:rsid w:val="21072B75"/>
    <w:rsid w:val="25714E2A"/>
    <w:rsid w:val="25DA9C98"/>
    <w:rsid w:val="263362D0"/>
    <w:rsid w:val="277CE2AC"/>
    <w:rsid w:val="28A8ED04"/>
    <w:rsid w:val="2A64F777"/>
    <w:rsid w:val="2B44E052"/>
    <w:rsid w:val="2BA1D0AE"/>
    <w:rsid w:val="2C49DE1C"/>
    <w:rsid w:val="2E15583E"/>
    <w:rsid w:val="301F00C3"/>
    <w:rsid w:val="30B07576"/>
    <w:rsid w:val="3312FACE"/>
    <w:rsid w:val="374B9FC9"/>
    <w:rsid w:val="392633A4"/>
    <w:rsid w:val="3B964818"/>
    <w:rsid w:val="3BF77E88"/>
    <w:rsid w:val="3E166895"/>
    <w:rsid w:val="3FCABE1E"/>
    <w:rsid w:val="42816EB2"/>
    <w:rsid w:val="43D9DB33"/>
    <w:rsid w:val="44730151"/>
    <w:rsid w:val="45A619A4"/>
    <w:rsid w:val="45FC1F08"/>
    <w:rsid w:val="46C292FA"/>
    <w:rsid w:val="48C8EE1E"/>
    <w:rsid w:val="499DAAF1"/>
    <w:rsid w:val="49BC3F75"/>
    <w:rsid w:val="4B96B700"/>
    <w:rsid w:val="522C1EEF"/>
    <w:rsid w:val="553EF57C"/>
    <w:rsid w:val="575B7F84"/>
    <w:rsid w:val="5F1C4EB1"/>
    <w:rsid w:val="62101EF4"/>
    <w:rsid w:val="622F900F"/>
    <w:rsid w:val="63277866"/>
    <w:rsid w:val="66D01788"/>
    <w:rsid w:val="66D7D92D"/>
    <w:rsid w:val="67920CDF"/>
    <w:rsid w:val="698E0ECA"/>
    <w:rsid w:val="6A0DDB96"/>
    <w:rsid w:val="6BE6D9FB"/>
    <w:rsid w:val="6D0808FA"/>
    <w:rsid w:val="6E5F8FF6"/>
    <w:rsid w:val="6FFB6057"/>
    <w:rsid w:val="721F9FED"/>
    <w:rsid w:val="764D0278"/>
    <w:rsid w:val="770574EE"/>
    <w:rsid w:val="777A7AA2"/>
    <w:rsid w:val="78C3CAC1"/>
    <w:rsid w:val="78EBFB5B"/>
    <w:rsid w:val="7A7CDD33"/>
    <w:rsid w:val="7AA4C39E"/>
    <w:rsid w:val="7B3E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51F102"/>
  <w15:chartTrackingRefBased/>
  <w15:docId w15:val="{11C26C24-0BF6-43AB-A209-9F164360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ncode Sans ExpandedLight" w:eastAsia="Encode Sans ExpandedLight" w:hAnsi="Encode Sans ExpandedLigh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szCs w:val="16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/>
    </w:rPr>
  </w:style>
  <w:style w:type="character" w:customStyle="1" w:styleId="HeaderChar">
    <w:name w:val="Header Char"/>
    <w:link w:val="Header"/>
    <w:uiPriority w:val="99"/>
    <w:semiHidden/>
    <w:rsid w:val="0086416D"/>
    <w:rPr>
      <w:color w:val="243782"/>
      <w:lang w:val="fr-FR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/>
    </w:rPr>
  </w:style>
  <w:style w:type="character" w:customStyle="1" w:styleId="FooterChar">
    <w:name w:val="Footer Char"/>
    <w:link w:val="Footer"/>
    <w:uiPriority w:val="99"/>
    <w:semiHidden/>
    <w:rsid w:val="0086416D"/>
    <w:rPr>
      <w:color w:val="243782"/>
      <w:lang w:val="fr-FR"/>
    </w:rPr>
  </w:style>
  <w:style w:type="character" w:styleId="Hyperlink">
    <w:name w:val="Hyperlink"/>
    <w:uiPriority w:val="99"/>
    <w:semiHidden/>
    <w:rsid w:val="005F2120"/>
    <w:rPr>
      <w:color w:val="243782"/>
      <w:u w:val="none"/>
    </w:rPr>
  </w:style>
  <w:style w:type="character" w:styleId="PlaceholderText">
    <w:name w:val="Placeholder Tex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="Encode Sans ExpandedSemiBold" w:hAnsi="Encode Sans ExpandedSemiBold"/>
      <w:bCs/>
      <w:noProof/>
      <w:color w:val="24378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="Encode Sans ExpandedSemiBold" w:hAnsi="Encode Sans ExpandedSemiBold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="Encode Sans ExpandedSemiBold" w:hAnsi="Encode Sans ExpandedSemiBold"/>
      <w:color w:val="24378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="Encode Sans ExpandedSemiBold" w:hAnsi="Encode Sans ExpandedSemiBold"/>
      <w:color w:val="24378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link w:val="SPagination"/>
    <w:rsid w:val="00885B22"/>
    <w:rPr>
      <w:rFonts w:ascii="Encode Sans ExpandedLight" w:hAnsi="Encode Sans ExpandedLight"/>
      <w:color w:val="24378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normaltextrun">
    <w:name w:val="normaltextrun"/>
    <w:basedOn w:val="DefaultParagraphFont"/>
    <w:rsid w:val="00BE7982"/>
  </w:style>
  <w:style w:type="character" w:customStyle="1" w:styleId="eop">
    <w:name w:val="eop"/>
    <w:basedOn w:val="DefaultParagraphFont"/>
    <w:rsid w:val="00BE7982"/>
  </w:style>
  <w:style w:type="paragraph" w:customStyle="1" w:styleId="paragraph">
    <w:name w:val="paragraph"/>
    <w:basedOn w:val="Normal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  <w:style w:type="paragraph" w:styleId="Revision">
    <w:name w:val="Revision"/>
    <w:hidden/>
    <w:uiPriority w:val="99"/>
    <w:semiHidden/>
    <w:rsid w:val="001935D1"/>
    <w:rPr>
      <w:sz w:val="24"/>
      <w:szCs w:val="16"/>
      <w:lang w:val="fr-FR"/>
    </w:rPr>
  </w:style>
  <w:style w:type="character" w:styleId="CommentReference">
    <w:name w:val="annotation reference"/>
    <w:uiPriority w:val="99"/>
    <w:semiHidden/>
    <w:rsid w:val="00D2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05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205A0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5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05A0"/>
    <w:rPr>
      <w:b/>
      <w:bCs/>
      <w:sz w:val="20"/>
      <w:szCs w:val="20"/>
      <w:lang w:val="fr-FR"/>
    </w:rPr>
  </w:style>
  <w:style w:type="paragraph" w:customStyle="1" w:styleId="SPRESSRELEASESTRIP">
    <w:name w:val="S_PRESS RELEASE STRIP"/>
    <w:basedOn w:val="Normal"/>
    <w:qFormat/>
    <w:rsid w:val="009355F4"/>
    <w:rPr>
      <w:sz w:val="26"/>
    </w:rPr>
  </w:style>
  <w:style w:type="character" w:customStyle="1" w:styleId="SContact-TitleCar">
    <w:name w:val="S_Contact - Title Car"/>
    <w:link w:val="SContact-Title"/>
    <w:rsid w:val="00CF713A"/>
    <w:rPr>
      <w:rFonts w:ascii="Encode Sans ExpandedSemiBold" w:hAnsi="Encode Sans ExpandedSemiBold"/>
      <w:color w:val="243782"/>
      <w:sz w:val="24"/>
    </w:rPr>
  </w:style>
  <w:style w:type="character" w:customStyle="1" w:styleId="Menzionenonrisolta1">
    <w:name w:val="Menzione non risolta1"/>
    <w:uiPriority w:val="99"/>
    <w:semiHidden/>
    <w:unhideWhenUsed/>
    <w:rsid w:val="00C53BB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E6C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ellantis.com/fr/groupe/dare-forward-2030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lseg.com/en/ftse-russell/indices/diversity-and-inclusion-index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ellantis.com/f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stellanti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ellantis.com/f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cb83fc-ae63-41ee-9150-c0f2bb353570" xsi:nil="true"/>
    <lcf76f155ced4ddcb4097134ff3c332f xmlns="8e4cb5ae-782b-4155-a6eb-ece8df625c80">
      <Terms xmlns="http://schemas.microsoft.com/office/infopath/2007/PartnerControls"/>
    </lcf76f155ced4ddcb4097134ff3c332f>
    <SharedWithUsers xmlns="e6cb83fc-ae63-41ee-9150-c0f2bb353570">
      <UserInfo>
        <DisplayName>CAMILLE SERRE MAYS</DisplayName>
        <AccountId>183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DD6BA9281ED4D90239AF4E3F1C081" ma:contentTypeVersion="16" ma:contentTypeDescription="Crée un document." ma:contentTypeScope="" ma:versionID="4b51df758f19c023fa94ac80d9cd7116">
  <xsd:schema xmlns:xsd="http://www.w3.org/2001/XMLSchema" xmlns:xs="http://www.w3.org/2001/XMLSchema" xmlns:p="http://schemas.microsoft.com/office/2006/metadata/properties" xmlns:ns2="8e4cb5ae-782b-4155-a6eb-ece8df625c80" xmlns:ns3="e6cb83fc-ae63-41ee-9150-c0f2bb353570" targetNamespace="http://schemas.microsoft.com/office/2006/metadata/properties" ma:root="true" ma:fieldsID="1fa96403d151431f4d3e457c81bcfaec" ns2:_="" ns3:_="">
    <xsd:import namespace="8e4cb5ae-782b-4155-a6eb-ece8df625c80"/>
    <xsd:import namespace="e6cb83fc-ae63-41ee-9150-c0f2bb3535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cb5ae-782b-4155-a6eb-ece8df625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b83fc-ae63-41ee-9150-c0f2bb353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51a746-ae12-47cf-9766-bc00bec80cce}" ma:internalName="TaxCatchAll" ma:showField="CatchAllData" ma:web="e6cb83fc-ae63-41ee-9150-c0f2bb3535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DDD805-7E1B-4096-A8DE-1819AD8D9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E28DFA-B04A-463F-9530-5A430561FA87}">
  <ds:schemaRefs>
    <ds:schemaRef ds:uri="http://schemas.microsoft.com/office/2006/metadata/properties"/>
    <ds:schemaRef ds:uri="http://schemas.microsoft.com/office/infopath/2007/PartnerControls"/>
    <ds:schemaRef ds:uri="e6cb83fc-ae63-41ee-9150-c0f2bb353570"/>
    <ds:schemaRef ds:uri="8e4cb5ae-782b-4155-a6eb-ece8df625c80"/>
  </ds:schemaRefs>
</ds:datastoreItem>
</file>

<file path=customXml/itemProps3.xml><?xml version="1.0" encoding="utf-8"?>
<ds:datastoreItem xmlns:ds="http://schemas.openxmlformats.org/officeDocument/2006/customXml" ds:itemID="{6983B53D-7F52-49E0-A526-6F56F73B94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962A45-B97A-4490-AEE3-2BE6273D2B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4cb5ae-782b-4155-a6eb-ece8df625c80"/>
    <ds:schemaRef ds:uri="e6cb83fc-ae63-41ee-9150-c0f2bb353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</Template>
  <TotalTime>4</TotalTime>
  <Pages>3</Pages>
  <Words>825</Words>
  <Characters>4928</Characters>
  <Application>Microsoft Office Word</Application>
  <DocSecurity>0</DocSecurity>
  <Lines>112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>Press Release A4</vt:lpstr>
    </vt:vector>
  </TitlesOfParts>
  <Company>Stellantis</Company>
  <LinksUpToDate>false</LinksUpToDate>
  <CharactersWithSpaces>5720</CharactersWithSpaces>
  <SharedDoc>false</SharedDoc>
  <HLinks>
    <vt:vector size="12" baseType="variant">
      <vt:variant>
        <vt:i4>3670048</vt:i4>
      </vt:variant>
      <vt:variant>
        <vt:i4>6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6160467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MARCO COSTANZO</dc:creator>
  <cp:keywords/>
  <dc:description/>
  <cp:lastModifiedBy>ANGELA CATALDI</cp:lastModifiedBy>
  <cp:revision>4</cp:revision>
  <cp:lastPrinted>2023-10-17T14:18:00Z</cp:lastPrinted>
  <dcterms:created xsi:type="dcterms:W3CDTF">2024-03-08T13:56:00Z</dcterms:created>
  <dcterms:modified xsi:type="dcterms:W3CDTF">2024-03-08T14:07:00Z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ae0d6a184b4a37c1807084f51c5ff168c960d1fc67bb17f5966febcd9655724a</vt:lpwstr>
  </property>
  <property fmtid="{D5CDD505-2E9C-101B-9397-08002B2CF9AE}" pid="10" name="ContentTypeId">
    <vt:lpwstr>0x010100C96DD6BA9281ED4D90239AF4E3F1C081</vt:lpwstr>
  </property>
  <property fmtid="{D5CDD505-2E9C-101B-9397-08002B2CF9AE}" pid="11" name="MediaServiceImageTags">
    <vt:lpwstr/>
  </property>
</Properties>
</file>