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ermStart w:id="27548804" w:edGrp="everyone"/>
    <w:p w14:paraId="2150AF59" w14:textId="22F5F4C9" w:rsidR="004457E8" w:rsidRDefault="004457E8" w:rsidP="004457E8">
      <w:pPr>
        <w:pStyle w:val="SSubjectBlock"/>
      </w:pPr>
      <w:r w:rsidRPr="001E6C1E">
        <w:rPr>
          <w:color w:val="2B579A"/>
          <w:shd w:val="clear" w:color="auto" w:fill="E6E6E6"/>
          <w:lang w:val="fr-FR" w:eastAsia="fr-FR"/>
        </w:rPr>
        <mc:AlternateContent>
          <mc:Choice Requires="wps">
            <w:drawing>
              <wp:anchor distT="0" distB="0" distL="114300" distR="114300" simplePos="0" relativeHeight="251665408" behindDoc="0" locked="1" layoutInCell="1" allowOverlap="0" wp14:anchorId="52C6F116" wp14:editId="351BB62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B65298"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permEnd w:id="27548804"/>
      <w:r w:rsidR="0016249F" w:rsidRPr="0016249F">
        <w:t xml:space="preserve">Stellantis Continues to Drive Gender Equality Throughout Its Global Business </w:t>
      </w:r>
      <w:r w:rsidR="0016249F" w:rsidRPr="0016249F">
        <w:rPr>
          <w:rFonts w:ascii="Times New Roman" w:hAnsi="Times New Roman" w:cs="Times New Roman"/>
        </w:rPr>
        <w:t> </w:t>
      </w:r>
      <w:r w:rsidR="0016249F" w:rsidRPr="0016249F">
        <w:t xml:space="preserve">  </w:t>
      </w:r>
    </w:p>
    <w:p w14:paraId="2F63AE45" w14:textId="2B54D2EA" w:rsidR="004457E8" w:rsidRPr="003E727D" w:rsidRDefault="004457E8" w:rsidP="004457E8">
      <w:pPr>
        <w:pStyle w:val="SSubjectBlock"/>
      </w:pPr>
    </w:p>
    <w:p w14:paraId="1E21503E" w14:textId="458FD1D0" w:rsidR="004457E8" w:rsidRDefault="00F01112" w:rsidP="004457E8">
      <w:pPr>
        <w:pStyle w:val="SBullet"/>
        <w:ind w:left="720" w:hanging="360"/>
      </w:pPr>
      <w:r w:rsidRPr="00F01112">
        <w:t>Ranked 33rd on the 2023 FTSE Diversity and Inclusion Index, an improvement of 55 spots year-over-</w:t>
      </w:r>
      <w:proofErr w:type="gramStart"/>
      <w:r w:rsidRPr="00F01112">
        <w:t>year</w:t>
      </w:r>
      <w:proofErr w:type="gramEnd"/>
    </w:p>
    <w:p w14:paraId="51850830" w14:textId="77777777" w:rsidR="00F01112" w:rsidRPr="00F01112" w:rsidRDefault="00F01112" w:rsidP="004457E8">
      <w:pPr>
        <w:pStyle w:val="SBullet"/>
        <w:ind w:left="720" w:hanging="360"/>
        <w:rPr>
          <w:rFonts w:ascii="Encode Sans ExpandedSemiBold" w:eastAsia="Encode Sans ExpandedLight" w:hAnsi="Encode Sans ExpandedSemiBold"/>
        </w:rPr>
      </w:pPr>
      <w:r w:rsidRPr="00F01112">
        <w:t xml:space="preserve">30% of leadership positions are held by women, increasing by 13 points in three </w:t>
      </w:r>
      <w:proofErr w:type="gramStart"/>
      <w:r w:rsidRPr="00F01112">
        <w:t>years</w:t>
      </w:r>
      <w:proofErr w:type="gramEnd"/>
      <w:r w:rsidRPr="00F01112">
        <w:t xml:space="preserve">  </w:t>
      </w:r>
    </w:p>
    <w:p w14:paraId="25A8A2D2" w14:textId="58720558" w:rsidR="00F01112" w:rsidRDefault="00F01112" w:rsidP="004457E8">
      <w:pPr>
        <w:pStyle w:val="SBullet"/>
        <w:ind w:left="720" w:hanging="360"/>
      </w:pPr>
      <w:r w:rsidRPr="00F01112">
        <w:t xml:space="preserve">Women account for 42% of top management hires and 31% of hires in all categories </w:t>
      </w:r>
      <w:r w:rsidR="00A06A01">
        <w:t>in</w:t>
      </w:r>
      <w:r w:rsidR="00A06A01" w:rsidRPr="00F01112">
        <w:t xml:space="preserve"> </w:t>
      </w:r>
      <w:proofErr w:type="gramStart"/>
      <w:r w:rsidRPr="00F01112">
        <w:t>2023</w:t>
      </w:r>
      <w:proofErr w:type="gramEnd"/>
      <w:r w:rsidRPr="00F01112">
        <w:t xml:space="preserve"> </w:t>
      </w:r>
    </w:p>
    <w:p w14:paraId="10C4B8E9" w14:textId="669E2519" w:rsidR="004457E8" w:rsidRDefault="00F01112" w:rsidP="004457E8">
      <w:pPr>
        <w:pStyle w:val="SBullet"/>
        <w:ind w:left="720" w:hanging="360"/>
      </w:pPr>
      <w:r w:rsidRPr="00F01112">
        <w:t>15% year-on-year increase in the number of women in manufacturing leadership</w:t>
      </w:r>
    </w:p>
    <w:p w14:paraId="58DB4B05" w14:textId="54F76BBA" w:rsidR="00F01112" w:rsidRPr="007F0ED9" w:rsidRDefault="00F01112" w:rsidP="004457E8">
      <w:pPr>
        <w:pStyle w:val="SBullet"/>
        <w:ind w:left="720" w:hanging="360"/>
      </w:pPr>
      <w:r w:rsidRPr="00F01112">
        <w:t xml:space="preserve">Empowering diversity and inclusion through meritocracy </w:t>
      </w:r>
      <w:proofErr w:type="gramStart"/>
      <w:r w:rsidRPr="00F01112">
        <w:t>is</w:t>
      </w:r>
      <w:proofErr w:type="gramEnd"/>
      <w:r w:rsidRPr="00F01112">
        <w:t xml:space="preserve"> a tenet of the Stellantis Dare Forward 2030 long-term strategic plan  </w:t>
      </w:r>
    </w:p>
    <w:p w14:paraId="13042718" w14:textId="609155D3" w:rsidR="00F01112" w:rsidRDefault="00F01112" w:rsidP="00F01112">
      <w:pPr>
        <w:pStyle w:val="SDatePlace"/>
        <w:jc w:val="both"/>
      </w:pPr>
      <w:r>
        <w:t>AMSTERDAM</w:t>
      </w:r>
      <w:r w:rsidR="004457E8">
        <w:t xml:space="preserve">, </w:t>
      </w:r>
      <w:r w:rsidR="00A06A01">
        <w:t xml:space="preserve">March </w:t>
      </w:r>
      <w:r>
        <w:t>8</w:t>
      </w:r>
      <w:r w:rsidR="004457E8">
        <w:t>, 202</w:t>
      </w:r>
      <w:r w:rsidR="00135BB7">
        <w:t>4</w:t>
      </w:r>
      <w:r w:rsidR="004457E8">
        <w:t xml:space="preserve"> –</w:t>
      </w:r>
      <w:r w:rsidR="00FA346F">
        <w:t xml:space="preserve"> </w:t>
      </w:r>
      <w:r>
        <w:t xml:space="preserve">Since the creation of </w:t>
      </w:r>
      <w:hyperlink r:id="rId8" w:history="1">
        <w:r w:rsidRPr="008937DD">
          <w:rPr>
            <w:rStyle w:val="Hyperlink"/>
            <w:u w:val="single"/>
          </w:rPr>
          <w:t>Stellantis</w:t>
        </w:r>
      </w:hyperlink>
      <w:r>
        <w:t xml:space="preserve"> three years ago, the Company has continued to improve the representation of women across the business and to promote diversity and inclusion, achieving the 33rd position in last year’s </w:t>
      </w:r>
      <w:hyperlink r:id="rId9" w:anchor="overview" w:history="1">
        <w:r w:rsidRPr="008937DD">
          <w:rPr>
            <w:rStyle w:val="Hyperlink"/>
            <w:u w:val="single"/>
          </w:rPr>
          <w:t>FTSE Diversity and Inclusion Index</w:t>
        </w:r>
      </w:hyperlink>
      <w:r>
        <w:t xml:space="preserve">, up 55 spots from the previous year. Over the past three years, the number of women in </w:t>
      </w:r>
      <w:r w:rsidR="008937DD">
        <w:t xml:space="preserve">leadership </w:t>
      </w:r>
      <w:r>
        <w:t>positions doubled to 30% globally and the Company is well on track to achieve its Dare Forward 2030 commitment.</w:t>
      </w:r>
      <w:r w:rsidR="004F4E2E">
        <w:t xml:space="preserve"> Specifically, while women make up 21% of the global employee base, women make up 24% of the senior vice president and vice president positions globally, </w:t>
      </w:r>
      <w:r w:rsidR="007F0A0F">
        <w:t xml:space="preserve">with </w:t>
      </w:r>
      <w:r w:rsidR="004F4E2E">
        <w:t xml:space="preserve">27% </w:t>
      </w:r>
      <w:r w:rsidR="007F0A0F">
        <w:t xml:space="preserve">targeted </w:t>
      </w:r>
      <w:r w:rsidR="004F4E2E">
        <w:t>by</w:t>
      </w:r>
      <w:r w:rsidR="007F0A0F">
        <w:t xml:space="preserve"> the</w:t>
      </w:r>
      <w:r w:rsidR="004F4E2E">
        <w:t xml:space="preserve"> end of th</w:t>
      </w:r>
      <w:r w:rsidR="007F0A0F">
        <w:t>is</w:t>
      </w:r>
      <w:r w:rsidR="004F4E2E">
        <w:t xml:space="preserve"> year.</w:t>
      </w:r>
      <w:r>
        <w:t xml:space="preserve">  </w:t>
      </w:r>
    </w:p>
    <w:p w14:paraId="7DB191FE" w14:textId="5A9BA235" w:rsidR="00F01112" w:rsidRDefault="00F01112" w:rsidP="00F01112">
      <w:pPr>
        <w:pStyle w:val="SDatePlace"/>
        <w:jc w:val="both"/>
      </w:pPr>
      <w:r>
        <w:t xml:space="preserve">Additionally, 31% of new hires in 2023 were women, rising to 42% for top management positions, and the number of women in manufacturing top management jumped by 15%, further illustrating the Company’s commitment to identifying top female talent to help boost </w:t>
      </w:r>
      <w:r w:rsidR="00AE031E">
        <w:t>Stellantis’</w:t>
      </w:r>
      <w:r>
        <w:t xml:space="preserve"> growth.  </w:t>
      </w:r>
    </w:p>
    <w:p w14:paraId="09B8A443" w14:textId="3B33EE29" w:rsidR="00F01112" w:rsidRDefault="00F01112" w:rsidP="00F01112">
      <w:pPr>
        <w:pStyle w:val="SDatePlace"/>
        <w:jc w:val="both"/>
      </w:pPr>
      <w:r>
        <w:lastRenderedPageBreak/>
        <w:t xml:space="preserve">“Increasing the representation of women in management positions is not only part of our Human Resources </w:t>
      </w:r>
      <w:r w:rsidR="00A06A01">
        <w:t>strategy</w:t>
      </w:r>
      <w:r>
        <w:t>, but a cornerstone of our future development,” said Xavier Chéreau, Stellantis Chief Human Resources &amp; Transformation</w:t>
      </w:r>
      <w:r w:rsidR="00A06A01">
        <w:t xml:space="preserve"> Officer</w:t>
      </w:r>
      <w:r>
        <w:t xml:space="preserve">. “It is strengthening the Company’s attractiveness for female profiles through career development opportunities, as well as flexible and remote working arrangements offered by the Company. Thirty percent is a start, and we will go further.” </w:t>
      </w:r>
    </w:p>
    <w:p w14:paraId="02907B73" w14:textId="1E565B7C" w:rsidR="00F01112" w:rsidRDefault="00F01112" w:rsidP="00F01112">
      <w:pPr>
        <w:pStyle w:val="SDatePlace"/>
        <w:jc w:val="both"/>
      </w:pPr>
      <w:r>
        <w:t>In a sector that historically has under</w:t>
      </w:r>
      <w:r w:rsidR="00A06A01">
        <w:t>-</w:t>
      </w:r>
      <w:r>
        <w:t xml:space="preserve">represented women, the challenge is to attract and develop female talent at all levels in the Company. Stellantis is driving the agenda through many activities across the globe, including leveraging its Women of Stellantis business resource group to deliver important initiatives worldwide. </w:t>
      </w:r>
    </w:p>
    <w:p w14:paraId="7B9E7061" w14:textId="2703BE0A" w:rsidR="00F01112" w:rsidRDefault="00F01112" w:rsidP="00F01112">
      <w:pPr>
        <w:pStyle w:val="SDatePlace"/>
        <w:jc w:val="both"/>
      </w:pPr>
      <w:r>
        <w:t>The strategy of developing female talent within Stellantis complements other global diversity and inclusion initiatives undertaken since the Company was founded. Initiatives include leadership training for women, the signature of the United Nations Women</w:t>
      </w:r>
      <w:r w:rsidR="00A06A01">
        <w:t>’s</w:t>
      </w:r>
      <w:r>
        <w:t xml:space="preserve"> Empowerment Principles, a training campaign to remove gender bias, and a systematic approach to promote gender balance in recruitment and selection.  </w:t>
      </w:r>
    </w:p>
    <w:p w14:paraId="44EF7FC2" w14:textId="559E4CE3" w:rsidR="00F01112" w:rsidRDefault="00A06A01" w:rsidP="00F01112">
      <w:pPr>
        <w:pStyle w:val="SDatePlace"/>
        <w:jc w:val="both"/>
      </w:pPr>
      <w:r>
        <w:t xml:space="preserve">The </w:t>
      </w:r>
      <w:r w:rsidR="00F01112">
        <w:t xml:space="preserve">FTSE Diversity and Inclusion </w:t>
      </w:r>
      <w:r>
        <w:t>I</w:t>
      </w:r>
      <w:r w:rsidR="00F01112">
        <w:t xml:space="preserve">ndex ranks over 12,000 companies globally and identifies the top 100 publicly traded companies with the most diverse and inclusive workplaces, as measured by 24 separate metrics across four key pillars.  </w:t>
      </w:r>
    </w:p>
    <w:p w14:paraId="29A54A69" w14:textId="7D8C6C50" w:rsidR="00F01112" w:rsidRDefault="00F01112" w:rsidP="00F01112">
      <w:pPr>
        <w:pStyle w:val="SDatePlace"/>
        <w:jc w:val="both"/>
      </w:pPr>
      <w:r>
        <w:t xml:space="preserve">Ethical responsibility is at the core of Stellantis to ensure a sustainable future of mobility for our customers, our </w:t>
      </w:r>
      <w:proofErr w:type="gramStart"/>
      <w:r>
        <w:t>employees</w:t>
      </w:r>
      <w:proofErr w:type="gramEnd"/>
      <w:r>
        <w:t xml:space="preserve"> and our planet. As part of the CARE pillar in </w:t>
      </w:r>
      <w:hyperlink r:id="rId10" w:history="1">
        <w:r w:rsidRPr="00AE031E">
          <w:rPr>
            <w:rStyle w:val="Hyperlink"/>
            <w:u w:val="single"/>
          </w:rPr>
          <w:t>Dare Forward 2030</w:t>
        </w:r>
      </w:hyperlink>
      <w:r>
        <w:t xml:space="preserve">, Stellantis targets to have over 35% of leadership positions held by women by 2030. </w:t>
      </w:r>
    </w:p>
    <w:p w14:paraId="0E5E8605" w14:textId="4C17019A" w:rsidR="001F06E1" w:rsidRPr="00B12370" w:rsidRDefault="001F06E1" w:rsidP="00F01112">
      <w:pPr>
        <w:pStyle w:val="SDatePlace"/>
        <w:jc w:val="center"/>
      </w:pPr>
      <w:r>
        <w:t># # #</w:t>
      </w:r>
    </w:p>
    <w:p w14:paraId="60D16E08" w14:textId="22BBB19B" w:rsidR="00A14F62" w:rsidRPr="00C970C9" w:rsidRDefault="005708BD" w:rsidP="00C970C9">
      <w:pPr>
        <w:pStyle w:val="SSubtitle"/>
        <w:rPr>
          <w:lang w:val="en-US"/>
        </w:rPr>
      </w:pPr>
      <w:r w:rsidRPr="00AE0E14">
        <w:rPr>
          <w:lang w:val="en-US"/>
        </w:rPr>
        <w:t>About Stellantis</w:t>
      </w:r>
    </w:p>
    <w:p w14:paraId="5D772330" w14:textId="2976CB70" w:rsidR="00C970C9" w:rsidRPr="00A14F62" w:rsidRDefault="00FA346F" w:rsidP="00C970C9">
      <w:pPr>
        <w:pStyle w:val="STextitalic"/>
      </w:pPr>
      <w:r w:rsidRPr="0016249F">
        <w:rPr>
          <w:lang w:val="en-US"/>
        </w:rPr>
        <w:t>Stellantis N.V. (NYSE: STLA</w:t>
      </w:r>
      <w:r w:rsidR="005036CF" w:rsidRPr="0016249F">
        <w:rPr>
          <w:lang w:val="en-US"/>
        </w:rPr>
        <w:t xml:space="preserve"> </w:t>
      </w:r>
      <w:r w:rsidRPr="0016249F">
        <w:rPr>
          <w:lang w:val="en-US"/>
        </w:rPr>
        <w:t>/</w:t>
      </w:r>
      <w:r w:rsidR="005036CF" w:rsidRPr="0016249F">
        <w:rPr>
          <w:lang w:val="en-US"/>
        </w:rPr>
        <w:t xml:space="preserve"> </w:t>
      </w:r>
      <w:r w:rsidRPr="0016249F">
        <w:rPr>
          <w:lang w:val="en-US"/>
        </w:rPr>
        <w:t>Euronext Milan: STLAM</w:t>
      </w:r>
      <w:r w:rsidR="005036CF" w:rsidRPr="0016249F">
        <w:rPr>
          <w:lang w:val="en-US"/>
        </w:rPr>
        <w:t xml:space="preserve"> </w:t>
      </w:r>
      <w:r w:rsidRPr="0016249F">
        <w:rPr>
          <w:lang w:val="en-US"/>
        </w:rPr>
        <w:t>/ Euronext Paris: STLAP) is one of the world</w:t>
      </w:r>
      <w:r w:rsidR="005036CF" w:rsidRPr="0016249F">
        <w:rPr>
          <w:lang w:val="en-US"/>
        </w:rPr>
        <w:t>’</w:t>
      </w:r>
      <w:r w:rsidRPr="0016249F">
        <w:rPr>
          <w:lang w:val="en-US"/>
        </w:rPr>
        <w:t xml:space="preserve">s leading automakers aiming to provide clean, </w:t>
      </w:r>
      <w:proofErr w:type="gramStart"/>
      <w:r w:rsidRPr="0016249F">
        <w:rPr>
          <w:lang w:val="en-US"/>
        </w:rPr>
        <w:t>safe</w:t>
      </w:r>
      <w:proofErr w:type="gramEnd"/>
      <w:r w:rsidRPr="0016249F">
        <w:rPr>
          <w:lang w:val="en-US"/>
        </w:rPr>
        <w:t xml:space="preserve"> and affordable freedom of mobility to all. It</w:t>
      </w:r>
      <w:r w:rsidR="005036CF" w:rsidRPr="0016249F">
        <w:rPr>
          <w:lang w:val="en-US"/>
        </w:rPr>
        <w:t>’</w:t>
      </w:r>
      <w:r w:rsidRPr="0016249F">
        <w:rPr>
          <w:lang w:val="en-US"/>
        </w:rPr>
        <w:t>s best known for its unique portfolio of iconic and innovative brands including Abarth, Alfa Romeo, Chrysler, Citroën, Dodge, DS Automobiles, Fiat, Jeep</w:t>
      </w:r>
      <w:r w:rsidRPr="0016249F">
        <w:rPr>
          <w:vertAlign w:val="subscript"/>
          <w:lang w:val="en-US"/>
        </w:rPr>
        <w:t>®</w:t>
      </w:r>
      <w:r w:rsidRPr="0016249F">
        <w:rPr>
          <w:lang w:val="en-US"/>
        </w:rPr>
        <w:t xml:space="preserve">, Lancia, Maserati, Opel, Peugeot, Ram, Vauxhall, Free2move and </w:t>
      </w:r>
      <w:proofErr w:type="spellStart"/>
      <w:r w:rsidRPr="0016249F">
        <w:rPr>
          <w:lang w:val="en-US"/>
        </w:rPr>
        <w:t>Leasys</w:t>
      </w:r>
      <w:proofErr w:type="spellEnd"/>
      <w:r w:rsidRPr="0016249F">
        <w:rPr>
          <w:lang w:val="en-US"/>
        </w:rPr>
        <w:t>. Stellantis is executing its Dare Forward 2030, a bold strategic plan that paves the way to achieve the ambitious target of becoming a carbon net zero mobility tech company by 2038,</w:t>
      </w:r>
      <w:r w:rsidR="00826357" w:rsidRPr="0016249F">
        <w:rPr>
          <w:lang w:val="en-US"/>
        </w:rPr>
        <w:t xml:space="preserve"> with single-digit percentage compensation of the </w:t>
      </w:r>
      <w:r w:rsidR="00826357" w:rsidRPr="0016249F">
        <w:rPr>
          <w:lang w:val="en-US"/>
        </w:rPr>
        <w:lastRenderedPageBreak/>
        <w:t>remaining emissions,</w:t>
      </w:r>
      <w:r w:rsidRPr="0016249F">
        <w:rPr>
          <w:lang w:val="en-US"/>
        </w:rPr>
        <w:t xml:space="preserve"> while creating added value for all stakeholders. </w:t>
      </w:r>
      <w:r w:rsidRPr="00FA346F">
        <w:t xml:space="preserve">For more information, </w:t>
      </w:r>
      <w:proofErr w:type="spellStart"/>
      <w:r w:rsidRPr="00FA346F">
        <w:t>visit</w:t>
      </w:r>
      <w:proofErr w:type="spellEnd"/>
      <w:r w:rsidRPr="00FA346F">
        <w:t xml:space="preserve"> </w:t>
      </w:r>
      <w:hyperlink r:id="rId11" w:history="1">
        <w:r w:rsidR="00C970C9"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2512D5">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4F4E2E" w14:paraId="54C53066" w14:textId="77777777" w:rsidTr="002512D5">
        <w:tblPrEx>
          <w:tblCellMar>
            <w:right w:w="57" w:type="dxa"/>
          </w:tblCellMar>
        </w:tblPrEx>
        <w:trPr>
          <w:gridAfter w:val="1"/>
          <w:wAfter w:w="22" w:type="dxa"/>
          <w:trHeight w:val="2043"/>
        </w:trPr>
        <w:tc>
          <w:tcPr>
            <w:tcW w:w="8364"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77777777" w:rsidR="00C970C9" w:rsidRPr="0016249F" w:rsidRDefault="00C37715" w:rsidP="002512D5">
            <w:pPr>
              <w:pStyle w:val="SContact-Sendersinfo"/>
              <w:rPr>
                <w:sz w:val="22"/>
                <w:szCs w:val="22"/>
              </w:rPr>
            </w:pPr>
            <w:sdt>
              <w:sdtPr>
                <w:rPr>
                  <w:sz w:val="22"/>
                  <w:szCs w:val="22"/>
                </w:rPr>
                <w:id w:val="874809613"/>
                <w:placeholder>
                  <w:docPart w:val="0C5FF97811B74D71AD9FA6AED61262A4"/>
                </w:placeholder>
              </w:sdtPr>
              <w:sdtEndPr/>
              <w:sdtContent>
                <w:proofErr w:type="spellStart"/>
                <w:r w:rsidR="00C970C9" w:rsidRPr="0016249F">
                  <w:rPr>
                    <w:sz w:val="22"/>
                    <w:szCs w:val="22"/>
                  </w:rPr>
                  <w:t>Fernão</w:t>
                </w:r>
                <w:proofErr w:type="spellEnd"/>
                <w:r w:rsidR="00C970C9" w:rsidRPr="0016249F">
                  <w:rPr>
                    <w:sz w:val="22"/>
                    <w:szCs w:val="22"/>
                  </w:rPr>
                  <w:t xml:space="preserve"> SILVEIRA</w:t>
                </w:r>
              </w:sdtContent>
            </w:sdt>
            <w:r w:rsidR="00C970C9" w:rsidRPr="0016249F">
              <w:rPr>
                <w:sz w:val="22"/>
                <w:szCs w:val="22"/>
              </w:rPr>
              <w:t xml:space="preserve"> </w:t>
            </w:r>
            <w:sdt>
              <w:sdtPr>
                <w:rPr>
                  <w:sz w:val="22"/>
                  <w:szCs w:val="22"/>
                </w:rPr>
                <w:id w:val="204140883"/>
                <w:placeholder>
                  <w:docPart w:val="D1C9179D225A416EAB673E35BC759C69"/>
                </w:placeholder>
              </w:sdtPr>
              <w:sdtEndPr/>
              <w:sdtContent>
                <w:r w:rsidR="00C970C9" w:rsidRPr="0016249F">
                  <w:rPr>
                    <w:rFonts w:asciiTheme="minorHAnsi" w:hAnsiTheme="minorHAnsi"/>
                    <w:sz w:val="22"/>
                    <w:szCs w:val="22"/>
                  </w:rPr>
                  <w:t>+31 6 43 25 43 41 – fernao.silveira@stellantis.com</w:t>
                </w:r>
              </w:sdtContent>
            </w:sdt>
          </w:p>
          <w:p w14:paraId="2B03FCA7" w14:textId="7473082E" w:rsidR="004457E8" w:rsidRPr="007D1908" w:rsidRDefault="00C37715" w:rsidP="004457E8">
            <w:pPr>
              <w:pStyle w:val="SContact-Sendersinfo"/>
              <w:rPr>
                <w:sz w:val="22"/>
                <w:szCs w:val="22"/>
                <w:lang w:val="fr-FR"/>
              </w:rPr>
            </w:pPr>
            <w:sdt>
              <w:sdtPr>
                <w:rPr>
                  <w:sz w:val="22"/>
                  <w:szCs w:val="22"/>
                </w:rPr>
                <w:id w:val="1197198362"/>
                <w:placeholder>
                  <w:docPart w:val="24B0992C486B46D3B70B78F94151A2D9"/>
                </w:placeholder>
              </w:sdtPr>
              <w:sdtEndPr/>
              <w:sdtContent>
                <w:r w:rsidR="007D1908">
                  <w:rPr>
                    <w:sz w:val="22"/>
                    <w:szCs w:val="22"/>
                    <w:lang w:val="fr-FR"/>
                  </w:rPr>
                  <w:t>Nathalie ROUSSEL</w:t>
                </w:r>
              </w:sdtContent>
            </w:sdt>
            <w:r w:rsidR="007D1908">
              <w:rPr>
                <w:sz w:val="22"/>
                <w:szCs w:val="22"/>
                <w:lang w:val="fr-FR"/>
              </w:rPr>
              <w:t xml:space="preserve"> </w:t>
            </w:r>
            <w:sdt>
              <w:sdtPr>
                <w:rPr>
                  <w:sz w:val="22"/>
                  <w:szCs w:val="22"/>
                </w:rPr>
                <w:id w:val="2059283776"/>
                <w:placeholder>
                  <w:docPart w:val="1B43E615C653445ABD97FEF782A08EBB"/>
                </w:placeholder>
              </w:sdtPr>
              <w:sdtEndPr/>
              <w:sdtContent>
                <w:r w:rsidR="007D1908">
                  <w:rPr>
                    <w:rFonts w:asciiTheme="minorHAnsi" w:hAnsiTheme="minorHAnsi"/>
                    <w:sz w:val="22"/>
                    <w:szCs w:val="22"/>
                    <w:lang w:val="fr-FR"/>
                  </w:rPr>
                  <w:t>+33 6 87 77 41 82 – nathalie.roussel@stellantis.com</w:t>
                </w:r>
              </w:sdtContent>
            </w:sdt>
          </w:p>
          <w:p w14:paraId="12D01BBF" w14:textId="77777777" w:rsidR="00C970C9" w:rsidRPr="00826357" w:rsidRDefault="00C970C9" w:rsidP="002512D5">
            <w:pPr>
              <w:pStyle w:val="SFooter-Emailwebsite"/>
              <w:rPr>
                <w:lang w:val="fr-FR"/>
              </w:rPr>
            </w:pPr>
            <w:r w:rsidRPr="00826357">
              <w:rPr>
                <w:lang w:val="fr-FR"/>
              </w:rPr>
              <w:t>communications@stellantis.com</w:t>
            </w:r>
            <w:r w:rsidRPr="00826357">
              <w:rPr>
                <w:lang w:val="fr-FR"/>
              </w:rPr>
              <w:br/>
              <w:t>www.stellantis.com</w:t>
            </w:r>
          </w:p>
        </w:tc>
      </w:tr>
    </w:tbl>
    <w:p w14:paraId="0CF36E33" w14:textId="79D3A9C4" w:rsidR="008B0D4F" w:rsidRPr="00826357" w:rsidRDefault="008B0D4F">
      <w:pPr>
        <w:spacing w:after="0"/>
        <w:jc w:val="left"/>
        <w:rPr>
          <w:lang w:val="fr-FR"/>
        </w:rPr>
      </w:pPr>
    </w:p>
    <w:sectPr w:rsidR="008B0D4F" w:rsidRPr="00826357" w:rsidSect="0002070C">
      <w:footerReference w:type="default" r:id="rId16"/>
      <w:headerReference w:type="first" r:id="rId17"/>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E4EA" w14:textId="77777777" w:rsidR="00916926" w:rsidRDefault="00916926" w:rsidP="0002070C">
      <w:r>
        <w:separator/>
      </w:r>
    </w:p>
  </w:endnote>
  <w:endnote w:type="continuationSeparator" w:id="0">
    <w:p w14:paraId="2BEC9DB0" w14:textId="77777777" w:rsidR="00916926" w:rsidRDefault="00916926"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F7B6AF45-0B9B-4164-8EBC-F1EA3F519F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2" w:fontKey="{0D6BF53F-DACD-457C-BE30-774974658889}"/>
    <w:embedItalic r:id="rId3" w:fontKey="{86CD3344-322C-4AE6-89D9-8DA64E958E15}"/>
  </w:font>
  <w:font w:name="Encode Sans ExpandedSemiBold">
    <w:panose1 w:val="00000000000000000000"/>
    <w:charset w:val="00"/>
    <w:family w:val="auto"/>
    <w:pitch w:val="variable"/>
    <w:sig w:usb0="A00000FF" w:usb1="4000207B" w:usb2="00000000" w:usb3="00000000" w:csb0="00000193" w:csb1="00000000"/>
    <w:embedRegular r:id="rId4" w:fontKey="{AF829554-AA86-4ABF-A510-2D697FC30717}"/>
    <w:embedItalic r:id="rId5" w:fontKey="{7716DDFF-C264-41A5-B65C-06B8ED8D01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814C9" w14:textId="77777777" w:rsidR="00916926" w:rsidRDefault="00916926" w:rsidP="0002070C">
      <w:r>
        <w:separator/>
      </w:r>
    </w:p>
  </w:footnote>
  <w:footnote w:type="continuationSeparator" w:id="0">
    <w:p w14:paraId="1BB46D14" w14:textId="77777777" w:rsidR="00916926" w:rsidRDefault="00916926"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6780853">
              <wp:simplePos x="0" y="0"/>
              <wp:positionH relativeFrom="page">
                <wp:posOffset>449580</wp:posOffset>
              </wp:positionH>
              <wp:positionV relativeFrom="page">
                <wp:posOffset>-60960</wp:posOffset>
              </wp:positionV>
              <wp:extent cx="269875" cy="24555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55545"/>
                        <a:chOff x="0" y="-134079"/>
                        <a:chExt cx="315912" cy="288045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34079"/>
                          <a:ext cx="315912" cy="277409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4pt;margin-top:-4.8pt;width:21.25pt;height:193.35pt;z-index:-251656192;mso-position-horizontal-relative:page;mso-position-vertical-relative:page;mso-width-relative:margin;mso-height-relative:margin" coordorigin=",-1340" coordsize="3159,2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340;width:3159;height:2774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50280;0,2750280;0,2750280;23401,2774092;46802,2750280;46802,2750280;50702,2750280;70203,2730437;89703,2750280;89703,2750280;89703,2750280;113104,2774092;136505,2750280;136505,2750280;136505,2750280;159906,2730437;179407,2750280;179407,2750280;179407,2750280;179407,2750280;179407,2750280;202808,2774092;226209,2750280;226209,2750280;226209,2750280;245709,2730437;269110,2750280;269110,2750280;269110,2750280;292511,2774092;315912,2750280;315912,2750280;315912,2750280;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2"/>
  </w:num>
  <w:num w:numId="12" w16cid:durableId="664626247">
    <w:abstractNumId w:val="10"/>
  </w:num>
  <w:num w:numId="13" w16cid:durableId="14559014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rgUAxzNX8CwAAAA="/>
  </w:docVars>
  <w:rsids>
    <w:rsidRoot w:val="00A61CA9"/>
    <w:rsid w:val="00000BC0"/>
    <w:rsid w:val="000015E9"/>
    <w:rsid w:val="0002070C"/>
    <w:rsid w:val="0002217B"/>
    <w:rsid w:val="00024492"/>
    <w:rsid w:val="00025506"/>
    <w:rsid w:val="00040FEE"/>
    <w:rsid w:val="00044615"/>
    <w:rsid w:val="00083550"/>
    <w:rsid w:val="00087566"/>
    <w:rsid w:val="00087FF0"/>
    <w:rsid w:val="000B2548"/>
    <w:rsid w:val="000C18FF"/>
    <w:rsid w:val="000F6BB9"/>
    <w:rsid w:val="00106949"/>
    <w:rsid w:val="00113DCA"/>
    <w:rsid w:val="00135081"/>
    <w:rsid w:val="00135BB7"/>
    <w:rsid w:val="00141DDE"/>
    <w:rsid w:val="0016249F"/>
    <w:rsid w:val="00175DA5"/>
    <w:rsid w:val="00190445"/>
    <w:rsid w:val="001B1FE3"/>
    <w:rsid w:val="001B37B5"/>
    <w:rsid w:val="001B4263"/>
    <w:rsid w:val="001B591C"/>
    <w:rsid w:val="001E3A5D"/>
    <w:rsid w:val="001E7847"/>
    <w:rsid w:val="001F06E1"/>
    <w:rsid w:val="00211990"/>
    <w:rsid w:val="00220B6B"/>
    <w:rsid w:val="00256BCE"/>
    <w:rsid w:val="002836DD"/>
    <w:rsid w:val="00293E0C"/>
    <w:rsid w:val="00297094"/>
    <w:rsid w:val="002C508D"/>
    <w:rsid w:val="002D486D"/>
    <w:rsid w:val="002E2CF7"/>
    <w:rsid w:val="002F18EC"/>
    <w:rsid w:val="0030083E"/>
    <w:rsid w:val="0036017D"/>
    <w:rsid w:val="003864AD"/>
    <w:rsid w:val="003A6735"/>
    <w:rsid w:val="003E68CC"/>
    <w:rsid w:val="00400B91"/>
    <w:rsid w:val="004022B4"/>
    <w:rsid w:val="00411411"/>
    <w:rsid w:val="0041411F"/>
    <w:rsid w:val="00420965"/>
    <w:rsid w:val="00425677"/>
    <w:rsid w:val="00433EDD"/>
    <w:rsid w:val="004345F9"/>
    <w:rsid w:val="0044219E"/>
    <w:rsid w:val="004457E8"/>
    <w:rsid w:val="0045216F"/>
    <w:rsid w:val="00494983"/>
    <w:rsid w:val="004A2B09"/>
    <w:rsid w:val="004B5BE7"/>
    <w:rsid w:val="004C0FC8"/>
    <w:rsid w:val="004D61EA"/>
    <w:rsid w:val="004F4E2E"/>
    <w:rsid w:val="005036CF"/>
    <w:rsid w:val="00515C12"/>
    <w:rsid w:val="00537DB3"/>
    <w:rsid w:val="00544345"/>
    <w:rsid w:val="00545394"/>
    <w:rsid w:val="005708BD"/>
    <w:rsid w:val="00595335"/>
    <w:rsid w:val="005C1F23"/>
    <w:rsid w:val="005C5158"/>
    <w:rsid w:val="005C775F"/>
    <w:rsid w:val="005F2120"/>
    <w:rsid w:val="006074EF"/>
    <w:rsid w:val="00613FB1"/>
    <w:rsid w:val="0061682B"/>
    <w:rsid w:val="0062080C"/>
    <w:rsid w:val="006279C9"/>
    <w:rsid w:val="006279DF"/>
    <w:rsid w:val="006338ED"/>
    <w:rsid w:val="00646166"/>
    <w:rsid w:val="00655949"/>
    <w:rsid w:val="00655A10"/>
    <w:rsid w:val="00675B12"/>
    <w:rsid w:val="00682310"/>
    <w:rsid w:val="00683765"/>
    <w:rsid w:val="00683B2B"/>
    <w:rsid w:val="006B0549"/>
    <w:rsid w:val="006B5C7E"/>
    <w:rsid w:val="006D0FCA"/>
    <w:rsid w:val="006E27BF"/>
    <w:rsid w:val="006F3D5A"/>
    <w:rsid w:val="00715647"/>
    <w:rsid w:val="00716893"/>
    <w:rsid w:val="00730F85"/>
    <w:rsid w:val="00736170"/>
    <w:rsid w:val="00740C88"/>
    <w:rsid w:val="00776357"/>
    <w:rsid w:val="00787394"/>
    <w:rsid w:val="007A46E2"/>
    <w:rsid w:val="007D1908"/>
    <w:rsid w:val="007E317D"/>
    <w:rsid w:val="007E49CE"/>
    <w:rsid w:val="007F0A0F"/>
    <w:rsid w:val="0080313B"/>
    <w:rsid w:val="00805FAA"/>
    <w:rsid w:val="008124BD"/>
    <w:rsid w:val="00815B14"/>
    <w:rsid w:val="00826357"/>
    <w:rsid w:val="0082786D"/>
    <w:rsid w:val="00837340"/>
    <w:rsid w:val="00844956"/>
    <w:rsid w:val="0085397B"/>
    <w:rsid w:val="0086416D"/>
    <w:rsid w:val="00877117"/>
    <w:rsid w:val="00885B22"/>
    <w:rsid w:val="008937DD"/>
    <w:rsid w:val="008B02AC"/>
    <w:rsid w:val="008B0D4F"/>
    <w:rsid w:val="008B4CD5"/>
    <w:rsid w:val="008F0F07"/>
    <w:rsid w:val="008F2A13"/>
    <w:rsid w:val="009154E6"/>
    <w:rsid w:val="00916926"/>
    <w:rsid w:val="00944963"/>
    <w:rsid w:val="00992BE1"/>
    <w:rsid w:val="009968C5"/>
    <w:rsid w:val="009A02AE"/>
    <w:rsid w:val="009A23AB"/>
    <w:rsid w:val="009D180E"/>
    <w:rsid w:val="009D2071"/>
    <w:rsid w:val="009D4119"/>
    <w:rsid w:val="009F2D88"/>
    <w:rsid w:val="00A06A01"/>
    <w:rsid w:val="00A14F62"/>
    <w:rsid w:val="00A33E8D"/>
    <w:rsid w:val="00A36A20"/>
    <w:rsid w:val="00A40CA2"/>
    <w:rsid w:val="00A51B6A"/>
    <w:rsid w:val="00A61CA9"/>
    <w:rsid w:val="00A62DD0"/>
    <w:rsid w:val="00A71966"/>
    <w:rsid w:val="00A75948"/>
    <w:rsid w:val="00A87390"/>
    <w:rsid w:val="00AE031E"/>
    <w:rsid w:val="00AE0E14"/>
    <w:rsid w:val="00AF4CE0"/>
    <w:rsid w:val="00B02034"/>
    <w:rsid w:val="00B02391"/>
    <w:rsid w:val="00B14B61"/>
    <w:rsid w:val="00B32F4C"/>
    <w:rsid w:val="00B576B6"/>
    <w:rsid w:val="00B64F18"/>
    <w:rsid w:val="00B92FB1"/>
    <w:rsid w:val="00BC5305"/>
    <w:rsid w:val="00BD2ADB"/>
    <w:rsid w:val="00BE6DB5"/>
    <w:rsid w:val="00C10E75"/>
    <w:rsid w:val="00C21B90"/>
    <w:rsid w:val="00C31F14"/>
    <w:rsid w:val="00C37715"/>
    <w:rsid w:val="00C40A0E"/>
    <w:rsid w:val="00C508B7"/>
    <w:rsid w:val="00C60A64"/>
    <w:rsid w:val="00C63CC0"/>
    <w:rsid w:val="00C970C9"/>
    <w:rsid w:val="00CA3356"/>
    <w:rsid w:val="00CC021A"/>
    <w:rsid w:val="00D00BDF"/>
    <w:rsid w:val="00D22355"/>
    <w:rsid w:val="00D265D9"/>
    <w:rsid w:val="00D35611"/>
    <w:rsid w:val="00D5456A"/>
    <w:rsid w:val="00D54C2A"/>
    <w:rsid w:val="00D57C97"/>
    <w:rsid w:val="00DA27E1"/>
    <w:rsid w:val="00DB09DB"/>
    <w:rsid w:val="00DE72B9"/>
    <w:rsid w:val="00DF4282"/>
    <w:rsid w:val="00DF6BDB"/>
    <w:rsid w:val="00E21673"/>
    <w:rsid w:val="00E23B0D"/>
    <w:rsid w:val="00E47347"/>
    <w:rsid w:val="00E5391D"/>
    <w:rsid w:val="00E613A1"/>
    <w:rsid w:val="00E75EF3"/>
    <w:rsid w:val="00E91808"/>
    <w:rsid w:val="00EE1EDD"/>
    <w:rsid w:val="00F01112"/>
    <w:rsid w:val="00F14995"/>
    <w:rsid w:val="00F5284E"/>
    <w:rsid w:val="00F74B70"/>
    <w:rsid w:val="00FA346F"/>
    <w:rsid w:val="00FB2C4C"/>
    <w:rsid w:val="00FB4171"/>
    <w:rsid w:val="00FD087F"/>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A06A01"/>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ellantis.com/en"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stellantis.com/en/company/dare-forward-2030"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lseg.com/en/ftse-russell/indices/diversity-and-inclusion-index" TargetMode="Externa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24B0992C486B46D3B70B78F94151A2D9"/>
        <w:category>
          <w:name w:val="Generale"/>
          <w:gallery w:val="placeholder"/>
        </w:category>
        <w:types>
          <w:type w:val="bbPlcHdr"/>
        </w:types>
        <w:behaviors>
          <w:behavior w:val="content"/>
        </w:behaviors>
        <w:guid w:val="{FEBD21C1-96E2-4405-B3F4-B845999275C4}"/>
      </w:docPartPr>
      <w:docPartBody>
        <w:p w:rsidR="00C7552D" w:rsidRDefault="002B224C" w:rsidP="002B224C">
          <w:pPr>
            <w:pStyle w:val="24B0992C486B46D3B70B78F94151A2D9"/>
          </w:pPr>
          <w:r>
            <w:rPr>
              <w:rStyle w:val="PlaceholderText"/>
              <w:b/>
              <w:color w:val="44546A" w:themeColor="text2"/>
            </w:rPr>
            <w:t>First name LAST NAME</w:t>
          </w:r>
        </w:p>
      </w:docPartBody>
    </w:docPart>
    <w:docPart>
      <w:docPartPr>
        <w:name w:val="1B43E615C653445ABD97FEF782A08EBB"/>
        <w:category>
          <w:name w:val="Generale"/>
          <w:gallery w:val="placeholder"/>
        </w:category>
        <w:types>
          <w:type w:val="bbPlcHdr"/>
        </w:types>
        <w:behaviors>
          <w:behavior w:val="content"/>
        </w:behaviors>
        <w:guid w:val="{E31E36B3-2B98-4D62-AB21-1961129F071E}"/>
      </w:docPartPr>
      <w:docPartBody>
        <w:p w:rsidR="00C7552D" w:rsidRDefault="002B224C" w:rsidP="002B224C">
          <w:pPr>
            <w:pStyle w:val="1B43E615C653445ABD97FEF782A08EBB"/>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126F2B"/>
    <w:rsid w:val="00157FE9"/>
    <w:rsid w:val="00210935"/>
    <w:rsid w:val="0029556F"/>
    <w:rsid w:val="002A3541"/>
    <w:rsid w:val="002A663B"/>
    <w:rsid w:val="002B224C"/>
    <w:rsid w:val="00375F36"/>
    <w:rsid w:val="00424A97"/>
    <w:rsid w:val="005724A9"/>
    <w:rsid w:val="005C1D3E"/>
    <w:rsid w:val="006D1ADC"/>
    <w:rsid w:val="008115D4"/>
    <w:rsid w:val="008474F7"/>
    <w:rsid w:val="00874642"/>
    <w:rsid w:val="008C57D7"/>
    <w:rsid w:val="008E1A5C"/>
    <w:rsid w:val="009666C9"/>
    <w:rsid w:val="00A52884"/>
    <w:rsid w:val="00AB04EE"/>
    <w:rsid w:val="00B06BA8"/>
    <w:rsid w:val="00B175E7"/>
    <w:rsid w:val="00B44C61"/>
    <w:rsid w:val="00B80B45"/>
    <w:rsid w:val="00C30732"/>
    <w:rsid w:val="00C735A8"/>
    <w:rsid w:val="00C7552D"/>
    <w:rsid w:val="00CD0A27"/>
    <w:rsid w:val="00D277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224C"/>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24B0992C486B46D3B70B78F94151A2D9">
    <w:name w:val="24B0992C486B46D3B70B78F94151A2D9"/>
    <w:rsid w:val="002B224C"/>
    <w:rPr>
      <w:lang w:val="en-US" w:eastAsia="en-US"/>
    </w:rPr>
  </w:style>
  <w:style w:type="paragraph" w:customStyle="1" w:styleId="1B43E615C653445ABD97FEF782A08EBB">
    <w:name w:val="1B43E615C653445ABD97FEF782A08EBB"/>
    <w:rsid w:val="002B224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Template>
  <TotalTime>7</TotalTime>
  <Pages>3</Pages>
  <Words>647</Words>
  <Characters>3965</Characters>
  <Application>Microsoft Office Word</Application>
  <DocSecurity>0</DocSecurity>
  <Lines>33</Lines>
  <Paragraphs>9</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Press Release A4</vt:lpstr>
    </vt:vector>
  </TitlesOfParts>
  <Company>Stellantis</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KAILEEN</dc:creator>
  <cp:keywords/>
  <dc:description/>
  <cp:lastModifiedBy>ANGELA CATALDI</cp:lastModifiedBy>
  <cp:revision>3</cp:revision>
  <cp:lastPrinted>2023-10-17T14:18:00Z</cp:lastPrinted>
  <dcterms:created xsi:type="dcterms:W3CDTF">2024-03-08T11:48:00Z</dcterms:created>
  <dcterms:modified xsi:type="dcterms:W3CDTF">2024-03-08T11:56:00Z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ies>
</file>