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4EC21" w14:textId="77777777" w:rsidR="007F4C9B" w:rsidRDefault="007F4C9B" w:rsidP="001E6C1E">
      <w:pPr>
        <w:pStyle w:val="SSubjectBlock"/>
      </w:pPr>
    </w:p>
    <w:p w14:paraId="1E537FAA" w14:textId="77777777" w:rsidR="00D5456A" w:rsidRPr="003E727D" w:rsidRDefault="00AB7886" w:rsidP="001E6C1E">
      <w:pPr>
        <w:pStyle w:val="SSubjectBlock"/>
      </w:pPr>
      <w:r w:rsidRPr="001E6C1E">
        <mc:AlternateContent>
          <mc:Choice Requires="wps">
            <w:drawing>
              <wp:anchor distT="0" distB="0" distL="114300" distR="114300" simplePos="0" relativeHeight="251658240" behindDoc="0" locked="1" layoutInCell="1" allowOverlap="0" wp14:anchorId="679AE9E0" wp14:editId="3D0B2498">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27" o:spid="_x0000_s1025" style="width:33.85pt;height:5.05pt;margin-top:133.2pt;margin-left:-0.1pt;mso-height-percent:0;mso-height-relative:margin;mso-position-vertical-relative:page;mso-width-percent:0;mso-width-relative:margin;mso-wrap-distance-bottom:0;mso-wrap-distance-left:9pt;mso-wrap-distance-right:9pt;mso-wrap-distance-top:0;mso-wrap-style:square;position:absolute;v-text-anchor:top;visibility:visible;z-index:251659264" coordsize="354,39" o:allowoverlap="f" path="m329,39l,39,27,,354,,329,39xe" fillcolor="#243782" stroked="f">
                <v:path arrowok="t" o:connecttype="custom" o:connectlocs="399417,64008;0,64008;32779,0;429768,0;399417,64008" o:connectangles="0,0,0,0,0"/>
                <w10:anchorlock/>
              </v:shape>
            </w:pict>
          </mc:Fallback>
        </mc:AlternateContent>
      </w:r>
      <w:r w:rsidR="000F2FE8" w:rsidRPr="000F2FE8">
        <w:rPr>
          <w:lang w:val="fr"/>
        </w:rPr>
        <w:t xml:space="preserve"> Stellantis détaille son calendrier financier pour 2024</w:t>
      </w:r>
    </w:p>
    <w:p w14:paraId="04554FCA" w14:textId="4423A80E" w:rsidR="00032509" w:rsidRPr="00032509" w:rsidRDefault="00AB7886" w:rsidP="00FD6FF7">
      <w:pPr>
        <w:rPr>
          <w:rFonts w:eastAsia="Encode Sans" w:cs="Encode Sans"/>
          <w:szCs w:val="24"/>
        </w:rPr>
      </w:pPr>
      <w:r w:rsidRPr="00FE7FA9">
        <w:rPr>
          <w:szCs w:val="24"/>
          <w:lang w:val="fr"/>
        </w:rPr>
        <w:t>AMSTERDAM, 31 janvier 2024 - Stellantis N.V. annonce son calendrier financier pour 2024</w:t>
      </w:r>
      <w:r w:rsidR="00286C7C">
        <w:rPr>
          <w:rStyle w:val="Rimandonotaapidipagina"/>
          <w:szCs w:val="24"/>
          <w:lang w:val="fr"/>
        </w:rPr>
        <w:footnoteReference w:id="1"/>
      </w:r>
      <w:r w:rsidR="00FD6FF7">
        <w:rPr>
          <w:rFonts w:eastAsia="Encode Sans" w:cs="Encode Sans"/>
          <w:szCs w:val="24"/>
          <w:vertAlign w:val="superscript"/>
          <w:lang w:val="fr"/>
        </w:rPr>
        <w:t xml:space="preserve"> </w:t>
      </w:r>
      <w:r w:rsidRPr="00FE7FA9">
        <w:rPr>
          <w:szCs w:val="24"/>
          <w:lang w:val="fr"/>
        </w:rPr>
        <w:t>:</w:t>
      </w:r>
    </w:p>
    <w:p w14:paraId="57E2A03E" w14:textId="77777777" w:rsidR="00032509" w:rsidRPr="00FE7FA9" w:rsidRDefault="00AB7886" w:rsidP="00FD6FF7">
      <w:pPr>
        <w:ind w:firstLine="720"/>
        <w:rPr>
          <w:rFonts w:eastAsia="Encode Sans Expanded" w:cs="Encode Sans Expanded"/>
          <w:szCs w:val="24"/>
        </w:rPr>
      </w:pPr>
      <w:r w:rsidRPr="00FE7FA9">
        <w:rPr>
          <w:rFonts w:eastAsia="Encode Sans Expanded" w:cs="Encode Sans Expanded"/>
          <w:b/>
          <w:szCs w:val="24"/>
          <w:lang w:val="fr"/>
        </w:rPr>
        <w:t>15 février 2024</w:t>
      </w:r>
      <w:r w:rsidRPr="00FE7FA9">
        <w:rPr>
          <w:rFonts w:eastAsia="Encode Sans Expanded" w:cs="Encode Sans Expanded"/>
          <w:b/>
          <w:szCs w:val="24"/>
          <w:lang w:val="fr"/>
        </w:rPr>
        <w:tab/>
      </w:r>
      <w:r w:rsidR="00055F10" w:rsidRPr="00FE7FA9">
        <w:rPr>
          <w:szCs w:val="24"/>
          <w:lang w:val="fr"/>
        </w:rPr>
        <w:tab/>
        <w:t>Résultats annuels 2023</w:t>
      </w:r>
    </w:p>
    <w:p w14:paraId="2C2A5CA4" w14:textId="3091BA87" w:rsidR="00032509" w:rsidRPr="00FE7FA9" w:rsidRDefault="00AB7886" w:rsidP="00FD6FF7">
      <w:pPr>
        <w:ind w:left="3540" w:hanging="2820"/>
        <w:rPr>
          <w:rFonts w:eastAsia="Encode Sans Expanded" w:cs="Encode Sans Expanded"/>
          <w:szCs w:val="24"/>
        </w:rPr>
      </w:pPr>
      <w:r>
        <w:rPr>
          <w:rFonts w:eastAsia="Encode Sans Expanded" w:cs="Encode Sans Expanded"/>
          <w:b/>
          <w:szCs w:val="24"/>
          <w:lang w:val="fr"/>
        </w:rPr>
        <w:t>30 avril 2024</w:t>
      </w:r>
      <w:r>
        <w:rPr>
          <w:rFonts w:eastAsia="Encode Sans Expanded" w:cs="Encode Sans Expanded"/>
          <w:b/>
          <w:szCs w:val="24"/>
          <w:lang w:val="fr"/>
        </w:rPr>
        <w:tab/>
      </w:r>
      <w:r w:rsidRPr="00FE7FA9">
        <w:rPr>
          <w:szCs w:val="24"/>
          <w:lang w:val="fr"/>
        </w:rPr>
        <w:t xml:space="preserve">Ventes et chiffre d’affaires du 1er </w:t>
      </w:r>
      <w:r w:rsidR="00FD6FF7">
        <w:rPr>
          <w:szCs w:val="24"/>
          <w:lang w:val="fr"/>
        </w:rPr>
        <w:t xml:space="preserve">                 </w:t>
      </w:r>
      <w:r w:rsidRPr="00FE7FA9">
        <w:rPr>
          <w:szCs w:val="24"/>
          <w:lang w:val="fr"/>
        </w:rPr>
        <w:t>trimestre 2024</w:t>
      </w:r>
    </w:p>
    <w:p w14:paraId="7030CB8E" w14:textId="77777777" w:rsidR="00032509" w:rsidRPr="00FE7FA9" w:rsidRDefault="00AB7886" w:rsidP="00FD6FF7">
      <w:pPr>
        <w:ind w:firstLine="720"/>
        <w:rPr>
          <w:rFonts w:eastAsia="Encode Sans Expanded" w:cs="Encode Sans Expanded"/>
          <w:szCs w:val="24"/>
        </w:rPr>
      </w:pPr>
      <w:r w:rsidRPr="00FE7FA9">
        <w:rPr>
          <w:rFonts w:eastAsia="Encode Sans Expanded" w:cs="Encode Sans Expanded"/>
          <w:b/>
          <w:szCs w:val="24"/>
          <w:lang w:val="fr"/>
        </w:rPr>
        <w:t>25 juillet 2024</w:t>
      </w:r>
      <w:r w:rsidRPr="00FE7FA9">
        <w:rPr>
          <w:szCs w:val="24"/>
          <w:lang w:val="fr"/>
        </w:rPr>
        <w:tab/>
      </w:r>
      <w:r w:rsidRPr="00FE7FA9">
        <w:rPr>
          <w:szCs w:val="24"/>
          <w:lang w:val="fr"/>
        </w:rPr>
        <w:tab/>
        <w:t>Résultats semestriels 2024</w:t>
      </w:r>
    </w:p>
    <w:p w14:paraId="1AFDE779" w14:textId="61AD901A" w:rsidR="00032509" w:rsidRPr="00FE7FA9" w:rsidRDefault="00AB7886" w:rsidP="005D18A2">
      <w:pPr>
        <w:ind w:left="3538" w:hanging="2830"/>
        <w:rPr>
          <w:rFonts w:eastAsia="Encode Sans Expanded" w:cs="Encode Sans Expanded"/>
          <w:szCs w:val="24"/>
        </w:rPr>
      </w:pPr>
      <w:r w:rsidRPr="00FE7FA9">
        <w:rPr>
          <w:rFonts w:eastAsia="Encode Sans Expanded" w:cs="Encode Sans Expanded"/>
          <w:b/>
          <w:szCs w:val="24"/>
          <w:lang w:val="fr"/>
        </w:rPr>
        <w:t>31 octobre 2024</w:t>
      </w:r>
      <w:r w:rsidRPr="00FE7FA9">
        <w:rPr>
          <w:szCs w:val="24"/>
          <w:lang w:val="fr"/>
        </w:rPr>
        <w:tab/>
      </w:r>
      <w:r w:rsidR="005D18A2">
        <w:rPr>
          <w:sz w:val="16"/>
          <w:lang w:val="fr"/>
        </w:rPr>
        <w:tab/>
      </w:r>
      <w:r w:rsidRPr="00FE7FA9">
        <w:rPr>
          <w:szCs w:val="24"/>
          <w:lang w:val="fr"/>
        </w:rPr>
        <w:t>Ventes et chiffre d’affaires du 3ème trimestre 2024</w:t>
      </w:r>
    </w:p>
    <w:p w14:paraId="19A5BB31" w14:textId="7FDEB146" w:rsidR="00032509" w:rsidRPr="00FE7FA9" w:rsidRDefault="00AB7886" w:rsidP="00FD6FF7">
      <w:pPr>
        <w:spacing w:line="257" w:lineRule="auto"/>
        <w:rPr>
          <w:szCs w:val="24"/>
        </w:rPr>
      </w:pPr>
      <w:r w:rsidRPr="00FE7FA9">
        <w:rPr>
          <w:rFonts w:eastAsia="Encode Sans Expanded" w:cs="Encode Sans Expanded"/>
          <w:color w:val="222222"/>
          <w:szCs w:val="24"/>
          <w:lang w:val="fr"/>
        </w:rPr>
        <w:t>Un webcast et une conférence téléphonique organisés par Stellantis sont également prévus à chacune des dates ci-dessus. Les webcasts des présentations, ainsi que les documents connexes, seront accessibles dans la section ‘Finance’ du site Internet de Stellantis</w:t>
      </w:r>
      <w:r w:rsidR="00FD6FF7">
        <w:rPr>
          <w:rFonts w:eastAsia="Encode Sans Expanded" w:cs="Encode Sans Expanded"/>
          <w:color w:val="222222"/>
          <w:szCs w:val="24"/>
          <w:lang w:val="fr"/>
        </w:rPr>
        <w:t xml:space="preserve"> </w:t>
      </w:r>
      <w:hyperlink r:id="rId7" w:history="1">
        <w:r w:rsidR="00FD6FF7" w:rsidRPr="0060328C">
          <w:rPr>
            <w:rStyle w:val="Collegamentoipertestuale"/>
            <w:rFonts w:eastAsia="Encode Sans Expanded" w:cs="Encode Sans Expanded"/>
            <w:szCs w:val="24"/>
            <w:lang w:val="fr"/>
          </w:rPr>
          <w:t>www.stellantis.com</w:t>
        </w:r>
      </w:hyperlink>
      <w:r w:rsidRPr="00FE7FA9">
        <w:rPr>
          <w:rFonts w:eastAsia="Encode Sans Expanded" w:cs="Encode Sans Expanded"/>
          <w:color w:val="222222"/>
          <w:szCs w:val="24"/>
          <w:lang w:val="fr"/>
        </w:rPr>
        <w:t>.</w:t>
      </w:r>
    </w:p>
    <w:p w14:paraId="060AFD0D" w14:textId="27A7CCA2" w:rsidR="00032509" w:rsidRPr="00032509" w:rsidRDefault="00AB7886" w:rsidP="00FD6FF7">
      <w:pPr>
        <w:rPr>
          <w:rFonts w:eastAsia="Encode Sans Expanded" w:cs="Encode Sans Expanded"/>
          <w:szCs w:val="24"/>
        </w:rPr>
      </w:pPr>
      <w:r w:rsidRPr="00FE7FA9">
        <w:rPr>
          <w:rFonts w:eastAsia="Encode Sans Expanded" w:cs="Encode Sans Expanded"/>
          <w:szCs w:val="24"/>
          <w:lang w:val="fr"/>
        </w:rPr>
        <w:t>L</w:t>
      </w:r>
      <w:r w:rsidR="0023146B">
        <w:rPr>
          <w:rFonts w:eastAsia="Encode Sans Expanded" w:cs="Encode Sans Expanded"/>
          <w:szCs w:val="24"/>
          <w:lang w:val="fr"/>
        </w:rPr>
        <w:t>’</w:t>
      </w:r>
      <w:r w:rsidRPr="00FE7FA9">
        <w:rPr>
          <w:rFonts w:eastAsia="Encode Sans Expanded" w:cs="Encode Sans Expanded"/>
          <w:szCs w:val="24"/>
          <w:lang w:val="fr"/>
        </w:rPr>
        <w:t>Assemblée Générale Annuelle pour l</w:t>
      </w:r>
      <w:r w:rsidR="0023146B">
        <w:rPr>
          <w:rFonts w:eastAsia="Encode Sans Expanded" w:cs="Encode Sans Expanded"/>
          <w:szCs w:val="24"/>
          <w:lang w:val="fr"/>
        </w:rPr>
        <w:t>’</w:t>
      </w:r>
      <w:r w:rsidRPr="00FE7FA9">
        <w:rPr>
          <w:rFonts w:eastAsia="Encode Sans Expanded" w:cs="Encode Sans Expanded"/>
          <w:szCs w:val="24"/>
          <w:lang w:val="fr"/>
        </w:rPr>
        <w:t>approbation des états financiers 2023 de Stellantis N.V. est prévue pour le 16 avril 2024</w:t>
      </w:r>
      <w:r w:rsidR="00286C7C">
        <w:rPr>
          <w:rStyle w:val="Rimandonotaapidipagina"/>
          <w:rFonts w:eastAsia="Encode Sans Expanded" w:cs="Encode Sans Expanded"/>
          <w:szCs w:val="24"/>
          <w:lang w:val="fr"/>
        </w:rPr>
        <w:footnoteReference w:id="2"/>
      </w:r>
      <w:r w:rsidR="000C1CB2">
        <w:rPr>
          <w:rFonts w:eastAsia="Encode Sans Expanded" w:cs="Encode Sans Expanded"/>
          <w:szCs w:val="24"/>
          <w:lang w:val="fr"/>
        </w:rPr>
        <w:t>.</w:t>
      </w:r>
    </w:p>
    <w:p w14:paraId="6E9AA2AD" w14:textId="51099A25" w:rsidR="00032509" w:rsidRPr="00032509" w:rsidRDefault="00AB7886" w:rsidP="00FD6FF7">
      <w:pPr>
        <w:rPr>
          <w:rFonts w:eastAsia="Encode Sans Expanded" w:cs="Encode Sans Expanded"/>
          <w:szCs w:val="24"/>
        </w:rPr>
      </w:pPr>
      <w:r w:rsidRPr="00032509">
        <w:rPr>
          <w:rFonts w:eastAsia="Encode Sans Expanded" w:cs="Encode Sans Expanded"/>
          <w:szCs w:val="24"/>
          <w:lang w:val="fr"/>
        </w:rPr>
        <w:t xml:space="preserve">Le calendrier financier 2024 est disponible sur le site Internet de Stellantis : </w:t>
      </w:r>
      <w:hyperlink r:id="rId8" w:history="1">
        <w:r w:rsidRPr="00032509">
          <w:rPr>
            <w:rStyle w:val="Collegamentoipertestuale"/>
            <w:rFonts w:eastAsia="Encode Sans Expanded" w:cs="Encode Sans Expanded"/>
            <w:szCs w:val="24"/>
            <w:lang w:val="fr"/>
          </w:rPr>
          <w:t>www.stellantis.com</w:t>
        </w:r>
      </w:hyperlink>
      <w:r w:rsidRPr="00032509">
        <w:rPr>
          <w:rFonts w:eastAsia="Encode Sans Expanded" w:cs="Encode Sans Expanded"/>
          <w:szCs w:val="24"/>
          <w:lang w:val="fr"/>
        </w:rPr>
        <w:t>.</w:t>
      </w:r>
    </w:p>
    <w:p w14:paraId="65A1A31B" w14:textId="4B9E9864" w:rsidR="00016AB2" w:rsidRPr="00D804D1" w:rsidRDefault="00D804D1" w:rsidP="000F2FE8">
      <w:pPr>
        <w:pStyle w:val="SDatePlace"/>
        <w:rPr>
          <w:rFonts w:eastAsia="Encode Sans Expanded" w:cs="Encode Sans Expanded"/>
          <w:szCs w:val="24"/>
          <w:lang w:val="fr"/>
        </w:rPr>
      </w:pPr>
      <w:r w:rsidRPr="00D804D1">
        <w:rPr>
          <w:rFonts w:eastAsia="Encode Sans Expanded" w:cs="Encode Sans Expanded"/>
          <w:szCs w:val="24"/>
          <w:lang w:val="fr"/>
        </w:rPr>
        <w:lastRenderedPageBreak/>
        <w:t xml:space="preserve">                                                       #</w:t>
      </w:r>
      <w:r>
        <w:rPr>
          <w:rFonts w:eastAsia="Encode Sans Expanded" w:cs="Encode Sans Expanded"/>
          <w:szCs w:val="24"/>
          <w:lang w:val="fr"/>
        </w:rPr>
        <w:t xml:space="preserve"> </w:t>
      </w:r>
      <w:r w:rsidRPr="00D804D1">
        <w:rPr>
          <w:rFonts w:eastAsia="Encode Sans Expanded" w:cs="Encode Sans Expanded"/>
          <w:szCs w:val="24"/>
          <w:lang w:val="fr"/>
        </w:rPr>
        <w:t>#</w:t>
      </w:r>
      <w:r>
        <w:rPr>
          <w:rFonts w:eastAsia="Encode Sans Expanded" w:cs="Encode Sans Expanded"/>
          <w:szCs w:val="24"/>
          <w:lang w:val="fr"/>
        </w:rPr>
        <w:t xml:space="preserve"> </w:t>
      </w:r>
      <w:r w:rsidRPr="00D804D1">
        <w:rPr>
          <w:rFonts w:eastAsia="Encode Sans Expanded" w:cs="Encode Sans Expanded"/>
          <w:szCs w:val="24"/>
          <w:lang w:val="fr"/>
        </w:rPr>
        <w:t>#</w:t>
      </w:r>
    </w:p>
    <w:p w14:paraId="1D517D53" w14:textId="77777777" w:rsidR="000C1CB2" w:rsidRDefault="000C1CB2" w:rsidP="000F2FE8">
      <w:pPr>
        <w:pStyle w:val="SDatePlace"/>
        <w:rPr>
          <w:b/>
          <w:color w:val="243782" w:themeColor="accent1"/>
          <w:sz w:val="22"/>
          <w:lang w:val="fr"/>
        </w:rPr>
      </w:pPr>
    </w:p>
    <w:p w14:paraId="19BA8F4D" w14:textId="3523A119" w:rsidR="00B96799" w:rsidRPr="007819D6" w:rsidRDefault="00AB7886" w:rsidP="000F2FE8">
      <w:pPr>
        <w:pStyle w:val="SDatePlace"/>
        <w:rPr>
          <w:b/>
          <w:color w:val="243782" w:themeColor="accent1"/>
          <w:sz w:val="22"/>
        </w:rPr>
      </w:pPr>
      <w:r w:rsidRPr="007819D6">
        <w:rPr>
          <w:b/>
          <w:color w:val="243782" w:themeColor="accent1"/>
          <w:sz w:val="22"/>
          <w:lang w:val="fr"/>
        </w:rPr>
        <w:t>À propos de Stellantis</w:t>
      </w:r>
    </w:p>
    <w:p w14:paraId="25184B20" w14:textId="77777777" w:rsidR="007819D6" w:rsidRPr="007819D6" w:rsidRDefault="00AB7886" w:rsidP="007819D6">
      <w:pPr>
        <w:rPr>
          <w:rFonts w:eastAsia="Encode Sans" w:cs="Encode Sans"/>
          <w:i/>
          <w:color w:val="222222"/>
          <w:sz w:val="22"/>
          <w:szCs w:val="24"/>
          <w:highlight w:val="white"/>
        </w:rPr>
      </w:pPr>
      <w:r w:rsidRPr="00D6173A">
        <w:rPr>
          <w:rFonts w:eastAsia="Encode Sans" w:cs="Encode Sans"/>
          <w:i/>
          <w:color w:val="222222"/>
          <w:sz w:val="22"/>
          <w:szCs w:val="24"/>
          <w:lang w:val="fr"/>
        </w:rPr>
        <w:t>Stellantis N.V. (NYSE : STLA / Euronext Milan : STLAM / Euronext Paris : STLAP) est l'un des principaux constructeurs automobiles au monde, dont l'objectif est d'offrir à tous une liberté de mobilité propre, sûre et abordable. Connu pour son portefeuille unique de marques emblématiques et innovantes, notamment Abarth, Alfa Romeo, Chrysler, Citroën, Dodge, DS Automobiles, Fiat, Jeep</w:t>
      </w:r>
      <w:r w:rsidRPr="00FD6FF7">
        <w:rPr>
          <w:rFonts w:eastAsia="Encode Sans" w:cs="Encode Sans"/>
          <w:i/>
          <w:color w:val="222222"/>
          <w:sz w:val="22"/>
          <w:szCs w:val="24"/>
          <w:vertAlign w:val="subscript"/>
          <w:lang w:val="fr"/>
        </w:rPr>
        <w:t>®</w:t>
      </w:r>
      <w:r w:rsidRPr="00D6173A">
        <w:rPr>
          <w:rFonts w:eastAsia="Encode Sans" w:cs="Encode Sans"/>
          <w:i/>
          <w:color w:val="222222"/>
          <w:sz w:val="22"/>
          <w:szCs w:val="24"/>
          <w:vertAlign w:val="subscript"/>
          <w:lang w:val="fr"/>
        </w:rPr>
        <w:t>,</w:t>
      </w:r>
      <w:r w:rsidRPr="00D6173A">
        <w:rPr>
          <w:rFonts w:eastAsia="Encode Sans" w:cs="Encode Sans"/>
          <w:i/>
          <w:color w:val="222222"/>
          <w:sz w:val="22"/>
          <w:szCs w:val="24"/>
          <w:lang w:val="fr"/>
        </w:rPr>
        <w:t xml:space="preserve"> Lancia, Maserati, Opel, Peugeot, Ram, Vauxhall, Free2move et Leasys. Stellantis est aujourd'hui dans la mise en œuvre de son plan stratégique audacieux Dare Forward 2030, afin de devenir une ’tech company’ de mobilité et d’atteindre la neutralité carbone d'ici à 2038, tout en créant de la valeur ajoutée pour l’ensemble des parties prenantes. Pour plus d'informations, consultez le site </w:t>
      </w:r>
      <w:r w:rsidR="00435A04" w:rsidRPr="00FE7FA9">
        <w:rPr>
          <w:rFonts w:eastAsia="Encode Sans" w:cs="Encode Sans"/>
          <w:i/>
          <w:color w:val="243782" w:themeColor="accent1"/>
          <w:sz w:val="22"/>
          <w:szCs w:val="24"/>
          <w:highlight w:val="white"/>
          <w:lang w:val="fr"/>
        </w:rPr>
        <w:t>www.stellantis.com</w:t>
      </w:r>
      <w:r w:rsidRPr="00D6173A">
        <w:rPr>
          <w:rFonts w:eastAsia="Encode Sans" w:cs="Encode Sans"/>
          <w:i/>
          <w:color w:val="222222"/>
          <w:sz w:val="22"/>
          <w:szCs w:val="24"/>
          <w:lang w:val="fr"/>
        </w:rPr>
        <w:t>.</w:t>
      </w:r>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100"/>
        <w:gridCol w:w="23"/>
      </w:tblGrid>
      <w:tr w:rsidR="003E0D17" w14:paraId="1229FE39" w14:textId="77777777" w:rsidTr="006637B7">
        <w:trPr>
          <w:trHeight w:val="729"/>
        </w:trPr>
        <w:tc>
          <w:tcPr>
            <w:tcW w:w="579" w:type="dxa"/>
            <w:vAlign w:val="center"/>
          </w:tcPr>
          <w:p w14:paraId="3006CF69" w14:textId="77777777" w:rsidR="00EF58DE" w:rsidRPr="00EF58DE" w:rsidRDefault="00AB7886" w:rsidP="00EF58DE">
            <w:pPr>
              <w:spacing w:after="0"/>
              <w:jc w:val="left"/>
              <w:rPr>
                <w:color w:val="243782" w:themeColor="text2"/>
                <w:sz w:val="22"/>
                <w:szCs w:val="22"/>
              </w:rPr>
            </w:pPr>
            <w:r w:rsidRPr="00EF58DE">
              <w:rPr>
                <w:noProof/>
                <w:color w:val="243782" w:themeColor="text2"/>
                <w:sz w:val="22"/>
                <w:szCs w:val="22"/>
              </w:rPr>
              <w:drawing>
                <wp:anchor distT="0" distB="0" distL="114300" distR="114300" simplePos="0" relativeHeight="251662336" behindDoc="0" locked="0" layoutInCell="1" allowOverlap="1" wp14:anchorId="6F87BC79" wp14:editId="45566551">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29115"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104FBF3F" w14:textId="77777777" w:rsidR="00EF58DE" w:rsidRPr="00EF58DE" w:rsidRDefault="00AB7886" w:rsidP="00EF58DE">
            <w:pPr>
              <w:spacing w:before="120" w:after="0"/>
              <w:jc w:val="left"/>
              <w:rPr>
                <w:color w:val="243782" w:themeColor="text2"/>
                <w:sz w:val="22"/>
                <w:szCs w:val="22"/>
              </w:rPr>
            </w:pPr>
            <w:r w:rsidRPr="00EF58DE">
              <w:rPr>
                <w:color w:val="243782" w:themeColor="text2"/>
                <w:sz w:val="22"/>
                <w:szCs w:val="22"/>
                <w:lang w:val="fr"/>
              </w:rPr>
              <w:t>@Stellantis</w:t>
            </w:r>
          </w:p>
        </w:tc>
        <w:tc>
          <w:tcPr>
            <w:tcW w:w="570" w:type="dxa"/>
            <w:vAlign w:val="center"/>
          </w:tcPr>
          <w:p w14:paraId="5E688E08" w14:textId="77777777" w:rsidR="00EF58DE" w:rsidRPr="00EF58DE" w:rsidRDefault="00AB7886" w:rsidP="00EF58DE">
            <w:pPr>
              <w:spacing w:after="0"/>
              <w:jc w:val="left"/>
              <w:rPr>
                <w:color w:val="243782" w:themeColor="text2"/>
                <w:sz w:val="22"/>
                <w:szCs w:val="22"/>
              </w:rPr>
            </w:pPr>
            <w:r w:rsidRPr="00EF58DE">
              <w:rPr>
                <w:noProof/>
              </w:rPr>
              <w:drawing>
                <wp:anchor distT="0" distB="0" distL="114300" distR="114300" simplePos="0" relativeHeight="251663360" behindDoc="0" locked="0" layoutInCell="1" allowOverlap="1" wp14:anchorId="1E79BBE7" wp14:editId="3F2A60D7">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C1DA0F2" w14:textId="77777777" w:rsidR="00EF58DE" w:rsidRPr="00EF58DE" w:rsidRDefault="00AB7886" w:rsidP="00EF58DE">
            <w:pPr>
              <w:spacing w:before="120" w:after="0"/>
              <w:jc w:val="left"/>
              <w:rPr>
                <w:color w:val="243782" w:themeColor="text2"/>
                <w:sz w:val="22"/>
                <w:szCs w:val="22"/>
              </w:rPr>
            </w:pPr>
            <w:r w:rsidRPr="00EF58DE">
              <w:rPr>
                <w:color w:val="243782" w:themeColor="text2"/>
                <w:sz w:val="22"/>
                <w:szCs w:val="22"/>
                <w:lang w:val="fr"/>
              </w:rPr>
              <w:t>Stellantis</w:t>
            </w:r>
          </w:p>
        </w:tc>
        <w:tc>
          <w:tcPr>
            <w:tcW w:w="556" w:type="dxa"/>
            <w:vAlign w:val="center"/>
          </w:tcPr>
          <w:p w14:paraId="47B44E2A" w14:textId="77777777" w:rsidR="00EF58DE" w:rsidRPr="00EF58DE" w:rsidRDefault="00AB7886" w:rsidP="00EF58DE">
            <w:pPr>
              <w:spacing w:after="0"/>
              <w:jc w:val="left"/>
              <w:rPr>
                <w:color w:val="243782" w:themeColor="text2"/>
                <w:sz w:val="22"/>
                <w:szCs w:val="22"/>
              </w:rPr>
            </w:pPr>
            <w:r w:rsidRPr="00EF58DE">
              <w:rPr>
                <w:noProof/>
                <w:color w:val="243782" w:themeColor="text2"/>
                <w:sz w:val="22"/>
                <w:szCs w:val="22"/>
                <w:lang w:val="fr-FR" w:eastAsia="fr-FR"/>
              </w:rPr>
              <w:drawing>
                <wp:anchor distT="0" distB="0" distL="114300" distR="114300" simplePos="0" relativeHeight="251660288" behindDoc="1" locked="0" layoutInCell="1" allowOverlap="1" wp14:anchorId="57D1DC5D" wp14:editId="28FFC7D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14178"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6B276A9C" w14:textId="77777777" w:rsidR="00EF58DE" w:rsidRPr="00EF58DE" w:rsidRDefault="00AB7886" w:rsidP="00EF58DE">
            <w:pPr>
              <w:spacing w:before="120" w:after="0"/>
              <w:jc w:val="left"/>
              <w:rPr>
                <w:color w:val="243782" w:themeColor="text2"/>
                <w:sz w:val="22"/>
                <w:szCs w:val="22"/>
              </w:rPr>
            </w:pPr>
            <w:r w:rsidRPr="00EF58DE">
              <w:rPr>
                <w:color w:val="243782" w:themeColor="text2"/>
                <w:sz w:val="22"/>
                <w:szCs w:val="22"/>
                <w:lang w:val="fr"/>
              </w:rPr>
              <w:t>Stellantis</w:t>
            </w:r>
          </w:p>
        </w:tc>
        <w:tc>
          <w:tcPr>
            <w:tcW w:w="568" w:type="dxa"/>
            <w:vAlign w:val="center"/>
          </w:tcPr>
          <w:p w14:paraId="6231DC34" w14:textId="77777777" w:rsidR="00EF58DE" w:rsidRPr="00EF58DE" w:rsidRDefault="00AB7886" w:rsidP="00EF58DE">
            <w:pPr>
              <w:spacing w:after="0"/>
              <w:jc w:val="left"/>
              <w:rPr>
                <w:color w:val="243782" w:themeColor="text2"/>
                <w:sz w:val="22"/>
                <w:szCs w:val="22"/>
              </w:rPr>
            </w:pPr>
            <w:r w:rsidRPr="00EF58DE">
              <w:rPr>
                <w:noProof/>
                <w:color w:val="243782" w:themeColor="text2"/>
                <w:sz w:val="22"/>
                <w:szCs w:val="22"/>
                <w:lang w:val="fr-FR" w:eastAsia="fr-FR"/>
              </w:rPr>
              <w:drawing>
                <wp:anchor distT="0" distB="0" distL="114300" distR="114300" simplePos="0" relativeHeight="251661312" behindDoc="1" locked="0" layoutInCell="1" allowOverlap="1" wp14:anchorId="77A20D5E" wp14:editId="1EE7CAE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820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DD9A8B5" w14:textId="77777777" w:rsidR="00EF58DE" w:rsidRPr="00EF58DE" w:rsidRDefault="00AB7886" w:rsidP="00EF58DE">
            <w:pPr>
              <w:spacing w:before="120" w:after="0"/>
              <w:jc w:val="left"/>
              <w:rPr>
                <w:color w:val="243782" w:themeColor="text2"/>
                <w:sz w:val="22"/>
                <w:szCs w:val="22"/>
              </w:rPr>
            </w:pPr>
            <w:r w:rsidRPr="00EF58DE">
              <w:rPr>
                <w:color w:val="243782" w:themeColor="text2"/>
                <w:sz w:val="22"/>
                <w:szCs w:val="22"/>
                <w:lang w:val="fr"/>
              </w:rPr>
              <w:t>Stellantis</w:t>
            </w:r>
          </w:p>
        </w:tc>
      </w:tr>
      <w:tr w:rsidR="003E0D17" w14:paraId="648AE936" w14:textId="77777777" w:rsidTr="006637B7">
        <w:tblPrEx>
          <w:tblCellMar>
            <w:right w:w="57" w:type="dxa"/>
          </w:tblCellMar>
        </w:tblPrEx>
        <w:trPr>
          <w:gridAfter w:val="1"/>
          <w:wAfter w:w="22" w:type="dxa"/>
          <w:trHeight w:val="2043"/>
        </w:trPr>
        <w:tc>
          <w:tcPr>
            <w:tcW w:w="8364" w:type="dxa"/>
            <w:gridSpan w:val="8"/>
          </w:tcPr>
          <w:p w14:paraId="700A9BB5" w14:textId="77777777" w:rsidR="00EF58DE" w:rsidRPr="00EF58DE" w:rsidRDefault="00AB7886" w:rsidP="00EF58DE">
            <w:r w:rsidRPr="00EF58DE">
              <w:rPr>
                <w:noProof/>
                <w:lang w:val="fr-FR" w:eastAsia="fr-FR"/>
              </w:rPr>
              <mc:AlternateContent>
                <mc:Choice Requires="wps">
                  <w:drawing>
                    <wp:inline distT="0" distB="0" distL="0" distR="0" wp14:anchorId="3D60E8FF" wp14:editId="49D764FD">
                      <wp:extent cx="432000" cy="61913"/>
                      <wp:effectExtent l="0" t="0" r="6350" b="0"/>
                      <wp:docPr id="5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rgbClr val="243782"/>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width:34pt;height:4.9pt;mso-left-percent:-10001;mso-position-horizontal-relative:char;mso-position-vertical-relative:line;mso-top-percent:-10001;mso-wrap-style:square;v-text-anchor:top;visibility:visible" coordsize="354,39" path="m329,39l,39,27,,354,,329,39xe" fillcolor="#243782" stroked="f">
                      <v:path arrowok="t" o:connecttype="custom" o:connectlocs="401492,61913;0,61913;32949,0;432000,0;401492,61913" o:connectangles="0,0,0,0,0"/>
                      <o:lock v:ext="edit" aspectratio="t"/>
                      <w10:wrap type="none"/>
                      <w10:anchorlock/>
                    </v:shape>
                  </w:pict>
                </mc:Fallback>
              </mc:AlternateContent>
            </w:r>
          </w:p>
          <w:p w14:paraId="62046823" w14:textId="786B5900" w:rsidR="00EF58DE" w:rsidRPr="00EF58DE" w:rsidRDefault="00AB7886" w:rsidP="00EF58DE">
            <w:pPr>
              <w:spacing w:before="360"/>
              <w:rPr>
                <w:rFonts w:asciiTheme="majorHAnsi" w:hAnsiTheme="majorHAnsi"/>
                <w:color w:val="243782" w:themeColor="text2"/>
              </w:rPr>
            </w:pPr>
            <w:r w:rsidRPr="00EF58DE">
              <w:rPr>
                <w:rFonts w:asciiTheme="majorHAnsi" w:hAnsiTheme="majorHAnsi"/>
                <w:color w:val="243782" w:themeColor="text2"/>
                <w:lang w:val="fr"/>
              </w:rPr>
              <w:t>Pour plus d</w:t>
            </w:r>
            <w:r>
              <w:rPr>
                <w:rFonts w:asciiTheme="majorHAnsi" w:hAnsiTheme="majorHAnsi"/>
                <w:color w:val="243782" w:themeColor="text2"/>
                <w:lang w:val="fr"/>
              </w:rPr>
              <w:t>’</w:t>
            </w:r>
            <w:r w:rsidRPr="00EF58DE">
              <w:rPr>
                <w:rFonts w:asciiTheme="majorHAnsi" w:hAnsiTheme="majorHAnsi"/>
                <w:color w:val="243782" w:themeColor="text2"/>
                <w:lang w:val="fr"/>
              </w:rPr>
              <w:t xml:space="preserve">informations, merci de contacter : </w:t>
            </w:r>
          </w:p>
          <w:p w14:paraId="5E1BEA71" w14:textId="77777777" w:rsidR="00EF58DE" w:rsidRPr="00EF58DE" w:rsidRDefault="00000000" w:rsidP="00EF58DE">
            <w:pPr>
              <w:spacing w:before="240" w:line="360" w:lineRule="auto"/>
              <w:contextualSpacing/>
              <w:rPr>
                <w:rFonts w:asciiTheme="majorHAnsi" w:hAnsiTheme="majorHAnsi"/>
                <w:color w:val="243782" w:themeColor="text2"/>
                <w:sz w:val="22"/>
                <w:szCs w:val="22"/>
              </w:rPr>
            </w:pPr>
            <w:sdt>
              <w:sdtPr>
                <w:rPr>
                  <w:rFonts w:asciiTheme="majorHAnsi" w:hAnsiTheme="majorHAnsi"/>
                  <w:color w:val="243782" w:themeColor="text2"/>
                  <w:sz w:val="22"/>
                  <w:szCs w:val="22"/>
                </w:rPr>
                <w:id w:val="2126155240"/>
                <w:placeholder>
                  <w:docPart w:val="6B5E1A349570410A9E2E61477F28291E"/>
                </w:placeholder>
              </w:sdtPr>
              <w:sdtContent>
                <w:r w:rsidR="00AB7886" w:rsidRPr="00EF58DE">
                  <w:rPr>
                    <w:rFonts w:asciiTheme="majorHAnsi" w:hAnsiTheme="majorHAnsi"/>
                    <w:color w:val="243782" w:themeColor="text2"/>
                    <w:sz w:val="22"/>
                    <w:szCs w:val="22"/>
                    <w:lang w:val="fr"/>
                  </w:rPr>
                  <w:t>Fernão SILVEIRA</w:t>
                </w:r>
              </w:sdtContent>
            </w:sdt>
            <w:r w:rsidR="00AB7886" w:rsidRPr="00EF58DE">
              <w:rPr>
                <w:rFonts w:asciiTheme="majorHAnsi" w:hAnsiTheme="majorHAnsi"/>
                <w:color w:val="243782" w:themeColor="text2"/>
                <w:sz w:val="22"/>
                <w:szCs w:val="22"/>
                <w:lang w:val="fr"/>
              </w:rPr>
              <w:t xml:space="preserve"> </w:t>
            </w:r>
            <w:sdt>
              <w:sdtPr>
                <w:rPr>
                  <w:rFonts w:asciiTheme="majorHAnsi" w:hAnsiTheme="majorHAnsi"/>
                  <w:color w:val="243782" w:themeColor="text2"/>
                  <w:sz w:val="22"/>
                  <w:szCs w:val="22"/>
                </w:rPr>
                <w:id w:val="72865856"/>
                <w:placeholder>
                  <w:docPart w:val="26FE36A7236A41679AA581A5098D4DED"/>
                </w:placeholder>
              </w:sdtPr>
              <w:sdtContent>
                <w:r w:rsidR="00AB7886" w:rsidRPr="00EF58DE">
                  <w:rPr>
                    <w:color w:val="243782" w:themeColor="text2"/>
                    <w:sz w:val="22"/>
                    <w:szCs w:val="22"/>
                    <w:lang w:val="fr"/>
                  </w:rPr>
                  <w:t>+31 6 43 25 43 41 - fernao.silveira@stellantis.com</w:t>
                </w:r>
              </w:sdtContent>
            </w:sdt>
            <w:r w:rsidR="00AB7886" w:rsidRPr="00EF58DE">
              <w:rPr>
                <w:rFonts w:asciiTheme="majorHAnsi" w:hAnsiTheme="majorHAnsi"/>
                <w:color w:val="243782" w:themeColor="text2"/>
                <w:sz w:val="22"/>
                <w:szCs w:val="22"/>
                <w:lang w:val="fr"/>
              </w:rPr>
              <w:t xml:space="preserve"> </w:t>
            </w:r>
          </w:p>
          <w:p w14:paraId="6FFDE82F" w14:textId="77777777" w:rsidR="00EF58DE" w:rsidRPr="00EF58DE" w:rsidRDefault="00EF58DE" w:rsidP="00EF58DE">
            <w:pPr>
              <w:spacing w:before="120"/>
              <w:contextualSpacing/>
              <w:jc w:val="left"/>
              <w:rPr>
                <w:color w:val="243782" w:themeColor="text2"/>
                <w:lang w:val="it-IT"/>
              </w:rPr>
            </w:pPr>
          </w:p>
          <w:p w14:paraId="7AC14BEE" w14:textId="77777777" w:rsidR="00EF58DE" w:rsidRPr="00EF58DE" w:rsidRDefault="00AB7886" w:rsidP="00EF58DE">
            <w:pPr>
              <w:spacing w:before="120"/>
              <w:contextualSpacing/>
              <w:rPr>
                <w:color w:val="243782" w:themeColor="text2"/>
                <w:lang w:val="it-IT"/>
              </w:rPr>
            </w:pPr>
            <w:r w:rsidRPr="00EF58DE">
              <w:rPr>
                <w:color w:val="243782" w:themeColor="text2"/>
                <w:lang w:val="fr"/>
              </w:rPr>
              <w:t>communications@stellantis.com</w:t>
            </w:r>
            <w:r w:rsidRPr="00EF58DE">
              <w:rPr>
                <w:color w:val="243782" w:themeColor="text2"/>
                <w:lang w:val="fr"/>
              </w:rPr>
              <w:br/>
              <w:t>www.stellantis.com</w:t>
            </w:r>
          </w:p>
        </w:tc>
      </w:tr>
    </w:tbl>
    <w:p w14:paraId="4021B148" w14:textId="77777777" w:rsidR="00D814DF" w:rsidRPr="00FE7FA9" w:rsidRDefault="00D814DF">
      <w:pPr>
        <w:spacing w:after="0"/>
        <w:jc w:val="left"/>
        <w:rPr>
          <w:lang w:val="es-ES"/>
        </w:rPr>
      </w:pPr>
    </w:p>
    <w:sectPr w:rsidR="00D814DF" w:rsidRPr="00FE7FA9" w:rsidSect="005D2EA9">
      <w:footerReference w:type="default" r:id="rId13"/>
      <w:headerReference w:type="first" r:id="rId14"/>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9E1F9" w14:textId="77777777" w:rsidR="006A7B42" w:rsidRDefault="006A7B42">
      <w:pPr>
        <w:spacing w:after="0"/>
      </w:pPr>
      <w:r>
        <w:separator/>
      </w:r>
    </w:p>
  </w:endnote>
  <w:endnote w:type="continuationSeparator" w:id="0">
    <w:p w14:paraId="7143A1C6" w14:textId="77777777" w:rsidR="006A7B42" w:rsidRDefault="006A7B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DFFAAE9F-8208-41F7-ACA0-5816B56842F4}"/>
    <w:embedBold r:id="rId2" w:fontKey="{3F30B677-75B8-4C52-B22B-6E38AA9E2A30}"/>
    <w:embedItalic r:id="rId3" w:fontKey="{56E6F638-7247-4BC7-9E4D-6583ED9BA34C}"/>
  </w:font>
  <w:font w:name="Encode Sans ExpandedSemiBold">
    <w:panose1 w:val="00000000000000000000"/>
    <w:charset w:val="00"/>
    <w:family w:val="auto"/>
    <w:pitch w:val="variable"/>
    <w:sig w:usb0="A00000FF" w:usb1="4000207B" w:usb2="00000000" w:usb3="00000000" w:csb0="00000193" w:csb1="00000000"/>
    <w:embedRegular r:id="rId4" w:fontKey="{F60851FE-6621-4AB8-A19F-7F79A3AECFF3}"/>
    <w:embedItalic r:id="rId5" w:fontKey="{CD400AC6-5837-472E-84CA-8D1338F407FF}"/>
  </w:font>
  <w:font w:name="Encode Sans">
    <w:panose1 w:val="00000000000000000000"/>
    <w:charset w:val="00"/>
    <w:family w:val="auto"/>
    <w:pitch w:val="variable"/>
    <w:sig w:usb0="A00000FF" w:usb1="4000207B" w:usb2="00000000" w:usb3="00000000" w:csb0="00000193" w:csb1="00000000"/>
  </w:font>
  <w:font w:name="Encode Sans Expanded">
    <w:altName w:val="Times New Roma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5BA4" w14:textId="77777777" w:rsidR="00992BE1" w:rsidRPr="008D3E4C" w:rsidRDefault="00AB7886" w:rsidP="008D3E4C">
    <w:pPr>
      <w:pStyle w:val="Pagination"/>
    </w:pPr>
    <w:r w:rsidRPr="008D3E4C">
      <w:rPr>
        <w:lang w:val="fr"/>
      </w:rPr>
      <w:t xml:space="preserve">- </w:t>
    </w:r>
    <w:r w:rsidRPr="008D3E4C">
      <w:rPr>
        <w:rStyle w:val="Numeropagina"/>
      </w:rPr>
      <w:fldChar w:fldCharType="begin"/>
    </w:r>
    <w:r w:rsidRPr="008D3E4C">
      <w:rPr>
        <w:rStyle w:val="Numeropagina"/>
        <w:lang w:val="fr"/>
      </w:rPr>
      <w:instrText xml:space="preserve"> PAGE </w:instrText>
    </w:r>
    <w:r w:rsidRPr="008D3E4C">
      <w:rPr>
        <w:rStyle w:val="Numeropagina"/>
      </w:rPr>
      <w:fldChar w:fldCharType="separate"/>
    </w:r>
    <w:r w:rsidRPr="008D3E4C">
      <w:rPr>
        <w:rStyle w:val="Numeropagina"/>
        <w:lang w:val="fr"/>
      </w:rPr>
      <w:t>2</w:t>
    </w:r>
    <w:r w:rsidRPr="008D3E4C">
      <w:rPr>
        <w:rStyle w:val="Numeropagina"/>
      </w:rPr>
      <w:fldChar w:fldCharType="end"/>
    </w:r>
    <w:r w:rsidRPr="008D3E4C">
      <w:rPr>
        <w:lang w:val="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8BAC7" w14:textId="77777777" w:rsidR="006A7B42" w:rsidRDefault="006A7B42">
      <w:pPr>
        <w:spacing w:after="0"/>
      </w:pPr>
      <w:r>
        <w:separator/>
      </w:r>
    </w:p>
  </w:footnote>
  <w:footnote w:type="continuationSeparator" w:id="0">
    <w:p w14:paraId="6D56DBD9" w14:textId="77777777" w:rsidR="006A7B42" w:rsidRDefault="006A7B42">
      <w:pPr>
        <w:spacing w:after="0"/>
      </w:pPr>
      <w:r>
        <w:continuationSeparator/>
      </w:r>
    </w:p>
  </w:footnote>
  <w:footnote w:id="1">
    <w:p w14:paraId="26F2F48F" w14:textId="03E169A7" w:rsidR="00286C7C" w:rsidRPr="00AB7886" w:rsidRDefault="00286C7C">
      <w:pPr>
        <w:pStyle w:val="Testonotaapidipagina"/>
        <w:rPr>
          <w:sz w:val="16"/>
          <w:szCs w:val="16"/>
          <w:lang w:val="fr-FR"/>
        </w:rPr>
      </w:pPr>
      <w:r w:rsidRPr="00AB7886">
        <w:rPr>
          <w:rStyle w:val="Rimandonotaapidipagina"/>
          <w:lang w:val="fr-FR"/>
        </w:rPr>
        <w:footnoteRef/>
      </w:r>
      <w:r w:rsidRPr="00AB7886">
        <w:rPr>
          <w:lang w:val="fr-FR"/>
        </w:rPr>
        <w:t xml:space="preserve"> </w:t>
      </w:r>
      <w:r w:rsidRPr="00AB7886">
        <w:rPr>
          <w:sz w:val="16"/>
          <w:szCs w:val="16"/>
          <w:lang w:val="fr-FR"/>
        </w:rPr>
        <w:t>Le calendrier est conforme à la pratique de l</w:t>
      </w:r>
      <w:r w:rsidR="00AB7886">
        <w:rPr>
          <w:sz w:val="16"/>
          <w:szCs w:val="16"/>
          <w:lang w:val="fr-FR"/>
        </w:rPr>
        <w:t>’</w:t>
      </w:r>
      <w:r w:rsidRPr="00AB7886">
        <w:rPr>
          <w:sz w:val="16"/>
          <w:szCs w:val="16"/>
          <w:lang w:val="fr-FR"/>
        </w:rPr>
        <w:t>entreprise de fournir des informations financières trimestrielles.</w:t>
      </w:r>
    </w:p>
    <w:p w14:paraId="57CD1BCE" w14:textId="77777777" w:rsidR="00286C7C" w:rsidRPr="00AB7886" w:rsidRDefault="00286C7C">
      <w:pPr>
        <w:pStyle w:val="Testonotaapidipagina"/>
        <w:rPr>
          <w:lang w:val="fr-FR"/>
        </w:rPr>
      </w:pPr>
    </w:p>
  </w:footnote>
  <w:footnote w:id="2">
    <w:p w14:paraId="6B62199F" w14:textId="1D16A15A" w:rsidR="00286C7C" w:rsidRPr="00AB7886" w:rsidRDefault="00286C7C">
      <w:pPr>
        <w:pStyle w:val="Testonotaapidipagina"/>
        <w:rPr>
          <w:lang w:val="fr-FR"/>
        </w:rPr>
      </w:pPr>
      <w:r w:rsidRPr="00AB7886">
        <w:rPr>
          <w:rStyle w:val="Rimandonotaapidipagina"/>
          <w:lang w:val="fr-FR"/>
        </w:rPr>
        <w:footnoteRef/>
      </w:r>
      <w:r w:rsidRPr="00AB7886">
        <w:rPr>
          <w:lang w:val="fr-FR"/>
        </w:rPr>
        <w:t xml:space="preserve"> </w:t>
      </w:r>
      <w:r w:rsidRPr="00AB7886">
        <w:rPr>
          <w:sz w:val="16"/>
          <w:szCs w:val="16"/>
          <w:lang w:val="fr-FR"/>
        </w:rPr>
        <w:t>Dans le seul but de se conformer aux exigences des Instructions conformément au Règlement de la Borsa Italiana S.p.A., la Société informe que, si l</w:t>
      </w:r>
      <w:r w:rsidR="00AB7886">
        <w:rPr>
          <w:sz w:val="16"/>
          <w:szCs w:val="16"/>
          <w:lang w:val="fr-FR"/>
        </w:rPr>
        <w:t>’</w:t>
      </w:r>
      <w:r w:rsidRPr="00AB7886">
        <w:rPr>
          <w:sz w:val="16"/>
          <w:szCs w:val="16"/>
          <w:lang w:val="fr-FR"/>
        </w:rPr>
        <w:t>Assemblée générale annuelle décidait d</w:t>
      </w:r>
      <w:r w:rsidR="00AB7886">
        <w:rPr>
          <w:sz w:val="16"/>
          <w:szCs w:val="16"/>
          <w:lang w:val="fr-FR"/>
        </w:rPr>
        <w:t>’</w:t>
      </w:r>
      <w:r w:rsidRPr="00AB7886">
        <w:rPr>
          <w:sz w:val="16"/>
          <w:szCs w:val="16"/>
          <w:lang w:val="fr-FR"/>
        </w:rPr>
        <w:t>un dividende relatif à l</w:t>
      </w:r>
      <w:r w:rsidR="00AB7886">
        <w:rPr>
          <w:sz w:val="16"/>
          <w:szCs w:val="16"/>
          <w:lang w:val="fr-FR"/>
        </w:rPr>
        <w:t>’</w:t>
      </w:r>
      <w:r w:rsidRPr="00AB7886">
        <w:rPr>
          <w:sz w:val="16"/>
          <w:szCs w:val="16"/>
          <w:lang w:val="fr-FR"/>
        </w:rPr>
        <w:t>exercice 2023, la date ex pertinente interviendrait au mois d</w:t>
      </w:r>
      <w:r w:rsidR="00AB7886">
        <w:rPr>
          <w:sz w:val="16"/>
          <w:szCs w:val="16"/>
          <w:lang w:val="fr-FR"/>
        </w:rPr>
        <w:t>’</w:t>
      </w:r>
      <w:r w:rsidRPr="00AB7886">
        <w:rPr>
          <w:sz w:val="16"/>
          <w:szCs w:val="16"/>
          <w:lang w:val="fr-FR"/>
        </w:rPr>
        <w:t>avril 2024. Cette déclaration est faite dans le seul but de se conformer aux exigences réglementaires et ne peut être interprétée comme une anticipation concernant une distribution de dividendes en 2024 ou dans les années suivantes</w:t>
      </w:r>
      <w:r w:rsidRPr="00AB7886">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B6D6" w14:textId="77777777" w:rsidR="005F2120" w:rsidRDefault="00AB7886" w:rsidP="008D3E4C">
    <w:pPr>
      <w:pStyle w:val="Intestazione"/>
    </w:pPr>
    <w:r w:rsidRPr="00A33E8D">
      <w:rPr>
        <w:noProof/>
      </w:rPr>
      <mc:AlternateContent>
        <mc:Choice Requires="wpg">
          <w:drawing>
            <wp:anchor distT="0" distB="0" distL="114300" distR="114300" simplePos="0" relativeHeight="251659264" behindDoc="1" locked="1" layoutInCell="1" allowOverlap="1" wp14:anchorId="344E3131" wp14:editId="2A1627B8">
              <wp:simplePos x="0" y="0"/>
              <wp:positionH relativeFrom="page">
                <wp:posOffset>450850</wp:posOffset>
              </wp:positionH>
              <wp:positionV relativeFrom="page">
                <wp:posOffset>-25400</wp:posOffset>
              </wp:positionV>
              <wp:extent cx="269875" cy="2686050"/>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86050"/>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B7D599" w14:textId="77777777" w:rsidR="00A33E8D" w:rsidRPr="00150AD4" w:rsidRDefault="00AB7886" w:rsidP="008D3E4C">
                            <w:pPr>
                              <w:pStyle w:val="SPRESSRELEASESTRIP"/>
                            </w:pPr>
                            <w:r w:rsidRPr="00150AD4">
                              <w:rPr>
                                <w:lang w:val="fr"/>
                              </w:rP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4E3131" id="Groupe 29" o:spid="_x0000_s1026" style="position:absolute;margin-left:35.5pt;margin-top:-2pt;width:21.25pt;height:211.5pt;z-index:-251657216;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10B7D599" w14:textId="77777777" w:rsidR="00A33E8D" w:rsidRPr="00150AD4" w:rsidRDefault="00AB7886" w:rsidP="008D3E4C">
                      <w:pPr>
                        <w:pStyle w:val="SPRESSRELEASESTRIP"/>
                      </w:pPr>
                      <w:r w:rsidRPr="00150AD4">
                        <w:rPr>
                          <w:lang w:val="fr"/>
                        </w:rPr>
                        <w:t>COMMUNIQUÉ DE PRESSE</w:t>
                      </w:r>
                    </w:p>
                  </w:txbxContent>
                </v:textbox>
              </v:shape>
              <w10:wrap anchorx="page" anchory="page"/>
              <w10:anchorlock/>
            </v:group>
          </w:pict>
        </mc:Fallback>
      </mc:AlternateContent>
    </w:r>
    <w:r w:rsidR="005F2120">
      <w:rPr>
        <w:noProof/>
      </w:rPr>
      <w:drawing>
        <wp:inline distT="0" distB="0" distL="0" distR="0" wp14:anchorId="4A7B14F3" wp14:editId="6EDF89D6">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F225A3"/>
    <w:multiLevelType w:val="hybridMultilevel"/>
    <w:tmpl w:val="6B4CE0F0"/>
    <w:lvl w:ilvl="0" w:tplc="053E5F42">
      <w:start w:val="1"/>
      <w:numFmt w:val="bullet"/>
      <w:pStyle w:val="SBullet"/>
      <w:lvlText w:val=""/>
      <w:lvlJc w:val="left"/>
      <w:pPr>
        <w:ind w:left="720" w:hanging="360"/>
      </w:pPr>
      <w:rPr>
        <w:rFonts w:ascii="Symbol" w:hAnsi="Symbol" w:hint="default"/>
      </w:rPr>
    </w:lvl>
    <w:lvl w:ilvl="1" w:tplc="E6D66322" w:tentative="1">
      <w:start w:val="1"/>
      <w:numFmt w:val="bullet"/>
      <w:lvlText w:val="o"/>
      <w:lvlJc w:val="left"/>
      <w:pPr>
        <w:ind w:left="1440" w:hanging="360"/>
      </w:pPr>
      <w:rPr>
        <w:rFonts w:ascii="Courier New" w:hAnsi="Courier New" w:cs="Courier New" w:hint="default"/>
      </w:rPr>
    </w:lvl>
    <w:lvl w:ilvl="2" w:tplc="811A33B8" w:tentative="1">
      <w:start w:val="1"/>
      <w:numFmt w:val="bullet"/>
      <w:lvlText w:val=""/>
      <w:lvlJc w:val="left"/>
      <w:pPr>
        <w:ind w:left="2160" w:hanging="360"/>
      </w:pPr>
      <w:rPr>
        <w:rFonts w:ascii="Wingdings" w:hAnsi="Wingdings" w:hint="default"/>
      </w:rPr>
    </w:lvl>
    <w:lvl w:ilvl="3" w:tplc="678850A8" w:tentative="1">
      <w:start w:val="1"/>
      <w:numFmt w:val="bullet"/>
      <w:lvlText w:val=""/>
      <w:lvlJc w:val="left"/>
      <w:pPr>
        <w:ind w:left="2880" w:hanging="360"/>
      </w:pPr>
      <w:rPr>
        <w:rFonts w:ascii="Symbol" w:hAnsi="Symbol" w:hint="default"/>
      </w:rPr>
    </w:lvl>
    <w:lvl w:ilvl="4" w:tplc="B26A308C" w:tentative="1">
      <w:start w:val="1"/>
      <w:numFmt w:val="bullet"/>
      <w:lvlText w:val="o"/>
      <w:lvlJc w:val="left"/>
      <w:pPr>
        <w:ind w:left="3600" w:hanging="360"/>
      </w:pPr>
      <w:rPr>
        <w:rFonts w:ascii="Courier New" w:hAnsi="Courier New" w:cs="Courier New" w:hint="default"/>
      </w:rPr>
    </w:lvl>
    <w:lvl w:ilvl="5" w:tplc="F3A0F780" w:tentative="1">
      <w:start w:val="1"/>
      <w:numFmt w:val="bullet"/>
      <w:lvlText w:val=""/>
      <w:lvlJc w:val="left"/>
      <w:pPr>
        <w:ind w:left="4320" w:hanging="360"/>
      </w:pPr>
      <w:rPr>
        <w:rFonts w:ascii="Wingdings" w:hAnsi="Wingdings" w:hint="default"/>
      </w:rPr>
    </w:lvl>
    <w:lvl w:ilvl="6" w:tplc="7D409752" w:tentative="1">
      <w:start w:val="1"/>
      <w:numFmt w:val="bullet"/>
      <w:lvlText w:val=""/>
      <w:lvlJc w:val="left"/>
      <w:pPr>
        <w:ind w:left="5040" w:hanging="360"/>
      </w:pPr>
      <w:rPr>
        <w:rFonts w:ascii="Symbol" w:hAnsi="Symbol" w:hint="default"/>
      </w:rPr>
    </w:lvl>
    <w:lvl w:ilvl="7" w:tplc="A1EA3434" w:tentative="1">
      <w:start w:val="1"/>
      <w:numFmt w:val="bullet"/>
      <w:lvlText w:val="o"/>
      <w:lvlJc w:val="left"/>
      <w:pPr>
        <w:ind w:left="5760" w:hanging="360"/>
      </w:pPr>
      <w:rPr>
        <w:rFonts w:ascii="Courier New" w:hAnsi="Courier New" w:cs="Courier New" w:hint="default"/>
      </w:rPr>
    </w:lvl>
    <w:lvl w:ilvl="8" w:tplc="407EB5BE" w:tentative="1">
      <w:start w:val="1"/>
      <w:numFmt w:val="bullet"/>
      <w:lvlText w:val=""/>
      <w:lvlJc w:val="left"/>
      <w:pPr>
        <w:ind w:left="6480" w:hanging="360"/>
      </w:pPr>
      <w:rPr>
        <w:rFonts w:ascii="Wingdings" w:hAnsi="Wingdings" w:hint="default"/>
      </w:rPr>
    </w:lvl>
  </w:abstractNum>
  <w:abstractNum w:abstractNumId="13"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535936">
    <w:abstractNumId w:val="8"/>
  </w:num>
  <w:num w:numId="2" w16cid:durableId="1620066010">
    <w:abstractNumId w:val="3"/>
  </w:num>
  <w:num w:numId="3" w16cid:durableId="570045256">
    <w:abstractNumId w:val="2"/>
  </w:num>
  <w:num w:numId="4" w16cid:durableId="317850427">
    <w:abstractNumId w:val="1"/>
  </w:num>
  <w:num w:numId="5" w16cid:durableId="704600752">
    <w:abstractNumId w:val="0"/>
  </w:num>
  <w:num w:numId="6" w16cid:durableId="2054425009">
    <w:abstractNumId w:val="9"/>
  </w:num>
  <w:num w:numId="7" w16cid:durableId="1740861166">
    <w:abstractNumId w:val="7"/>
  </w:num>
  <w:num w:numId="8" w16cid:durableId="1529483630">
    <w:abstractNumId w:val="6"/>
  </w:num>
  <w:num w:numId="9" w16cid:durableId="1540626748">
    <w:abstractNumId w:val="5"/>
  </w:num>
  <w:num w:numId="10" w16cid:durableId="831140709">
    <w:abstractNumId w:val="4"/>
  </w:num>
  <w:num w:numId="11" w16cid:durableId="1070154610">
    <w:abstractNumId w:val="12"/>
  </w:num>
  <w:num w:numId="12" w16cid:durableId="1741902396">
    <w:abstractNumId w:val="13"/>
  </w:num>
  <w:num w:numId="13" w16cid:durableId="696152819">
    <w:abstractNumId w:val="10"/>
  </w:num>
  <w:num w:numId="14" w16cid:durableId="5697278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6AB2"/>
    <w:rsid w:val="00021C51"/>
    <w:rsid w:val="00032509"/>
    <w:rsid w:val="00055F10"/>
    <w:rsid w:val="00074112"/>
    <w:rsid w:val="00087566"/>
    <w:rsid w:val="000B6E83"/>
    <w:rsid w:val="000C1CB2"/>
    <w:rsid w:val="000D4265"/>
    <w:rsid w:val="000F2FE8"/>
    <w:rsid w:val="00126E5A"/>
    <w:rsid w:val="00140A24"/>
    <w:rsid w:val="00150AD4"/>
    <w:rsid w:val="0015732F"/>
    <w:rsid w:val="00195CBD"/>
    <w:rsid w:val="001B0085"/>
    <w:rsid w:val="001B591C"/>
    <w:rsid w:val="001C0FF2"/>
    <w:rsid w:val="001D168B"/>
    <w:rsid w:val="001D6022"/>
    <w:rsid w:val="001D6404"/>
    <w:rsid w:val="001E5F48"/>
    <w:rsid w:val="001E6C1E"/>
    <w:rsid w:val="001F4703"/>
    <w:rsid w:val="00214443"/>
    <w:rsid w:val="0022588D"/>
    <w:rsid w:val="0023146B"/>
    <w:rsid w:val="0023542B"/>
    <w:rsid w:val="00242220"/>
    <w:rsid w:val="00246B4A"/>
    <w:rsid w:val="00253AD7"/>
    <w:rsid w:val="00257500"/>
    <w:rsid w:val="00271869"/>
    <w:rsid w:val="0027366D"/>
    <w:rsid w:val="002836DD"/>
    <w:rsid w:val="00286C7C"/>
    <w:rsid w:val="00293E0C"/>
    <w:rsid w:val="002C508D"/>
    <w:rsid w:val="002F705B"/>
    <w:rsid w:val="00303B44"/>
    <w:rsid w:val="00322BCE"/>
    <w:rsid w:val="00352C28"/>
    <w:rsid w:val="0036683D"/>
    <w:rsid w:val="003864AD"/>
    <w:rsid w:val="003E0D17"/>
    <w:rsid w:val="003E68CC"/>
    <w:rsid w:val="003E727D"/>
    <w:rsid w:val="003F6AD7"/>
    <w:rsid w:val="004022B4"/>
    <w:rsid w:val="00414038"/>
    <w:rsid w:val="00425677"/>
    <w:rsid w:val="00427ABE"/>
    <w:rsid w:val="00427C0B"/>
    <w:rsid w:val="00430089"/>
    <w:rsid w:val="00433EDD"/>
    <w:rsid w:val="00435A04"/>
    <w:rsid w:val="0044219E"/>
    <w:rsid w:val="004502CD"/>
    <w:rsid w:val="0045216F"/>
    <w:rsid w:val="004532D9"/>
    <w:rsid w:val="00464B4C"/>
    <w:rsid w:val="00484232"/>
    <w:rsid w:val="004D61EA"/>
    <w:rsid w:val="004F7D4E"/>
    <w:rsid w:val="00501A19"/>
    <w:rsid w:val="00544345"/>
    <w:rsid w:val="00546DF7"/>
    <w:rsid w:val="0055479C"/>
    <w:rsid w:val="00562D3D"/>
    <w:rsid w:val="00581D2D"/>
    <w:rsid w:val="0059213B"/>
    <w:rsid w:val="005B024F"/>
    <w:rsid w:val="005C775F"/>
    <w:rsid w:val="005D18A2"/>
    <w:rsid w:val="005D1D6D"/>
    <w:rsid w:val="005D2EA9"/>
    <w:rsid w:val="005E7E50"/>
    <w:rsid w:val="005F2120"/>
    <w:rsid w:val="006038DF"/>
    <w:rsid w:val="0061682B"/>
    <w:rsid w:val="006349CC"/>
    <w:rsid w:val="00646166"/>
    <w:rsid w:val="00655A10"/>
    <w:rsid w:val="00666A99"/>
    <w:rsid w:val="00682310"/>
    <w:rsid w:val="00694DF3"/>
    <w:rsid w:val="006A7B42"/>
    <w:rsid w:val="006B5C7E"/>
    <w:rsid w:val="006E27BF"/>
    <w:rsid w:val="006F2BCB"/>
    <w:rsid w:val="00700983"/>
    <w:rsid w:val="00725131"/>
    <w:rsid w:val="00753A05"/>
    <w:rsid w:val="00761D86"/>
    <w:rsid w:val="00770627"/>
    <w:rsid w:val="007819D6"/>
    <w:rsid w:val="007968C3"/>
    <w:rsid w:val="007A46E2"/>
    <w:rsid w:val="007B6150"/>
    <w:rsid w:val="007E317D"/>
    <w:rsid w:val="007F4C9B"/>
    <w:rsid w:val="0080313B"/>
    <w:rsid w:val="00805FAA"/>
    <w:rsid w:val="008124BD"/>
    <w:rsid w:val="00815B14"/>
    <w:rsid w:val="00844956"/>
    <w:rsid w:val="0086416D"/>
    <w:rsid w:val="00877117"/>
    <w:rsid w:val="008974FB"/>
    <w:rsid w:val="008B4CD5"/>
    <w:rsid w:val="008B718E"/>
    <w:rsid w:val="008C6A96"/>
    <w:rsid w:val="008D3E4C"/>
    <w:rsid w:val="008F0F07"/>
    <w:rsid w:val="008F2A13"/>
    <w:rsid w:val="00904B17"/>
    <w:rsid w:val="00925C7D"/>
    <w:rsid w:val="00937AAD"/>
    <w:rsid w:val="00965C2D"/>
    <w:rsid w:val="00975029"/>
    <w:rsid w:val="00992BE1"/>
    <w:rsid w:val="009968C5"/>
    <w:rsid w:val="009A12F3"/>
    <w:rsid w:val="009A23AB"/>
    <w:rsid w:val="009C33F1"/>
    <w:rsid w:val="009D180E"/>
    <w:rsid w:val="009D5F52"/>
    <w:rsid w:val="009D79F4"/>
    <w:rsid w:val="00A00B9C"/>
    <w:rsid w:val="00A0245A"/>
    <w:rsid w:val="00A33E8D"/>
    <w:rsid w:val="00A42BA7"/>
    <w:rsid w:val="00A748DE"/>
    <w:rsid w:val="00A87390"/>
    <w:rsid w:val="00AB7886"/>
    <w:rsid w:val="00AE4AE0"/>
    <w:rsid w:val="00AF79B8"/>
    <w:rsid w:val="00B177DF"/>
    <w:rsid w:val="00B32F4C"/>
    <w:rsid w:val="00B64F18"/>
    <w:rsid w:val="00B92FB1"/>
    <w:rsid w:val="00B96799"/>
    <w:rsid w:val="00C0321D"/>
    <w:rsid w:val="00C10E75"/>
    <w:rsid w:val="00C21B90"/>
    <w:rsid w:val="00C31535"/>
    <w:rsid w:val="00C31F14"/>
    <w:rsid w:val="00C363C0"/>
    <w:rsid w:val="00C60A64"/>
    <w:rsid w:val="00C814CD"/>
    <w:rsid w:val="00C97693"/>
    <w:rsid w:val="00CC7751"/>
    <w:rsid w:val="00CF3870"/>
    <w:rsid w:val="00D00F9C"/>
    <w:rsid w:val="00D0485C"/>
    <w:rsid w:val="00D239E7"/>
    <w:rsid w:val="00D265D9"/>
    <w:rsid w:val="00D43A60"/>
    <w:rsid w:val="00D5456A"/>
    <w:rsid w:val="00D54C2A"/>
    <w:rsid w:val="00D6173A"/>
    <w:rsid w:val="00D76779"/>
    <w:rsid w:val="00D804D1"/>
    <w:rsid w:val="00D814DF"/>
    <w:rsid w:val="00D82E59"/>
    <w:rsid w:val="00DA27E1"/>
    <w:rsid w:val="00DA2CDE"/>
    <w:rsid w:val="00DC18C2"/>
    <w:rsid w:val="00DC7AF7"/>
    <w:rsid w:val="00DE72B9"/>
    <w:rsid w:val="00DF5711"/>
    <w:rsid w:val="00E014CA"/>
    <w:rsid w:val="00E35DF9"/>
    <w:rsid w:val="00E45FDD"/>
    <w:rsid w:val="00E53F39"/>
    <w:rsid w:val="00E73507"/>
    <w:rsid w:val="00E810F4"/>
    <w:rsid w:val="00E8163B"/>
    <w:rsid w:val="00E82EAD"/>
    <w:rsid w:val="00E90B5F"/>
    <w:rsid w:val="00E93724"/>
    <w:rsid w:val="00E953BE"/>
    <w:rsid w:val="00EF0F21"/>
    <w:rsid w:val="00EF16D8"/>
    <w:rsid w:val="00EF58DE"/>
    <w:rsid w:val="00F5284E"/>
    <w:rsid w:val="00F66CF5"/>
    <w:rsid w:val="00F7137E"/>
    <w:rsid w:val="00F747E3"/>
    <w:rsid w:val="00F7559B"/>
    <w:rsid w:val="00F90273"/>
    <w:rsid w:val="00F90CCA"/>
    <w:rsid w:val="00F92EBF"/>
    <w:rsid w:val="00FD6CFC"/>
    <w:rsid w:val="00FD6FF7"/>
    <w:rsid w:val="00FE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2353D4"/>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F4703"/>
    <w:pPr>
      <w:spacing w:after="240"/>
      <w:jc w:val="both"/>
    </w:pPr>
    <w:rPr>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en-US"/>
    </w:rPr>
  </w:style>
  <w:style w:type="paragraph" w:styleId="Pidipagina">
    <w:name w:val="footer"/>
    <w:basedOn w:val="Normale"/>
    <w:link w:val="PidipaginaCarattere"/>
    <w:uiPriority w:val="99"/>
    <w:semiHidden/>
    <w:rsid w:val="008D3E4C"/>
    <w:pPr>
      <w:spacing w:before="120" w:line="288" w:lineRule="auto"/>
      <w:contextualSpacing/>
      <w:jc w:val="left"/>
    </w:pPr>
    <w:rPr>
      <w:color w:val="243782" w:themeColor="text2"/>
      <w:szCs w:val="20"/>
    </w:rPr>
  </w:style>
  <w:style w:type="character" w:customStyle="1" w:styleId="PidipaginaCarattere">
    <w:name w:val="Piè di pagina Carattere"/>
    <w:basedOn w:val="Carpredefinitoparagrafo"/>
    <w:link w:val="Pidipagina"/>
    <w:uiPriority w:val="99"/>
    <w:semiHidden/>
    <w:rsid w:val="008D3E4C"/>
    <w:rPr>
      <w:rFonts w:ascii="Encode Sans ExpandedLight" w:hAnsi="Encode Sans ExpandedLight"/>
      <w:color w:val="243782" w:themeColor="text2"/>
      <w:sz w:val="20"/>
      <w:szCs w:val="20"/>
      <w:lang w:val="en-US"/>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TITLE">
    <w:name w:val="S_TITLE"/>
    <w:basedOn w:val="Normale"/>
    <w:next w:val="Normale"/>
    <w:uiPriority w:val="1"/>
    <w:qFormat/>
    <w:rsid w:val="00150AD4"/>
    <w:pPr>
      <w:keepNext/>
      <w:spacing w:before="240"/>
      <w:jc w:val="left"/>
    </w:pPr>
    <w:rPr>
      <w:caps/>
      <w:color w:val="243782" w:themeColor="text2"/>
      <w:szCs w:val="18"/>
    </w:rPr>
  </w:style>
  <w:style w:type="paragraph" w:styleId="Paragrafoelenco">
    <w:name w:val="List Paragraph"/>
    <w:basedOn w:val="Normale"/>
    <w:uiPriority w:val="34"/>
    <w:semiHidden/>
    <w:qFormat/>
    <w:rsid w:val="0086416D"/>
    <w:pPr>
      <w:ind w:left="720"/>
      <w:contextualSpacing/>
    </w:pPr>
  </w:style>
  <w:style w:type="paragraph" w:customStyle="1" w:styleId="SBullet">
    <w:name w:val="S_Bullet"/>
    <w:basedOn w:val="Normale"/>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e"/>
    <w:qFormat/>
    <w:rsid w:val="001E6C1E"/>
    <w:pPr>
      <w:jc w:val="left"/>
    </w:pPr>
    <w:rPr>
      <w:szCs w:val="18"/>
    </w:rPr>
  </w:style>
  <w:style w:type="paragraph" w:customStyle="1" w:styleId="SContact-Title">
    <w:name w:val="S_Contact - Title"/>
    <w:basedOn w:val="Normale"/>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Carpredefinitoparagrafo"/>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Pidipagina"/>
    <w:qFormat/>
    <w:rsid w:val="008D3E4C"/>
    <w:pPr>
      <w:jc w:val="center"/>
    </w:pPr>
    <w:rPr>
      <w:sz w:val="16"/>
      <w:szCs w:val="16"/>
    </w:rPr>
  </w:style>
  <w:style w:type="paragraph" w:customStyle="1" w:styleId="SSubjectBlock">
    <w:name w:val="S_Subject Block"/>
    <w:basedOn w:val="Normale"/>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e"/>
    <w:qFormat/>
    <w:rsid w:val="005B024F"/>
    <w:rPr>
      <w:sz w:val="26"/>
    </w:rPr>
  </w:style>
  <w:style w:type="paragraph" w:customStyle="1" w:styleId="SFooter-Emailwebsite">
    <w:name w:val="S_Footer - Email + website"/>
    <w:basedOn w:val="Pidipagina"/>
    <w:qFormat/>
    <w:rsid w:val="00150AD4"/>
  </w:style>
  <w:style w:type="paragraph" w:customStyle="1" w:styleId="SSubtitle">
    <w:name w:val="S_Subtitle"/>
    <w:basedOn w:val="Normale"/>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e"/>
    <w:qFormat/>
    <w:rsid w:val="00B96799"/>
    <w:rPr>
      <w:i/>
      <w:lang w:val="fr-FR"/>
    </w:rPr>
  </w:style>
  <w:style w:type="paragraph" w:styleId="Revisione">
    <w:name w:val="Revision"/>
    <w:hidden/>
    <w:uiPriority w:val="99"/>
    <w:semiHidden/>
    <w:rsid w:val="00975029"/>
    <w:rPr>
      <w:sz w:val="24"/>
      <w:lang w:val="en-US"/>
    </w:rPr>
  </w:style>
  <w:style w:type="character" w:styleId="Menzionenonrisolta">
    <w:name w:val="Unresolved Mention"/>
    <w:basedOn w:val="Carpredefinitoparagrafo"/>
    <w:uiPriority w:val="99"/>
    <w:rsid w:val="00FD6FF7"/>
    <w:rPr>
      <w:color w:val="605E5C"/>
      <w:shd w:val="clear" w:color="auto" w:fill="E1DFDD"/>
    </w:rPr>
  </w:style>
  <w:style w:type="paragraph" w:styleId="Testonotaapidipagina">
    <w:name w:val="footnote text"/>
    <w:basedOn w:val="Normale"/>
    <w:link w:val="TestonotaapidipaginaCarattere"/>
    <w:uiPriority w:val="99"/>
    <w:semiHidden/>
    <w:rsid w:val="00286C7C"/>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86C7C"/>
    <w:rPr>
      <w:sz w:val="20"/>
      <w:szCs w:val="20"/>
      <w:lang w:val="en-US"/>
    </w:rPr>
  </w:style>
  <w:style w:type="character" w:styleId="Rimandonotaapidipagina">
    <w:name w:val="footnote reference"/>
    <w:basedOn w:val="Carpredefinitoparagrafo"/>
    <w:uiPriority w:val="99"/>
    <w:semiHidden/>
    <w:rsid w:val="00286C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ellantis.com/fr"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5E1A349570410A9E2E61477F28291E"/>
        <w:category>
          <w:name w:val="Generale"/>
          <w:gallery w:val="placeholder"/>
        </w:category>
        <w:types>
          <w:type w:val="bbPlcHdr"/>
        </w:types>
        <w:behaviors>
          <w:behavior w:val="content"/>
        </w:behaviors>
        <w:guid w:val="{1FB3CFBA-FAE4-4734-986C-E168A18BE764}"/>
      </w:docPartPr>
      <w:docPartBody>
        <w:p w:rsidR="003B05AC" w:rsidRDefault="003E5C45" w:rsidP="00430089">
          <w:pPr>
            <w:pStyle w:val="6B5E1A349570410A9E2E61477F28291E"/>
          </w:pPr>
          <w:r>
            <w:rPr>
              <w:rStyle w:val="Testosegnaposto"/>
              <w:b/>
              <w:color w:val="44546A" w:themeColor="text2"/>
            </w:rPr>
            <w:t>First name LAST NAME</w:t>
          </w:r>
        </w:p>
      </w:docPartBody>
    </w:docPart>
    <w:docPart>
      <w:docPartPr>
        <w:name w:val="26FE36A7236A41679AA581A5098D4DED"/>
        <w:category>
          <w:name w:val="Generale"/>
          <w:gallery w:val="placeholder"/>
        </w:category>
        <w:types>
          <w:type w:val="bbPlcHdr"/>
        </w:types>
        <w:behaviors>
          <w:behavior w:val="content"/>
        </w:behaviors>
        <w:guid w:val="{2600B13F-F731-4293-8D8C-923E6D39CC6A}"/>
      </w:docPartPr>
      <w:docPartBody>
        <w:p w:rsidR="003B05AC" w:rsidRDefault="003E5C45" w:rsidP="00430089">
          <w:pPr>
            <w:pStyle w:val="26FE36A7236A41679AA581A5098D4DED"/>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Encode Sans Expanded">
    <w:altName w:val="Times New Roman"/>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40794"/>
    <w:rsid w:val="0017027B"/>
    <w:rsid w:val="00286664"/>
    <w:rsid w:val="002C0D46"/>
    <w:rsid w:val="002E5869"/>
    <w:rsid w:val="00312839"/>
    <w:rsid w:val="003231F8"/>
    <w:rsid w:val="003B05AC"/>
    <w:rsid w:val="003E5C45"/>
    <w:rsid w:val="004117DE"/>
    <w:rsid w:val="00430089"/>
    <w:rsid w:val="00460A23"/>
    <w:rsid w:val="00556BF1"/>
    <w:rsid w:val="0059417C"/>
    <w:rsid w:val="005B3D6B"/>
    <w:rsid w:val="006222F3"/>
    <w:rsid w:val="0063536D"/>
    <w:rsid w:val="007310FD"/>
    <w:rsid w:val="007814A7"/>
    <w:rsid w:val="00787479"/>
    <w:rsid w:val="007D2C28"/>
    <w:rsid w:val="00896646"/>
    <w:rsid w:val="00901F4B"/>
    <w:rsid w:val="00902E7B"/>
    <w:rsid w:val="00904AA3"/>
    <w:rsid w:val="009139EA"/>
    <w:rsid w:val="00957318"/>
    <w:rsid w:val="009C4A50"/>
    <w:rsid w:val="009D6996"/>
    <w:rsid w:val="00A00D69"/>
    <w:rsid w:val="00AE318E"/>
    <w:rsid w:val="00B309DC"/>
    <w:rsid w:val="00B328E2"/>
    <w:rsid w:val="00C12EF2"/>
    <w:rsid w:val="00C86966"/>
    <w:rsid w:val="00CE7CAF"/>
    <w:rsid w:val="00CF4DDB"/>
    <w:rsid w:val="00CF7107"/>
    <w:rsid w:val="00E20551"/>
    <w:rsid w:val="00E7553B"/>
    <w:rsid w:val="00EB4E0A"/>
    <w:rsid w:val="00F8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30089"/>
  </w:style>
  <w:style w:type="paragraph" w:customStyle="1" w:styleId="6B5E1A349570410A9E2E61477F28291E">
    <w:name w:val="6B5E1A349570410A9E2E61477F28291E"/>
    <w:rsid w:val="00430089"/>
  </w:style>
  <w:style w:type="paragraph" w:customStyle="1" w:styleId="26FE36A7236A41679AA581A5098D4DED">
    <w:name w:val="26FE36A7236A41679AA581A5098D4DED"/>
    <w:rsid w:val="00430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2</TotalTime>
  <Pages>2</Pages>
  <Words>302</Words>
  <Characters>1792</Characters>
  <Application>Microsoft Office Word</Application>
  <DocSecurity>0</DocSecurity>
  <Lines>52</Lines>
  <Paragraphs>24</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creator>Connelly Kaileen (FCA)</dc:creator>
  <cp:lastModifiedBy>ANDREA MARCO COSTANZO</cp:lastModifiedBy>
  <cp:revision>3</cp:revision>
  <cp:lastPrinted>2021-12-06T22:23:00Z</cp:lastPrinted>
  <dcterms:created xsi:type="dcterms:W3CDTF">2024-01-31T12:44:00Z</dcterms:created>
  <dcterms:modified xsi:type="dcterms:W3CDTF">2024-01-31T12:55:00Z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aca7a4ffd9aa0e1f299364d223c4bb5d6e937f390fa1fc8a30a1491a164a1252</vt:lpwstr>
  </property>
  <property fmtid="{D5CDD505-2E9C-101B-9397-08002B2CF9AE}" pid="3" name="MSIP_Label_725ca717-11da-4935-b601-f527b9741f2e_ActionId">
    <vt:lpwstr>22abc41e-1e76-4880-844b-e312dbc6dfd7</vt:lpwstr>
  </property>
  <property fmtid="{D5CDD505-2E9C-101B-9397-08002B2CF9AE}" pid="4" name="MSIP_Label_725ca717-11da-4935-b601-f527b9741f2e_ContentBits">
    <vt:lpwstr>0</vt:lpwstr>
  </property>
  <property fmtid="{D5CDD505-2E9C-101B-9397-08002B2CF9AE}" pid="5" name="MSIP_Label_725ca717-11da-4935-b601-f527b9741f2e_Enabled">
    <vt:lpwstr>true</vt:lpwstr>
  </property>
  <property fmtid="{D5CDD505-2E9C-101B-9397-08002B2CF9AE}" pid="6" name="MSIP_Label_725ca717-11da-4935-b601-f527b9741f2e_Method">
    <vt:lpwstr>Standard</vt:lpwstr>
  </property>
  <property fmtid="{D5CDD505-2E9C-101B-9397-08002B2CF9AE}" pid="7" name="MSIP_Label_725ca717-11da-4935-b601-f527b9741f2e_Name">
    <vt:lpwstr>C2 - Internal</vt:lpwstr>
  </property>
  <property fmtid="{D5CDD505-2E9C-101B-9397-08002B2CF9AE}" pid="8" name="MSIP_Label_725ca717-11da-4935-b601-f527b9741f2e_SetDate">
    <vt:lpwstr>2024-01-29T08:50:06Z</vt:lpwstr>
  </property>
  <property fmtid="{D5CDD505-2E9C-101B-9397-08002B2CF9AE}" pid="9" name="MSIP_Label_725ca717-11da-4935-b601-f527b9741f2e_SiteId">
    <vt:lpwstr>d852d5cd-724c-4128-8812-ffa5db3f8507</vt:lpwstr>
  </property>
</Properties>
</file>