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596BA721" w:rsidR="008E4916" w:rsidRDefault="002079D6" w:rsidP="003561B7">
      <w:pPr>
        <w:pStyle w:val="SSubjectBlock"/>
        <w:spacing w:before="0" w:after="0"/>
        <w:jc w:val="left"/>
      </w:pPr>
      <w:r>
        <w:t xml:space="preserve"> </w:t>
      </w:r>
      <w:r>
        <w:tab/>
      </w:r>
      <w:r w:rsidR="003561B7" w:rsidRPr="0086416D">
        <mc:AlternateContent>
          <mc:Choice Requires="wps">
            <w:drawing>
              <wp:inline distT="0" distB="0" distL="0" distR="0" wp14:anchorId="11A5CD4D" wp14:editId="20C1CD01">
                <wp:extent cx="432000" cy="61913"/>
                <wp:effectExtent l="0" t="0" r="6350" b="0"/>
                <wp:docPr id="12" name="Freeform: Shape 12">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24480A2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724B2E7A" w:rsidR="008E4916" w:rsidRDefault="008E4916" w:rsidP="00DC147A">
      <w:pPr>
        <w:pStyle w:val="SSubjectBlock"/>
        <w:spacing w:before="0" w:after="0"/>
      </w:pPr>
    </w:p>
    <w:p w14:paraId="494301F8" w14:textId="1B3A1109" w:rsidR="008A5BB0" w:rsidRDefault="002079D6" w:rsidP="00DC147A">
      <w:pPr>
        <w:pStyle w:val="SSubjectBlock"/>
        <w:spacing w:before="0" w:after="0"/>
      </w:pPr>
      <w:r>
        <w:tab/>
        <w:t xml:space="preserve"> </w:t>
      </w:r>
    </w:p>
    <w:p w14:paraId="25FB38EE" w14:textId="77777777" w:rsidR="008A5BB0" w:rsidRDefault="008A5BB0" w:rsidP="00DC147A">
      <w:pPr>
        <w:pStyle w:val="SSubjectBlock"/>
        <w:spacing w:before="0" w:after="0"/>
      </w:pPr>
    </w:p>
    <w:p w14:paraId="486AA3CB" w14:textId="77777777" w:rsidR="008E4916" w:rsidRDefault="008E4916" w:rsidP="00DC147A">
      <w:pPr>
        <w:pStyle w:val="SSubjectBlock"/>
        <w:spacing w:before="0" w:after="0"/>
      </w:pPr>
    </w:p>
    <w:p w14:paraId="600F279D" w14:textId="43232C8F" w:rsidR="0001553A" w:rsidRPr="001E6C1E" w:rsidRDefault="0001534E" w:rsidP="0073446E">
      <w:pPr>
        <w:pStyle w:val="SSubjectBlock"/>
      </w:pPr>
      <w:r>
        <w:t xml:space="preserve">Results of </w:t>
      </w:r>
      <w:r w:rsidR="00AB60E2">
        <w:t>Stellantis</w:t>
      </w:r>
      <w:r>
        <w:t xml:space="preserve"> </w:t>
      </w:r>
      <w:r w:rsidR="002F645E">
        <w:t>202</w:t>
      </w:r>
      <w:r w:rsidR="00530A1C">
        <w:t>4</w:t>
      </w:r>
      <w:r w:rsidR="002F645E">
        <w:t xml:space="preserve"> </w:t>
      </w:r>
      <w:r w:rsidR="0051733D">
        <w:t xml:space="preserve">Annual General Meeting </w:t>
      </w:r>
    </w:p>
    <w:p w14:paraId="72C0307D" w14:textId="01CDA29B" w:rsidR="000722C7" w:rsidRDefault="000722C7" w:rsidP="000722C7">
      <w:r>
        <w:t>AMSTERDAM, April 16, 2024 - Stellantis N.V. (</w:t>
      </w:r>
      <w:r w:rsidR="00C86147">
        <w:t>“</w:t>
      </w:r>
      <w:r>
        <w:t>Stellantis</w:t>
      </w:r>
      <w:r w:rsidR="00C86147">
        <w:t>”</w:t>
      </w:r>
      <w:r>
        <w:t xml:space="preserve">) announced today that all resolutions submitted to shareholders for approval at </w:t>
      </w:r>
      <w:bookmarkStart w:id="0" w:name="_Hlk164150066"/>
      <w:r>
        <w:t xml:space="preserve">the Annual General Meeting </w:t>
      </w:r>
      <w:r w:rsidR="0001534E">
        <w:t xml:space="preserve">of Shareholders </w:t>
      </w:r>
      <w:bookmarkEnd w:id="0"/>
      <w:r>
        <w:t>(AGM</w:t>
      </w:r>
      <w:r w:rsidR="0001534E">
        <w:t>)</w:t>
      </w:r>
      <w:r>
        <w:t xml:space="preserve">, which was held in person and webcast live on </w:t>
      </w:r>
      <w:r w:rsidR="00C86147">
        <w:t xml:space="preserve">the </w:t>
      </w:r>
      <w:r>
        <w:t>Stellantis website, were adopted, including the proposal to approve a EUR 4.7 billion dividend distribution on common shares.</w:t>
      </w:r>
    </w:p>
    <w:p w14:paraId="52112F95" w14:textId="6199BFD3" w:rsidR="000722C7" w:rsidRDefault="000722C7" w:rsidP="000722C7">
      <w:r>
        <w:t xml:space="preserve">The proposed distribution will result in a payment to holders of common shares of EUR 1.55 per outstanding common share. Holders of common shares traded on the NYSE will receive USD 1.651680 per common share based on the USD/EUR foreign exchange reference rate reported by the European Central Bank on April 15, 2024. The distribution will be paid out of the profits reported in the 2023 </w:t>
      </w:r>
      <w:r w:rsidR="0001534E">
        <w:t>Annual Accounts.</w:t>
      </w:r>
      <w:r>
        <w:t xml:space="preserve"> The expected schedule for the common </w:t>
      </w:r>
      <w:r w:rsidR="0001534E">
        <w:t>shares</w:t>
      </w:r>
      <w:r>
        <w:t xml:space="preserve"> listed on the New York Stock Exchange, Euronext Paris and Euronext Milan will be as follows: (</w:t>
      </w:r>
      <w:proofErr w:type="spellStart"/>
      <w:r>
        <w:t>i</w:t>
      </w:r>
      <w:proofErr w:type="spellEnd"/>
      <w:r>
        <w:t xml:space="preserve">) ex-date April 22, 2024, (ii) record date April 23, </w:t>
      </w:r>
      <w:proofErr w:type="gramStart"/>
      <w:r>
        <w:t>2024</w:t>
      </w:r>
      <w:proofErr w:type="gramEnd"/>
      <w:r>
        <w:t xml:space="preserve"> and (iii) payment date May 3, 2024.</w:t>
      </w:r>
    </w:p>
    <w:p w14:paraId="785B50DA" w14:textId="3A97B7C2" w:rsidR="000722C7" w:rsidRDefault="000722C7" w:rsidP="000722C7">
      <w:r>
        <w:t xml:space="preserve">In addition, the AGM appointed Ms. Claudia Parzani as a non-executive director. The advisory vote on the 2023 Remuneration Report was </w:t>
      </w:r>
      <w:r w:rsidR="00E27A16">
        <w:t xml:space="preserve">70.2% </w:t>
      </w:r>
      <w:r>
        <w:t>positive.</w:t>
      </w:r>
    </w:p>
    <w:p w14:paraId="13BCB6D9" w14:textId="5D207363" w:rsidR="0051733D" w:rsidRDefault="000722C7" w:rsidP="0051733D">
      <w:pPr>
        <w:rPr>
          <w:szCs w:val="24"/>
        </w:rPr>
      </w:pPr>
      <w:r>
        <w:t xml:space="preserve">Details of the resolutions submitted to the AGM are available on the </w:t>
      </w:r>
      <w:r w:rsidR="0001534E">
        <w:t>Company’s corporate</w:t>
      </w:r>
      <w:r>
        <w:t xml:space="preserve"> website </w:t>
      </w:r>
      <w:r w:rsidR="0001534E">
        <w:t>(</w:t>
      </w:r>
      <w:hyperlink r:id="rId8" w:history="1">
        <w:r w:rsidR="004A4B04" w:rsidRPr="00C01574">
          <w:rPr>
            <w:rStyle w:val="Hyperlink"/>
            <w:rFonts w:ascii="Encode Sans ExpandedLight" w:hAnsi="Encode Sans ExpandedLight"/>
            <w:szCs w:val="24"/>
          </w:rPr>
          <w:t>www.stellantis.com</w:t>
        </w:r>
      </w:hyperlink>
      <w:r w:rsidR="0001534E">
        <w:t>).</w:t>
      </w:r>
    </w:p>
    <w:p w14:paraId="653DA2B4" w14:textId="7464F3DC" w:rsidR="0051733D" w:rsidRPr="0051733D" w:rsidRDefault="0051733D" w:rsidP="00B454DA">
      <w:pPr>
        <w:jc w:val="center"/>
        <w:rPr>
          <w:szCs w:val="24"/>
        </w:rPr>
      </w:pPr>
      <w:r>
        <w:rPr>
          <w:szCs w:val="24"/>
        </w:rPr>
        <w:t># # #</w:t>
      </w:r>
    </w:p>
    <w:p w14:paraId="5C39AA0C" w14:textId="4ED1B89A" w:rsidR="004B2ECD" w:rsidRPr="0042057D" w:rsidRDefault="00386E60" w:rsidP="005E2869">
      <w:pPr>
        <w:pStyle w:val="SDatePlace"/>
        <w:rPr>
          <w:rFonts w:asciiTheme="majorHAnsi" w:hAnsiTheme="majorHAnsi"/>
          <w:bCs/>
          <w:i/>
          <w:noProof/>
          <w:color w:val="243782" w:themeColor="text2"/>
          <w:szCs w:val="24"/>
        </w:rPr>
      </w:pPr>
      <w:r w:rsidRPr="0042057D">
        <w:rPr>
          <w:rFonts w:asciiTheme="majorHAnsi" w:hAnsiTheme="majorHAnsi"/>
          <w:bCs/>
          <w:i/>
          <w:noProof/>
          <w:color w:val="243782" w:themeColor="text2"/>
          <w:szCs w:val="24"/>
        </w:rPr>
        <w:t>About Stellantis</w:t>
      </w:r>
    </w:p>
    <w:p w14:paraId="4E72CB4E" w14:textId="05BC796A" w:rsidR="000D69A7" w:rsidRPr="0042057D" w:rsidRDefault="006B7904" w:rsidP="000D69A7">
      <w:pPr>
        <w:rPr>
          <w:rFonts w:eastAsia="Encode Sans" w:cs="Encode Sans"/>
          <w:i/>
          <w:color w:val="222222"/>
          <w:szCs w:val="24"/>
          <w:highlight w:val="white"/>
        </w:rPr>
      </w:pPr>
      <w:r w:rsidRPr="008B0765">
        <w:rPr>
          <w:rFonts w:eastAsia="Encode Sans" w:cs="Encode Sans"/>
          <w:i/>
          <w:color w:val="222222"/>
          <w:sz w:val="22"/>
          <w:szCs w:val="24"/>
        </w:rPr>
        <w:t xml:space="preserve">Stellantis N.V. (NYSE: STLA / Euronext Milan: STLAM / Euronext Paris: STLAP) is one of the world’s leading automakers aiming to provide clean, safe and affordable freedom of mobility to all. It’s best known for its unique portfolio of iconic and innovative brands including Abarth, Alfa Romeo, Chrysler, Citroën, Dodge, DS Automobiles, </w:t>
      </w:r>
      <w:r w:rsidR="00B8403E">
        <w:rPr>
          <w:rFonts w:eastAsia="Encode Sans" w:cs="Encode Sans"/>
          <w:i/>
          <w:color w:val="222222"/>
          <w:sz w:val="22"/>
          <w:szCs w:val="24"/>
        </w:rPr>
        <w:t>FIAT</w:t>
      </w:r>
      <w:r w:rsidRPr="008B0765">
        <w:rPr>
          <w:rFonts w:eastAsia="Encode Sans" w:cs="Encode Sans"/>
          <w:i/>
          <w:color w:val="222222"/>
          <w:sz w:val="22"/>
          <w:szCs w:val="24"/>
        </w:rPr>
        <w:t>, Jeep</w:t>
      </w:r>
      <w:r w:rsidRPr="00B917AC">
        <w:rPr>
          <w:rFonts w:eastAsia="Encode Sans" w:cs="Encode Sans"/>
          <w:i/>
          <w:color w:val="222222"/>
          <w:sz w:val="22"/>
          <w:szCs w:val="24"/>
          <w:vertAlign w:val="subscript"/>
        </w:rPr>
        <w:t>®</w:t>
      </w:r>
      <w:r w:rsidRPr="008B0765">
        <w:rPr>
          <w:rFonts w:eastAsia="Encode Sans" w:cs="Encode Sans"/>
          <w:i/>
          <w:color w:val="222222"/>
          <w:sz w:val="22"/>
          <w:szCs w:val="24"/>
        </w:rPr>
        <w:t xml:space="preserve">, Lancia, Maserati, Opel, Peugeot, Ram, Vauxhall, Free2move and Leasys. Stellantis is executing its Dare Forward 2030, a bold strategic plan that paves the way to achieve the ambitious target of </w:t>
      </w:r>
      <w:r w:rsidRPr="008B0765">
        <w:rPr>
          <w:rFonts w:eastAsia="Encode Sans" w:cs="Encode Sans"/>
          <w:i/>
          <w:color w:val="222222"/>
          <w:sz w:val="22"/>
          <w:szCs w:val="24"/>
        </w:rPr>
        <w:lastRenderedPageBreak/>
        <w:t xml:space="preserve">becoming a carbon net zero mobility tech company by 2038, with single-digit percentage compensation of the remaining emissions, while creating added value for all stakeholders. For more information, visit </w:t>
      </w:r>
      <w:hyperlink r:id="rId9" w:history="1">
        <w:r w:rsidRPr="003E1F04">
          <w:rPr>
            <w:rStyle w:val="Hyperlink"/>
            <w:rFonts w:eastAsia="Encode Sans" w:cs="Encode Sans"/>
            <w:i/>
            <w:sz w:val="22"/>
            <w:szCs w:val="24"/>
          </w:rPr>
          <w:t>www.stellantis.com</w:t>
        </w:r>
      </w:hyperlink>
      <w:r w:rsidR="000D69A7" w:rsidRPr="0042057D">
        <w:rPr>
          <w:rFonts w:eastAsia="Encode Sans" w:cs="Encode Sans"/>
          <w:i/>
          <w:color w:val="222222"/>
          <w:szCs w:val="24"/>
          <w:highlight w:val="white"/>
        </w:rPr>
        <w:t>.</w:t>
      </w:r>
    </w:p>
    <w:tbl>
      <w:tblPr>
        <w:tblStyle w:val="TableGrid"/>
        <w:tblW w:w="53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9"/>
        <w:gridCol w:w="1759"/>
        <w:gridCol w:w="594"/>
        <w:gridCol w:w="1502"/>
        <w:gridCol w:w="586"/>
        <w:gridCol w:w="1483"/>
        <w:gridCol w:w="604"/>
        <w:gridCol w:w="1714"/>
      </w:tblGrid>
      <w:tr w:rsidR="00892815" w:rsidRPr="008E226B" w14:paraId="28E29521" w14:textId="77777777" w:rsidTr="000D69A7">
        <w:trPr>
          <w:trHeight w:val="729"/>
        </w:trPr>
        <w:tc>
          <w:tcPr>
            <w:tcW w:w="689" w:type="dxa"/>
            <w:vAlign w:val="center"/>
          </w:tcPr>
          <w:p w14:paraId="3EFC03EB" w14:textId="5FC5CA34" w:rsidR="00892815" w:rsidRPr="008E226B" w:rsidRDefault="00572C21" w:rsidP="00892815">
            <w:pPr>
              <w:spacing w:after="0"/>
              <w:jc w:val="left"/>
              <w:rPr>
                <w:color w:val="243782" w:themeColor="text2"/>
                <w:sz w:val="22"/>
                <w:szCs w:val="22"/>
              </w:rPr>
            </w:pPr>
            <w:r>
              <w:rPr>
                <w:noProof/>
                <w:color w:val="243782" w:themeColor="text2"/>
                <w:sz w:val="22"/>
                <w:szCs w:val="22"/>
                <w:shd w:val="clear" w:color="auto" w:fill="E6E6E6"/>
              </w:rPr>
              <w:drawing>
                <wp:anchor distT="0" distB="0" distL="114300" distR="114300" simplePos="0" relativeHeight="251664384" behindDoc="0" locked="0" layoutInCell="1" allowOverlap="1" wp14:anchorId="20FDE940" wp14:editId="494FE88F">
                  <wp:simplePos x="0" y="0"/>
                  <wp:positionH relativeFrom="column">
                    <wp:posOffset>36195</wp:posOffset>
                  </wp:positionH>
                  <wp:positionV relativeFrom="paragraph">
                    <wp:posOffset>-2540</wp:posOffset>
                  </wp:positionV>
                  <wp:extent cx="291465" cy="291465"/>
                  <wp:effectExtent l="0" t="0" r="0" b="0"/>
                  <wp:wrapNone/>
                  <wp:docPr id="18" name="Picture 18" descr="Une image contenant cercle, symbole, Graph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cercle, symbole, Graphique, Police&#10;&#10;Description générée automatiquement"/>
                          <pic:cNvPicPr/>
                        </pic:nvPicPr>
                        <pic:blipFill>
                          <a:blip r:embed="rId10"/>
                          <a:stretch>
                            <a:fillRect/>
                          </a:stretch>
                        </pic:blipFill>
                        <pic:spPr>
                          <a:xfrm>
                            <a:off x="0" y="0"/>
                            <a:ext cx="291465" cy="291465"/>
                          </a:xfrm>
                          <a:prstGeom prst="rect">
                            <a:avLst/>
                          </a:prstGeom>
                        </pic:spPr>
                      </pic:pic>
                    </a:graphicData>
                  </a:graphic>
                  <wp14:sizeRelH relativeFrom="page">
                    <wp14:pctWidth>0</wp14:pctWidth>
                  </wp14:sizeRelH>
                  <wp14:sizeRelV relativeFrom="page">
                    <wp14:pctHeight>0</wp14:pctHeight>
                  </wp14:sizeRelV>
                </wp:anchor>
              </w:drawing>
            </w:r>
          </w:p>
          <w:p w14:paraId="652F1CAB" w14:textId="0AFC3082" w:rsidR="00892815" w:rsidRPr="008E226B" w:rsidRDefault="00892815" w:rsidP="00892815">
            <w:pPr>
              <w:spacing w:after="0"/>
              <w:jc w:val="left"/>
              <w:rPr>
                <w:color w:val="243782" w:themeColor="text2"/>
                <w:sz w:val="22"/>
                <w:szCs w:val="22"/>
              </w:rPr>
            </w:pPr>
          </w:p>
          <w:p w14:paraId="561AB358" w14:textId="46F27D82" w:rsidR="00892815" w:rsidRPr="008E226B" w:rsidRDefault="00892815" w:rsidP="00892815">
            <w:pPr>
              <w:spacing w:after="0"/>
              <w:jc w:val="left"/>
              <w:rPr>
                <w:color w:val="243782" w:themeColor="text2"/>
                <w:sz w:val="22"/>
                <w:szCs w:val="22"/>
              </w:rPr>
            </w:pPr>
          </w:p>
        </w:tc>
        <w:tc>
          <w:tcPr>
            <w:tcW w:w="1759" w:type="dxa"/>
          </w:tcPr>
          <w:p w14:paraId="595F123B" w14:textId="4E52D6F5" w:rsidR="00892815" w:rsidRPr="008E226B" w:rsidRDefault="00000000" w:rsidP="00892815">
            <w:pPr>
              <w:spacing w:before="120" w:after="0"/>
              <w:jc w:val="left"/>
              <w:rPr>
                <w:color w:val="243782" w:themeColor="text2"/>
                <w:sz w:val="22"/>
                <w:szCs w:val="22"/>
              </w:rPr>
            </w:pPr>
            <w:hyperlink r:id="rId11" w:history="1">
              <w:r w:rsidR="00892815" w:rsidRPr="00AA6F17">
                <w:rPr>
                  <w:rStyle w:val="Hyperlink"/>
                  <w:sz w:val="22"/>
                  <w:szCs w:val="22"/>
                </w:rPr>
                <w:t>@Stellantis</w:t>
              </w:r>
            </w:hyperlink>
          </w:p>
        </w:tc>
        <w:tc>
          <w:tcPr>
            <w:tcW w:w="594" w:type="dxa"/>
            <w:vAlign w:val="center"/>
          </w:tcPr>
          <w:p w14:paraId="2F4B446A" w14:textId="2E980D56"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0288" behindDoc="1" locked="0" layoutInCell="1" allowOverlap="1" wp14:anchorId="4DC91DAD" wp14:editId="4093E687">
                  <wp:simplePos x="0" y="0"/>
                  <wp:positionH relativeFrom="column">
                    <wp:posOffset>49530</wp:posOffset>
                  </wp:positionH>
                  <wp:positionV relativeFrom="paragraph">
                    <wp:posOffset>-352425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02" w:type="dxa"/>
          </w:tcPr>
          <w:p w14:paraId="758C6E52" w14:textId="0552800B" w:rsidR="00892815" w:rsidRPr="008E226B" w:rsidRDefault="00000000" w:rsidP="00892815">
            <w:pPr>
              <w:spacing w:before="120" w:after="0"/>
              <w:jc w:val="left"/>
              <w:rPr>
                <w:color w:val="243782" w:themeColor="text2"/>
                <w:sz w:val="22"/>
                <w:szCs w:val="22"/>
              </w:rPr>
            </w:pPr>
            <w:hyperlink r:id="rId14" w:history="1">
              <w:proofErr w:type="spellStart"/>
              <w:r w:rsidR="00892815" w:rsidRPr="00AA6F17">
                <w:rPr>
                  <w:rStyle w:val="Hyperlink"/>
                  <w:sz w:val="22"/>
                  <w:szCs w:val="22"/>
                </w:rPr>
                <w:t>Stellantis</w:t>
              </w:r>
              <w:proofErr w:type="spellEnd"/>
            </w:hyperlink>
          </w:p>
        </w:tc>
        <w:tc>
          <w:tcPr>
            <w:tcW w:w="586" w:type="dxa"/>
            <w:vAlign w:val="center"/>
          </w:tcPr>
          <w:p w14:paraId="27713B7F" w14:textId="4906DA5F"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1312" behindDoc="1" locked="0" layoutInCell="1" allowOverlap="1" wp14:anchorId="26F44714" wp14:editId="3D872688">
                  <wp:simplePos x="0" y="0"/>
                  <wp:positionH relativeFrom="column">
                    <wp:posOffset>56515</wp:posOffset>
                  </wp:positionH>
                  <wp:positionV relativeFrom="paragraph">
                    <wp:posOffset>-352425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Picture 1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83" w:type="dxa"/>
          </w:tcPr>
          <w:p w14:paraId="3E044CC8" w14:textId="1395A1EA" w:rsidR="00892815" w:rsidRPr="008E226B" w:rsidRDefault="00000000" w:rsidP="00892815">
            <w:pPr>
              <w:spacing w:before="120" w:after="0"/>
              <w:jc w:val="left"/>
              <w:rPr>
                <w:color w:val="243782" w:themeColor="text2"/>
                <w:sz w:val="22"/>
                <w:szCs w:val="22"/>
              </w:rPr>
            </w:pPr>
            <w:hyperlink r:id="rId17" w:history="1">
              <w:proofErr w:type="spellStart"/>
              <w:r w:rsidR="00892815" w:rsidRPr="00AA6F17">
                <w:rPr>
                  <w:rStyle w:val="Hyperlink"/>
                  <w:sz w:val="22"/>
                  <w:szCs w:val="22"/>
                </w:rPr>
                <w:t>Stellantis</w:t>
              </w:r>
              <w:proofErr w:type="spellEnd"/>
            </w:hyperlink>
          </w:p>
        </w:tc>
        <w:tc>
          <w:tcPr>
            <w:tcW w:w="604" w:type="dxa"/>
            <w:vAlign w:val="center"/>
          </w:tcPr>
          <w:p w14:paraId="46025FBC" w14:textId="6E7148E6" w:rsidR="00892815" w:rsidRPr="008E226B" w:rsidRDefault="00892815" w:rsidP="00892815">
            <w:pPr>
              <w:spacing w:after="0"/>
              <w:jc w:val="left"/>
              <w:rPr>
                <w:color w:val="243782" w:themeColor="text2"/>
                <w:sz w:val="22"/>
                <w:szCs w:val="22"/>
              </w:rPr>
            </w:pPr>
            <w:r w:rsidRPr="008E226B">
              <w:rPr>
                <w:noProof/>
                <w:color w:val="243782" w:themeColor="text2"/>
                <w:sz w:val="22"/>
                <w:szCs w:val="22"/>
              </w:rPr>
              <w:drawing>
                <wp:anchor distT="0" distB="0" distL="114300" distR="114300" simplePos="0" relativeHeight="251662336" behindDoc="1" locked="0" layoutInCell="1" allowOverlap="1" wp14:anchorId="0B0696EB" wp14:editId="79751266">
                  <wp:simplePos x="0" y="0"/>
                  <wp:positionH relativeFrom="column">
                    <wp:posOffset>46355</wp:posOffset>
                  </wp:positionH>
                  <wp:positionV relativeFrom="paragraph">
                    <wp:posOffset>-352425</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Picture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714" w:type="dxa"/>
          </w:tcPr>
          <w:p w14:paraId="641F8949" w14:textId="681D5C5A" w:rsidR="00892815" w:rsidRPr="008E226B" w:rsidRDefault="00000000" w:rsidP="00892815">
            <w:pPr>
              <w:spacing w:before="120" w:after="0"/>
              <w:jc w:val="left"/>
              <w:rPr>
                <w:color w:val="243782" w:themeColor="text2"/>
                <w:sz w:val="22"/>
                <w:szCs w:val="22"/>
              </w:rPr>
            </w:pPr>
            <w:hyperlink r:id="rId20" w:history="1">
              <w:proofErr w:type="spellStart"/>
              <w:r w:rsidR="00892815" w:rsidRPr="00AA6F17">
                <w:rPr>
                  <w:rStyle w:val="Hyperlink"/>
                  <w:sz w:val="22"/>
                  <w:szCs w:val="22"/>
                </w:rPr>
                <w:t>Stellantis</w:t>
              </w:r>
              <w:proofErr w:type="spellEnd"/>
            </w:hyperlink>
          </w:p>
        </w:tc>
      </w:tr>
      <w:tr w:rsidR="00892815" w:rsidRPr="00826B56" w14:paraId="644DB7B0" w14:textId="77777777" w:rsidTr="000D69A7">
        <w:tblPrEx>
          <w:tblCellMar>
            <w:right w:w="57" w:type="dxa"/>
          </w:tblCellMar>
        </w:tblPrEx>
        <w:trPr>
          <w:trHeight w:val="3150"/>
        </w:trPr>
        <w:tc>
          <w:tcPr>
            <w:tcW w:w="8931" w:type="dxa"/>
            <w:gridSpan w:val="8"/>
          </w:tcPr>
          <w:p w14:paraId="177FE423" w14:textId="77777777" w:rsidR="00892815" w:rsidRPr="008E226B" w:rsidRDefault="00892815" w:rsidP="00892815">
            <w:pPr>
              <w:rPr>
                <w:sz w:val="22"/>
                <w:szCs w:val="22"/>
              </w:rPr>
            </w:pPr>
            <w:r w:rsidRPr="008E226B">
              <w:rPr>
                <w:noProof/>
                <w:sz w:val="22"/>
                <w:szCs w:val="22"/>
              </w:rPr>
              <mc:AlternateContent>
                <mc:Choice Requires="wps">
                  <w:drawing>
                    <wp:inline distT="0" distB="0" distL="0" distR="0" wp14:anchorId="61357E8E" wp14:editId="5C44F25D">
                      <wp:extent cx="432000" cy="61913"/>
                      <wp:effectExtent l="0" t="0" r="6350" b="0"/>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4DB977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14:paraId="205FE1B1" w14:textId="11AFE8D5" w:rsidR="00892815" w:rsidRPr="000D69A7" w:rsidRDefault="00892815" w:rsidP="00892815">
            <w:pPr>
              <w:pStyle w:val="SContact-Title"/>
              <w:spacing w:after="0" w:line="240" w:lineRule="auto"/>
              <w:rPr>
                <w:szCs w:val="24"/>
              </w:rPr>
            </w:pPr>
            <w:bookmarkStart w:id="1" w:name="_Hlk61784883"/>
            <w:r w:rsidRPr="000D69A7">
              <w:rPr>
                <w:szCs w:val="24"/>
              </w:rPr>
              <w:t>For more information, contact:</w:t>
            </w:r>
          </w:p>
          <w:p w14:paraId="2D39D33B" w14:textId="6826628E" w:rsidR="00892815" w:rsidRPr="00473060" w:rsidRDefault="00000000" w:rsidP="00892815">
            <w:pPr>
              <w:pStyle w:val="SContact-Sendersinfo"/>
              <w:rPr>
                <w:sz w:val="22"/>
                <w:szCs w:val="24"/>
              </w:rPr>
            </w:pPr>
            <w:sdt>
              <w:sdtPr>
                <w:rPr>
                  <w:sz w:val="22"/>
                  <w:szCs w:val="24"/>
                </w:rPr>
                <w:id w:val="874809613"/>
                <w:placeholder>
                  <w:docPart w:val="ED10F7AE85564A47AA9A988DA8B147AC"/>
                </w:placeholder>
                <w15:appearance w15:val="hidden"/>
              </w:sdtPr>
              <w:sdtContent>
                <w:r w:rsidR="0048502E" w:rsidRPr="00473060">
                  <w:rPr>
                    <w:sz w:val="22"/>
                    <w:szCs w:val="24"/>
                  </w:rPr>
                  <w:t>Fernão SILVEIRA</w:t>
                </w:r>
              </w:sdtContent>
            </w:sdt>
            <w:r w:rsidR="00892815" w:rsidRPr="00473060">
              <w:rPr>
                <w:sz w:val="22"/>
                <w:szCs w:val="24"/>
              </w:rPr>
              <w:t xml:space="preserve">  </w:t>
            </w:r>
            <w:sdt>
              <w:sdtPr>
                <w:rPr>
                  <w:sz w:val="22"/>
                  <w:szCs w:val="24"/>
                </w:rPr>
                <w:id w:val="204140883"/>
                <w:placeholder>
                  <w:docPart w:val="5A1EC6C7FBA84FE3B7280D245CB780F0"/>
                </w:placeholder>
                <w15:appearance w15:val="hidden"/>
              </w:sdtPr>
              <w:sdtContent>
                <w:r w:rsidR="00892815" w:rsidRPr="00473060">
                  <w:rPr>
                    <w:rFonts w:asciiTheme="minorHAnsi" w:hAnsiTheme="minorHAnsi"/>
                    <w:sz w:val="22"/>
                    <w:szCs w:val="24"/>
                  </w:rPr>
                  <w:t>+3</w:t>
                </w:r>
                <w:r w:rsidR="0048502E" w:rsidRPr="00473060">
                  <w:rPr>
                    <w:rFonts w:asciiTheme="minorHAnsi" w:hAnsiTheme="minorHAnsi"/>
                    <w:sz w:val="22"/>
                    <w:szCs w:val="24"/>
                  </w:rPr>
                  <w:t>1</w:t>
                </w:r>
                <w:r w:rsidR="00892815" w:rsidRPr="00473060">
                  <w:rPr>
                    <w:rFonts w:asciiTheme="minorHAnsi" w:hAnsiTheme="minorHAnsi"/>
                    <w:sz w:val="22"/>
                    <w:szCs w:val="24"/>
                  </w:rPr>
                  <w:t xml:space="preserve"> 6 </w:t>
                </w:r>
                <w:r w:rsidR="0048502E" w:rsidRPr="00473060">
                  <w:rPr>
                    <w:rFonts w:asciiTheme="minorHAnsi" w:hAnsiTheme="minorHAnsi"/>
                    <w:sz w:val="22"/>
                    <w:szCs w:val="24"/>
                  </w:rPr>
                  <w:t>4</w:t>
                </w:r>
                <w:r w:rsidR="00892815" w:rsidRPr="00473060">
                  <w:rPr>
                    <w:rFonts w:asciiTheme="minorHAnsi" w:hAnsiTheme="minorHAnsi"/>
                    <w:sz w:val="22"/>
                    <w:szCs w:val="24"/>
                  </w:rPr>
                  <w:t xml:space="preserve">3 </w:t>
                </w:r>
                <w:r w:rsidR="0048502E" w:rsidRPr="00473060">
                  <w:rPr>
                    <w:rFonts w:asciiTheme="minorHAnsi" w:hAnsiTheme="minorHAnsi"/>
                    <w:sz w:val="22"/>
                    <w:szCs w:val="24"/>
                  </w:rPr>
                  <w:t>25</w:t>
                </w:r>
                <w:r w:rsidR="00892815" w:rsidRPr="00473060">
                  <w:rPr>
                    <w:rFonts w:asciiTheme="minorHAnsi" w:hAnsiTheme="minorHAnsi"/>
                    <w:sz w:val="22"/>
                    <w:szCs w:val="24"/>
                  </w:rPr>
                  <w:t xml:space="preserve"> </w:t>
                </w:r>
                <w:r w:rsidR="0048502E" w:rsidRPr="00473060">
                  <w:rPr>
                    <w:rFonts w:asciiTheme="minorHAnsi" w:hAnsiTheme="minorHAnsi"/>
                    <w:sz w:val="22"/>
                    <w:szCs w:val="24"/>
                  </w:rPr>
                  <w:t>43</w:t>
                </w:r>
                <w:r w:rsidR="00892815" w:rsidRPr="00473060">
                  <w:rPr>
                    <w:rFonts w:asciiTheme="minorHAnsi" w:hAnsiTheme="minorHAnsi"/>
                    <w:sz w:val="22"/>
                    <w:szCs w:val="24"/>
                  </w:rPr>
                  <w:t xml:space="preserve"> </w:t>
                </w:r>
                <w:r w:rsidR="0048502E" w:rsidRPr="00473060">
                  <w:rPr>
                    <w:rFonts w:asciiTheme="minorHAnsi" w:hAnsiTheme="minorHAnsi"/>
                    <w:sz w:val="22"/>
                    <w:szCs w:val="24"/>
                  </w:rPr>
                  <w:t>41</w:t>
                </w:r>
                <w:r w:rsidR="00892815" w:rsidRPr="00473060">
                  <w:rPr>
                    <w:rFonts w:asciiTheme="minorHAnsi" w:hAnsiTheme="minorHAnsi"/>
                    <w:sz w:val="22"/>
                    <w:szCs w:val="24"/>
                  </w:rPr>
                  <w:t xml:space="preserve"> </w:t>
                </w:r>
                <w:r w:rsidR="0048502E" w:rsidRPr="00473060">
                  <w:rPr>
                    <w:rFonts w:asciiTheme="minorHAnsi" w:hAnsiTheme="minorHAnsi"/>
                    <w:sz w:val="22"/>
                    <w:szCs w:val="24"/>
                  </w:rPr>
                  <w:t>–</w:t>
                </w:r>
                <w:r w:rsidR="00892815" w:rsidRPr="00473060">
                  <w:rPr>
                    <w:rFonts w:asciiTheme="minorHAnsi" w:hAnsiTheme="minorHAnsi"/>
                    <w:sz w:val="22"/>
                    <w:szCs w:val="24"/>
                  </w:rPr>
                  <w:t xml:space="preserve"> </w:t>
                </w:r>
                <w:r w:rsidR="0048502E" w:rsidRPr="00473060">
                  <w:rPr>
                    <w:rFonts w:asciiTheme="minorHAnsi" w:hAnsiTheme="minorHAnsi"/>
                    <w:sz w:val="22"/>
                    <w:szCs w:val="24"/>
                  </w:rPr>
                  <w:t>fernao.silveira</w:t>
                </w:r>
                <w:r w:rsidR="00892815" w:rsidRPr="00473060">
                  <w:rPr>
                    <w:rFonts w:asciiTheme="minorHAnsi" w:hAnsiTheme="minorHAnsi"/>
                    <w:sz w:val="22"/>
                    <w:szCs w:val="24"/>
                  </w:rPr>
                  <w:t>@stellantis.com</w:t>
                </w:r>
              </w:sdtContent>
            </w:sdt>
          </w:p>
          <w:p w14:paraId="0820AD1E" w14:textId="7B10F417" w:rsidR="00892815" w:rsidRPr="00B917AC" w:rsidRDefault="00892815" w:rsidP="00892815">
            <w:pPr>
              <w:pStyle w:val="SFooter-Emailwebsite"/>
              <w:spacing w:before="0" w:after="0" w:line="240" w:lineRule="auto"/>
              <w:rPr>
                <w:szCs w:val="24"/>
              </w:rPr>
            </w:pPr>
          </w:p>
          <w:p w14:paraId="0E779420" w14:textId="2B9E7FED" w:rsidR="00892815" w:rsidRPr="00B917AC" w:rsidRDefault="00000000" w:rsidP="00892815">
            <w:pPr>
              <w:pStyle w:val="SFooter-Emailwebsite"/>
              <w:spacing w:before="0" w:after="0" w:line="240" w:lineRule="auto"/>
              <w:rPr>
                <w:szCs w:val="24"/>
              </w:rPr>
            </w:pPr>
            <w:hyperlink r:id="rId21" w:history="1">
              <w:r w:rsidR="00892815" w:rsidRPr="00B917AC">
                <w:rPr>
                  <w:rStyle w:val="Hyperlink"/>
                  <w:szCs w:val="24"/>
                </w:rPr>
                <w:t>communications@stellantis.com</w:t>
              </w:r>
            </w:hyperlink>
            <w:r w:rsidR="00892815" w:rsidRPr="00B917AC">
              <w:rPr>
                <w:szCs w:val="24"/>
              </w:rPr>
              <w:br/>
            </w:r>
            <w:hyperlink r:id="rId22" w:history="1">
              <w:r w:rsidR="00892815" w:rsidRPr="00B917AC">
                <w:rPr>
                  <w:rStyle w:val="Hyperlink"/>
                  <w:szCs w:val="24"/>
                </w:rPr>
                <w:t>www.stellantis.com</w:t>
              </w:r>
            </w:hyperlink>
            <w:bookmarkEnd w:id="1"/>
          </w:p>
          <w:p w14:paraId="1C7A5709" w14:textId="77777777" w:rsidR="00892815" w:rsidRPr="00B917AC" w:rsidRDefault="00892815" w:rsidP="00892815">
            <w:pPr>
              <w:pStyle w:val="SFooter-Emailwebsite"/>
              <w:spacing w:before="0" w:after="0" w:line="240" w:lineRule="auto"/>
              <w:rPr>
                <w:sz w:val="22"/>
                <w:szCs w:val="22"/>
              </w:rPr>
            </w:pPr>
          </w:p>
          <w:p w14:paraId="1E2749FA" w14:textId="7064B7E4" w:rsidR="00892815" w:rsidRPr="00B917AC" w:rsidRDefault="00892815" w:rsidP="00892815">
            <w:pPr>
              <w:pStyle w:val="SFooter-Emailwebsite"/>
              <w:rPr>
                <w:sz w:val="22"/>
                <w:szCs w:val="22"/>
              </w:rPr>
            </w:pPr>
          </w:p>
        </w:tc>
      </w:tr>
    </w:tbl>
    <w:p w14:paraId="5E33B5DD" w14:textId="77777777" w:rsidR="005D2EA9" w:rsidRPr="00826B56" w:rsidRDefault="005D2EA9" w:rsidP="0011515F">
      <w:pPr>
        <w:spacing w:after="0"/>
        <w:jc w:val="left"/>
      </w:pPr>
    </w:p>
    <w:sectPr w:rsidR="005D2EA9" w:rsidRPr="00826B56" w:rsidSect="00B91AA0">
      <w:headerReference w:type="default" r:id="rId23"/>
      <w:footerReference w:type="default" r:id="rId24"/>
      <w:headerReference w:type="first" r:id="rId25"/>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871AA" w14:textId="77777777" w:rsidR="008F1577" w:rsidRDefault="008F1577" w:rsidP="008D3E4C">
      <w:r>
        <w:separator/>
      </w:r>
    </w:p>
  </w:endnote>
  <w:endnote w:type="continuationSeparator" w:id="0">
    <w:p w14:paraId="6420ACD1" w14:textId="77777777" w:rsidR="008F1577" w:rsidRDefault="008F1577" w:rsidP="008D3E4C">
      <w:r>
        <w:continuationSeparator/>
      </w:r>
    </w:p>
  </w:endnote>
  <w:endnote w:type="continuationNotice" w:id="1">
    <w:p w14:paraId="19C4D5AC" w14:textId="77777777" w:rsidR="008F1577" w:rsidRDefault="008F15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1DF19CB6-8109-4B3F-9018-1D4E5645C6A7}"/>
    <w:embedBold r:id="rId2" w:fontKey="{461A30AE-2F54-49F4-9022-888579C00405}"/>
    <w:embedItalic r:id="rId3" w:fontKey="{668F2634-6E75-41CA-AD79-3556F13C754B}"/>
  </w:font>
  <w:font w:name="Encode Sans ExpandedSemiBold">
    <w:panose1 w:val="00000000000000000000"/>
    <w:charset w:val="00"/>
    <w:family w:val="auto"/>
    <w:pitch w:val="variable"/>
    <w:sig w:usb0="A00000FF" w:usb1="4000207B" w:usb2="00000000" w:usb3="00000000" w:csb0="00000193" w:csb1="00000000"/>
    <w:embedRegular r:id="rId4" w:fontKey="{2FCE5A8D-BB6A-4EA2-9E6D-AAABA5B00CDB}"/>
    <w:embedItalic r:id="rId5" w:subsetted="1" w:fontKey="{E3D58425-DBB2-4891-9A9B-8D0A0BA61AFA}"/>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7A8056AE"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92815">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E0E0" w14:textId="77777777" w:rsidR="008F1577" w:rsidRDefault="008F1577" w:rsidP="008D3E4C">
      <w:r>
        <w:separator/>
      </w:r>
    </w:p>
  </w:footnote>
  <w:footnote w:type="continuationSeparator" w:id="0">
    <w:p w14:paraId="47E311F5" w14:textId="77777777" w:rsidR="008F1577" w:rsidRDefault="008F1577" w:rsidP="008D3E4C">
      <w:r>
        <w:continuationSeparator/>
      </w:r>
    </w:p>
  </w:footnote>
  <w:footnote w:type="continuationNotice" w:id="1">
    <w:p w14:paraId="1D358431" w14:textId="77777777" w:rsidR="008F1577" w:rsidRDefault="008F15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4FDCC" w14:textId="77777777" w:rsidR="00B454DA" w:rsidRDefault="00B45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 3">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1F366EB6" w:rsidR="00A33E8D" w:rsidRPr="00150AD4" w:rsidRDefault="0001534E" w:rsidP="008D3E4C">
                            <w:pPr>
                              <w:pStyle w:val="SPRESSRELEASESTRIP"/>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 3"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1F366EB6" w:rsidR="00A33E8D" w:rsidRPr="00150AD4" w:rsidRDefault="0001534E" w:rsidP="008D3E4C">
                      <w:pPr>
                        <w:pStyle w:val="SPRESSRELEASESTRIP"/>
                      </w:pPr>
                      <w:r>
                        <w:t>PRESS RELEASE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14994273">
    <w:abstractNumId w:val="8"/>
  </w:num>
  <w:num w:numId="2" w16cid:durableId="1843542774">
    <w:abstractNumId w:val="3"/>
  </w:num>
  <w:num w:numId="3" w16cid:durableId="221871021">
    <w:abstractNumId w:val="2"/>
  </w:num>
  <w:num w:numId="4" w16cid:durableId="1157768939">
    <w:abstractNumId w:val="1"/>
  </w:num>
  <w:num w:numId="5" w16cid:durableId="1112942260">
    <w:abstractNumId w:val="0"/>
  </w:num>
  <w:num w:numId="6" w16cid:durableId="1963732281">
    <w:abstractNumId w:val="9"/>
  </w:num>
  <w:num w:numId="7" w16cid:durableId="1939170765">
    <w:abstractNumId w:val="7"/>
  </w:num>
  <w:num w:numId="8" w16cid:durableId="2085566943">
    <w:abstractNumId w:val="6"/>
  </w:num>
  <w:num w:numId="9" w16cid:durableId="837616493">
    <w:abstractNumId w:val="5"/>
  </w:num>
  <w:num w:numId="10" w16cid:durableId="450513160">
    <w:abstractNumId w:val="4"/>
  </w:num>
  <w:num w:numId="11" w16cid:durableId="1566911418">
    <w:abstractNumId w:val="12"/>
  </w:num>
  <w:num w:numId="12" w16cid:durableId="1344086706">
    <w:abstractNumId w:val="11"/>
  </w:num>
  <w:num w:numId="13" w16cid:durableId="2050452361">
    <w:abstractNumId w:val="10"/>
  </w:num>
  <w:num w:numId="14" w16cid:durableId="16909063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it-IT"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034A9"/>
    <w:rsid w:val="0001534E"/>
    <w:rsid w:val="0001553A"/>
    <w:rsid w:val="00015A0D"/>
    <w:rsid w:val="00025664"/>
    <w:rsid w:val="0005045A"/>
    <w:rsid w:val="00057C0E"/>
    <w:rsid w:val="0006616C"/>
    <w:rsid w:val="000722C7"/>
    <w:rsid w:val="00087566"/>
    <w:rsid w:val="000A3BAA"/>
    <w:rsid w:val="000B1892"/>
    <w:rsid w:val="000B5F73"/>
    <w:rsid w:val="000C23B9"/>
    <w:rsid w:val="000D69A7"/>
    <w:rsid w:val="000E1E4B"/>
    <w:rsid w:val="000E4DFE"/>
    <w:rsid w:val="0010635F"/>
    <w:rsid w:val="0011515F"/>
    <w:rsid w:val="00126E5A"/>
    <w:rsid w:val="00132F6C"/>
    <w:rsid w:val="00150AD4"/>
    <w:rsid w:val="00167FF2"/>
    <w:rsid w:val="001A32E8"/>
    <w:rsid w:val="001B591C"/>
    <w:rsid w:val="001C1F7B"/>
    <w:rsid w:val="001C34A1"/>
    <w:rsid w:val="001D168B"/>
    <w:rsid w:val="001E1348"/>
    <w:rsid w:val="001E2B3D"/>
    <w:rsid w:val="001E6C1E"/>
    <w:rsid w:val="001F4703"/>
    <w:rsid w:val="002079D6"/>
    <w:rsid w:val="002206CE"/>
    <w:rsid w:val="0022588D"/>
    <w:rsid w:val="00232D09"/>
    <w:rsid w:val="0023542B"/>
    <w:rsid w:val="00242220"/>
    <w:rsid w:val="00264F35"/>
    <w:rsid w:val="00266D61"/>
    <w:rsid w:val="00270BB3"/>
    <w:rsid w:val="00273802"/>
    <w:rsid w:val="002836DD"/>
    <w:rsid w:val="00287101"/>
    <w:rsid w:val="00292B19"/>
    <w:rsid w:val="00293E0C"/>
    <w:rsid w:val="002A05FE"/>
    <w:rsid w:val="002A06E3"/>
    <w:rsid w:val="002B147F"/>
    <w:rsid w:val="002C508D"/>
    <w:rsid w:val="002C5A57"/>
    <w:rsid w:val="002D7EEE"/>
    <w:rsid w:val="002E7A47"/>
    <w:rsid w:val="002F645E"/>
    <w:rsid w:val="00310F1B"/>
    <w:rsid w:val="00316547"/>
    <w:rsid w:val="00334E7C"/>
    <w:rsid w:val="003561B7"/>
    <w:rsid w:val="003864AD"/>
    <w:rsid w:val="00386E60"/>
    <w:rsid w:val="00394772"/>
    <w:rsid w:val="003963F1"/>
    <w:rsid w:val="003B4199"/>
    <w:rsid w:val="003D6F45"/>
    <w:rsid w:val="003D7C83"/>
    <w:rsid w:val="003E2354"/>
    <w:rsid w:val="003E3A4D"/>
    <w:rsid w:val="003E68CC"/>
    <w:rsid w:val="003E727D"/>
    <w:rsid w:val="003F2BDD"/>
    <w:rsid w:val="003F79C6"/>
    <w:rsid w:val="004022B4"/>
    <w:rsid w:val="00405F22"/>
    <w:rsid w:val="00411E38"/>
    <w:rsid w:val="00411F8A"/>
    <w:rsid w:val="0042057D"/>
    <w:rsid w:val="00422700"/>
    <w:rsid w:val="00425677"/>
    <w:rsid w:val="00427897"/>
    <w:rsid w:val="00427ABE"/>
    <w:rsid w:val="00433EDD"/>
    <w:rsid w:val="00436378"/>
    <w:rsid w:val="0044219E"/>
    <w:rsid w:val="0045216F"/>
    <w:rsid w:val="00452471"/>
    <w:rsid w:val="004532D9"/>
    <w:rsid w:val="00453C1A"/>
    <w:rsid w:val="00466DD1"/>
    <w:rsid w:val="0046706D"/>
    <w:rsid w:val="00467ACE"/>
    <w:rsid w:val="00473060"/>
    <w:rsid w:val="00484D60"/>
    <w:rsid w:val="0048502E"/>
    <w:rsid w:val="00497590"/>
    <w:rsid w:val="004978C7"/>
    <w:rsid w:val="00497E77"/>
    <w:rsid w:val="004A4B04"/>
    <w:rsid w:val="004B2ECD"/>
    <w:rsid w:val="004B7B1B"/>
    <w:rsid w:val="004D61EA"/>
    <w:rsid w:val="004D7B49"/>
    <w:rsid w:val="004E0544"/>
    <w:rsid w:val="004E7153"/>
    <w:rsid w:val="004F3299"/>
    <w:rsid w:val="00515FCC"/>
    <w:rsid w:val="0051733D"/>
    <w:rsid w:val="00525452"/>
    <w:rsid w:val="00530A1C"/>
    <w:rsid w:val="00544345"/>
    <w:rsid w:val="0055479C"/>
    <w:rsid w:val="005557B4"/>
    <w:rsid w:val="00562D3D"/>
    <w:rsid w:val="00572C21"/>
    <w:rsid w:val="005841CD"/>
    <w:rsid w:val="005847BB"/>
    <w:rsid w:val="0059213B"/>
    <w:rsid w:val="00596F3A"/>
    <w:rsid w:val="005A3B5A"/>
    <w:rsid w:val="005B024F"/>
    <w:rsid w:val="005C775F"/>
    <w:rsid w:val="005D2EA9"/>
    <w:rsid w:val="005E2869"/>
    <w:rsid w:val="005E49DE"/>
    <w:rsid w:val="005E60F1"/>
    <w:rsid w:val="005F2120"/>
    <w:rsid w:val="005F2771"/>
    <w:rsid w:val="005F4A97"/>
    <w:rsid w:val="00605D9C"/>
    <w:rsid w:val="0061682B"/>
    <w:rsid w:val="00620B45"/>
    <w:rsid w:val="00622991"/>
    <w:rsid w:val="006456BE"/>
    <w:rsid w:val="00646166"/>
    <w:rsid w:val="00655A10"/>
    <w:rsid w:val="00680E35"/>
    <w:rsid w:val="00681471"/>
    <w:rsid w:val="00682310"/>
    <w:rsid w:val="00687CB6"/>
    <w:rsid w:val="006A36EF"/>
    <w:rsid w:val="006B5C7E"/>
    <w:rsid w:val="006B7904"/>
    <w:rsid w:val="006E27BF"/>
    <w:rsid w:val="006F3DEC"/>
    <w:rsid w:val="006F6FA2"/>
    <w:rsid w:val="00711C4C"/>
    <w:rsid w:val="00716069"/>
    <w:rsid w:val="00727669"/>
    <w:rsid w:val="0073360D"/>
    <w:rsid w:val="0073446E"/>
    <w:rsid w:val="00756CE3"/>
    <w:rsid w:val="00761B4E"/>
    <w:rsid w:val="00782EE2"/>
    <w:rsid w:val="00793356"/>
    <w:rsid w:val="007966E9"/>
    <w:rsid w:val="007A46E2"/>
    <w:rsid w:val="007B2456"/>
    <w:rsid w:val="007E22B0"/>
    <w:rsid w:val="007E317D"/>
    <w:rsid w:val="007E387D"/>
    <w:rsid w:val="007F6BEC"/>
    <w:rsid w:val="0080313B"/>
    <w:rsid w:val="00805FAA"/>
    <w:rsid w:val="0081236F"/>
    <w:rsid w:val="008124BD"/>
    <w:rsid w:val="0081259C"/>
    <w:rsid w:val="00815B14"/>
    <w:rsid w:val="00825DF9"/>
    <w:rsid w:val="00826B1B"/>
    <w:rsid w:val="00826B56"/>
    <w:rsid w:val="0084003D"/>
    <w:rsid w:val="00844956"/>
    <w:rsid w:val="0085776A"/>
    <w:rsid w:val="00860524"/>
    <w:rsid w:val="0086416D"/>
    <w:rsid w:val="00864D85"/>
    <w:rsid w:val="008660BD"/>
    <w:rsid w:val="00871608"/>
    <w:rsid w:val="00877117"/>
    <w:rsid w:val="00892815"/>
    <w:rsid w:val="00892C55"/>
    <w:rsid w:val="008A340C"/>
    <w:rsid w:val="008A5103"/>
    <w:rsid w:val="008A5BB0"/>
    <w:rsid w:val="008A6F97"/>
    <w:rsid w:val="008B4CD5"/>
    <w:rsid w:val="008B718E"/>
    <w:rsid w:val="008C4975"/>
    <w:rsid w:val="008D3E4C"/>
    <w:rsid w:val="008E226B"/>
    <w:rsid w:val="008E4916"/>
    <w:rsid w:val="008F0F07"/>
    <w:rsid w:val="008F1577"/>
    <w:rsid w:val="008F2A13"/>
    <w:rsid w:val="008F40ED"/>
    <w:rsid w:val="0091320A"/>
    <w:rsid w:val="00915B1C"/>
    <w:rsid w:val="00951C73"/>
    <w:rsid w:val="009615D9"/>
    <w:rsid w:val="009626D8"/>
    <w:rsid w:val="00986A10"/>
    <w:rsid w:val="00986ABE"/>
    <w:rsid w:val="00992BE1"/>
    <w:rsid w:val="009968C5"/>
    <w:rsid w:val="009A12F3"/>
    <w:rsid w:val="009A23AB"/>
    <w:rsid w:val="009B6F90"/>
    <w:rsid w:val="009C1909"/>
    <w:rsid w:val="009C33F1"/>
    <w:rsid w:val="009D180E"/>
    <w:rsid w:val="009D79F4"/>
    <w:rsid w:val="009F2291"/>
    <w:rsid w:val="00A0245A"/>
    <w:rsid w:val="00A17729"/>
    <w:rsid w:val="00A20CE8"/>
    <w:rsid w:val="00A22139"/>
    <w:rsid w:val="00A248BF"/>
    <w:rsid w:val="00A33E8D"/>
    <w:rsid w:val="00A47017"/>
    <w:rsid w:val="00A6488D"/>
    <w:rsid w:val="00A64F3B"/>
    <w:rsid w:val="00A716FD"/>
    <w:rsid w:val="00A748DE"/>
    <w:rsid w:val="00A85718"/>
    <w:rsid w:val="00A87390"/>
    <w:rsid w:val="00A92D12"/>
    <w:rsid w:val="00AA1139"/>
    <w:rsid w:val="00AB60E2"/>
    <w:rsid w:val="00AC2736"/>
    <w:rsid w:val="00AD511F"/>
    <w:rsid w:val="00B01C28"/>
    <w:rsid w:val="00B32F4C"/>
    <w:rsid w:val="00B454DA"/>
    <w:rsid w:val="00B45991"/>
    <w:rsid w:val="00B53F82"/>
    <w:rsid w:val="00B55909"/>
    <w:rsid w:val="00B64F18"/>
    <w:rsid w:val="00B75CE7"/>
    <w:rsid w:val="00B8403E"/>
    <w:rsid w:val="00B862DC"/>
    <w:rsid w:val="00B87BB6"/>
    <w:rsid w:val="00B917AC"/>
    <w:rsid w:val="00B91AA0"/>
    <w:rsid w:val="00B92FB1"/>
    <w:rsid w:val="00B96799"/>
    <w:rsid w:val="00B97DAC"/>
    <w:rsid w:val="00BC187D"/>
    <w:rsid w:val="00BF245F"/>
    <w:rsid w:val="00BF35E4"/>
    <w:rsid w:val="00C01574"/>
    <w:rsid w:val="00C0321D"/>
    <w:rsid w:val="00C05C3E"/>
    <w:rsid w:val="00C06E8E"/>
    <w:rsid w:val="00C10192"/>
    <w:rsid w:val="00C10E75"/>
    <w:rsid w:val="00C17EAB"/>
    <w:rsid w:val="00C21692"/>
    <w:rsid w:val="00C21B90"/>
    <w:rsid w:val="00C2507B"/>
    <w:rsid w:val="00C31F14"/>
    <w:rsid w:val="00C363C0"/>
    <w:rsid w:val="00C420AC"/>
    <w:rsid w:val="00C42832"/>
    <w:rsid w:val="00C446B0"/>
    <w:rsid w:val="00C44B10"/>
    <w:rsid w:val="00C568E6"/>
    <w:rsid w:val="00C60A64"/>
    <w:rsid w:val="00C64B66"/>
    <w:rsid w:val="00C70F38"/>
    <w:rsid w:val="00C731C1"/>
    <w:rsid w:val="00C8030C"/>
    <w:rsid w:val="00C814CD"/>
    <w:rsid w:val="00C86147"/>
    <w:rsid w:val="00C903DD"/>
    <w:rsid w:val="00C97693"/>
    <w:rsid w:val="00CB0A1F"/>
    <w:rsid w:val="00CC3D85"/>
    <w:rsid w:val="00CD00D9"/>
    <w:rsid w:val="00CE11EF"/>
    <w:rsid w:val="00CF51EA"/>
    <w:rsid w:val="00CF5544"/>
    <w:rsid w:val="00D0485C"/>
    <w:rsid w:val="00D16DCB"/>
    <w:rsid w:val="00D239E7"/>
    <w:rsid w:val="00D265D9"/>
    <w:rsid w:val="00D269E1"/>
    <w:rsid w:val="00D35289"/>
    <w:rsid w:val="00D4345F"/>
    <w:rsid w:val="00D43A60"/>
    <w:rsid w:val="00D45CC2"/>
    <w:rsid w:val="00D52ACA"/>
    <w:rsid w:val="00D54508"/>
    <w:rsid w:val="00D5456A"/>
    <w:rsid w:val="00D54C2A"/>
    <w:rsid w:val="00D55E35"/>
    <w:rsid w:val="00D814DF"/>
    <w:rsid w:val="00DA27E1"/>
    <w:rsid w:val="00DA31BA"/>
    <w:rsid w:val="00DC147A"/>
    <w:rsid w:val="00DC3BC4"/>
    <w:rsid w:val="00DD0174"/>
    <w:rsid w:val="00DD0E45"/>
    <w:rsid w:val="00DD58E5"/>
    <w:rsid w:val="00DD7E81"/>
    <w:rsid w:val="00DE3894"/>
    <w:rsid w:val="00DE72B9"/>
    <w:rsid w:val="00DF0547"/>
    <w:rsid w:val="00DF35BE"/>
    <w:rsid w:val="00DF5711"/>
    <w:rsid w:val="00E005E7"/>
    <w:rsid w:val="00E014CA"/>
    <w:rsid w:val="00E049A4"/>
    <w:rsid w:val="00E16084"/>
    <w:rsid w:val="00E27A16"/>
    <w:rsid w:val="00E444D1"/>
    <w:rsid w:val="00E44935"/>
    <w:rsid w:val="00E45FDD"/>
    <w:rsid w:val="00E51423"/>
    <w:rsid w:val="00E527E9"/>
    <w:rsid w:val="00E76F88"/>
    <w:rsid w:val="00E77E41"/>
    <w:rsid w:val="00E8163B"/>
    <w:rsid w:val="00E82EAD"/>
    <w:rsid w:val="00E85AE0"/>
    <w:rsid w:val="00E90B5F"/>
    <w:rsid w:val="00E91CD4"/>
    <w:rsid w:val="00E93724"/>
    <w:rsid w:val="00EA1CAD"/>
    <w:rsid w:val="00EA7211"/>
    <w:rsid w:val="00EC4321"/>
    <w:rsid w:val="00EC4990"/>
    <w:rsid w:val="00F07A4D"/>
    <w:rsid w:val="00F10A4E"/>
    <w:rsid w:val="00F407CF"/>
    <w:rsid w:val="00F5284E"/>
    <w:rsid w:val="00F534EC"/>
    <w:rsid w:val="00F60C35"/>
    <w:rsid w:val="00F8639D"/>
    <w:rsid w:val="00F90CCA"/>
    <w:rsid w:val="00F926BF"/>
    <w:rsid w:val="00F92EBF"/>
    <w:rsid w:val="00FC6E16"/>
    <w:rsid w:val="00FD6CFC"/>
    <w:rsid w:val="00FE0BFC"/>
    <w:rsid w:val="00FF1881"/>
    <w:rsid w:val="00FF2772"/>
    <w:rsid w:val="00FF3A8F"/>
    <w:rsid w:val="00FF5A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character" w:styleId="UnresolvedMention">
    <w:name w:val="Unresolved Mention"/>
    <w:basedOn w:val="DefaultParagraphFont"/>
    <w:uiPriority w:val="99"/>
    <w:semiHidden/>
    <w:unhideWhenUsed/>
    <w:rsid w:val="00232D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image" Target="media/image2.emf"/><Relationship Id="rId18" Type="http://schemas.openxmlformats.org/officeDocument/2006/relationships/hyperlink" Target="https://www.youtube.com/channel/UCKgSLvI1SYKOTpEToycAz7Q"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ommunications@stellantis.com" TargetMode="External"/><Relationship Id="rId7" Type="http://schemas.openxmlformats.org/officeDocument/2006/relationships/endnotes" Target="endnotes.xml"/><Relationship Id="rId12" Type="http://schemas.openxmlformats.org/officeDocument/2006/relationships/hyperlink" Target="https://facebook.com/Stellantis/" TargetMode="External"/><Relationship Id="rId17" Type="http://schemas.openxmlformats.org/officeDocument/2006/relationships/hyperlink" Target="https://www.linkedin.com/company/6625633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inkedin.com/company/66256333"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www.stellantis.com" TargetMode="External"/><Relationship Id="rId14" Type="http://schemas.openxmlformats.org/officeDocument/2006/relationships/hyperlink" Target="https://facebook.com/Stellantis/" TargetMode="External"/><Relationship Id="rId22" Type="http://schemas.openxmlformats.org/officeDocument/2006/relationships/hyperlink" Target="http://www.stellantis.com" TargetMode="External"/><Relationship Id="rId27"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0F7AE85564A47AA9A988DA8B147AC"/>
        <w:category>
          <w:name w:val="General"/>
          <w:gallery w:val="placeholder"/>
        </w:category>
        <w:types>
          <w:type w:val="bbPlcHdr"/>
        </w:types>
        <w:behaviors>
          <w:behavior w:val="content"/>
        </w:behaviors>
        <w:guid w:val="{62DD6B6B-8E9C-4492-9717-F1F1DAD28B12}"/>
      </w:docPartPr>
      <w:docPartBody>
        <w:p w:rsidR="00BC117A" w:rsidRDefault="00174760" w:rsidP="00174760">
          <w:pPr>
            <w:pStyle w:val="ED10F7AE85564A47AA9A988DA8B147AC"/>
          </w:pPr>
          <w:r w:rsidRPr="0086416D">
            <w:rPr>
              <w:rStyle w:val="PlaceholderText"/>
              <w:b/>
              <w:color w:val="44546A" w:themeColor="text2"/>
            </w:rPr>
            <w:t>First name LAST NAME</w:t>
          </w:r>
        </w:p>
      </w:docPartBody>
    </w:docPart>
    <w:docPart>
      <w:docPartPr>
        <w:name w:val="5A1EC6C7FBA84FE3B7280D245CB780F0"/>
        <w:category>
          <w:name w:val="General"/>
          <w:gallery w:val="placeholder"/>
        </w:category>
        <w:types>
          <w:type w:val="bbPlcHdr"/>
        </w:types>
        <w:behaviors>
          <w:behavior w:val="content"/>
        </w:behaviors>
        <w:guid w:val="{AFBD2DF4-7A2B-4E77-AE07-E922FA612930}"/>
      </w:docPartPr>
      <w:docPartBody>
        <w:p w:rsidR="00BC117A" w:rsidRDefault="00174760" w:rsidP="00174760">
          <w:pPr>
            <w:pStyle w:val="5A1EC6C7FBA84FE3B7280D245CB780F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111D4C"/>
    <w:rsid w:val="00123B63"/>
    <w:rsid w:val="00173102"/>
    <w:rsid w:val="00174760"/>
    <w:rsid w:val="001C3DFD"/>
    <w:rsid w:val="002D4C03"/>
    <w:rsid w:val="002F20ED"/>
    <w:rsid w:val="00342DB5"/>
    <w:rsid w:val="00356096"/>
    <w:rsid w:val="003B1C07"/>
    <w:rsid w:val="00404CDF"/>
    <w:rsid w:val="00491188"/>
    <w:rsid w:val="004C0E4E"/>
    <w:rsid w:val="00572CFD"/>
    <w:rsid w:val="005D2EB8"/>
    <w:rsid w:val="00654DD0"/>
    <w:rsid w:val="00664402"/>
    <w:rsid w:val="007761EE"/>
    <w:rsid w:val="00793E36"/>
    <w:rsid w:val="007E2D65"/>
    <w:rsid w:val="0083352D"/>
    <w:rsid w:val="00874D81"/>
    <w:rsid w:val="00892708"/>
    <w:rsid w:val="0092558C"/>
    <w:rsid w:val="00980239"/>
    <w:rsid w:val="009A0B7A"/>
    <w:rsid w:val="009D3804"/>
    <w:rsid w:val="009D4262"/>
    <w:rsid w:val="00A12D1F"/>
    <w:rsid w:val="00A46EB3"/>
    <w:rsid w:val="00A53789"/>
    <w:rsid w:val="00B45101"/>
    <w:rsid w:val="00B52414"/>
    <w:rsid w:val="00B92004"/>
    <w:rsid w:val="00BC117A"/>
    <w:rsid w:val="00BF1402"/>
    <w:rsid w:val="00CC03F8"/>
    <w:rsid w:val="00CF787B"/>
    <w:rsid w:val="00EB331A"/>
    <w:rsid w:val="00F24C09"/>
    <w:rsid w:val="00F416A9"/>
    <w:rsid w:val="00F543F7"/>
    <w:rsid w:val="00F62637"/>
    <w:rsid w:val="00FF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2DB5"/>
    <w:rPr>
      <w:color w:val="808080"/>
    </w:rPr>
  </w:style>
  <w:style w:type="paragraph" w:customStyle="1" w:styleId="ED10F7AE85564A47AA9A988DA8B147AC">
    <w:name w:val="ED10F7AE85564A47AA9A988DA8B147AC"/>
    <w:rsid w:val="00174760"/>
  </w:style>
  <w:style w:type="paragraph" w:customStyle="1" w:styleId="5A1EC6C7FBA84FE3B7280D245CB780F0">
    <w:name w:val="5A1EC6C7FBA84FE3B7280D245CB780F0"/>
    <w:rsid w:val="00174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08551-01A4-4F1E-8901-DCED358CC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0</TotalTime>
  <Pages>2</Pages>
  <Words>408</Words>
  <Characters>2326</Characters>
  <Application>Microsoft Office Word</Application>
  <DocSecurity>0</DocSecurity>
  <Lines>19</Lines>
  <Paragraphs>5</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Press Release US</vt:lpstr>
      <vt:lpstr>Press Release US</vt:lpstr>
      <vt:lpstr>Press Release US</vt:lpstr>
    </vt:vector>
  </TitlesOfParts>
  <Company>Stellantis</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KAILEEN</cp:lastModifiedBy>
  <cp:revision>2</cp:revision>
  <cp:lastPrinted>2022-02-06T16:49:00Z</cp:lastPrinted>
  <dcterms:created xsi:type="dcterms:W3CDTF">2024-04-16T14:42:00Z</dcterms:created>
  <dcterms:modified xsi:type="dcterms:W3CDTF">2024-04-16T14:42:00Z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725ca717-11da-4935-b601-f527b9741f2e_Enabled">
    <vt:lpwstr>true</vt:lpwstr>
  </property>
  <property fmtid="{D5CDD505-2E9C-101B-9397-08002B2CF9AE}" pid="5" name="MSIP_Label_725ca717-11da-4935-b601-f527b9741f2e_SetDate">
    <vt:lpwstr>2024-03-26T12:26:30Z</vt:lpwstr>
  </property>
  <property fmtid="{D5CDD505-2E9C-101B-9397-08002B2CF9AE}" pid="6" name="MSIP_Label_725ca717-11da-4935-b601-f527b9741f2e_Method">
    <vt:lpwstr>Standard</vt:lpwstr>
  </property>
  <property fmtid="{D5CDD505-2E9C-101B-9397-08002B2CF9AE}" pid="7" name="MSIP_Label_725ca717-11da-4935-b601-f527b9741f2e_Name">
    <vt:lpwstr>C2 - Internal</vt:lpwstr>
  </property>
  <property fmtid="{D5CDD505-2E9C-101B-9397-08002B2CF9AE}" pid="8" name="MSIP_Label_725ca717-11da-4935-b601-f527b9741f2e_SiteId">
    <vt:lpwstr>d852d5cd-724c-4128-8812-ffa5db3f8507</vt:lpwstr>
  </property>
  <property fmtid="{D5CDD505-2E9C-101B-9397-08002B2CF9AE}" pid="9" name="MSIP_Label_725ca717-11da-4935-b601-f527b9741f2e_ActionId">
    <vt:lpwstr>5826c5e3-b006-42a0-bcc9-4cbec277ff77</vt:lpwstr>
  </property>
  <property fmtid="{D5CDD505-2E9C-101B-9397-08002B2CF9AE}" pid="10" name="MSIP_Label_725ca717-11da-4935-b601-f527b9741f2e_ContentBits">
    <vt:lpwstr>0</vt:lpwstr>
  </property>
</Properties>
</file>