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BCAB" w14:textId="6BF1563C" w:rsidR="001532D8" w:rsidRDefault="001532D8" w:rsidP="00E81D29">
      <w:pPr>
        <w:wordWrap/>
        <w:spacing w:after="0" w:line="240" w:lineRule="auto"/>
        <w:jc w:val="center"/>
        <w:rPr>
          <w:rFonts w:ascii="Arial" w:hAnsi="Arial" w:cs="Arial"/>
          <w:b/>
          <w:sz w:val="28"/>
          <w:szCs w:val="28"/>
        </w:rPr>
      </w:pPr>
    </w:p>
    <w:p w14:paraId="248635EF" w14:textId="77777777" w:rsidR="005532E0" w:rsidRDefault="005532E0" w:rsidP="00E81D29">
      <w:pPr>
        <w:wordWrap/>
        <w:spacing w:after="0" w:line="240" w:lineRule="auto"/>
        <w:jc w:val="center"/>
        <w:rPr>
          <w:rFonts w:ascii="Arial" w:hAnsi="Arial" w:cs="Arial"/>
          <w:b/>
          <w:sz w:val="28"/>
          <w:szCs w:val="28"/>
        </w:rPr>
      </w:pPr>
    </w:p>
    <w:p w14:paraId="163B3E5D" w14:textId="1B42237D" w:rsidR="00C628B0" w:rsidRDefault="008D07B0" w:rsidP="00830308">
      <w:pPr>
        <w:spacing w:after="0" w:line="240" w:lineRule="auto"/>
        <w:jc w:val="center"/>
        <w:rPr>
          <w:rFonts w:ascii="Arial" w:hAnsi="Arial" w:cs="Arial"/>
          <w:b/>
          <w:sz w:val="28"/>
          <w:szCs w:val="28"/>
        </w:rPr>
      </w:pPr>
      <w:proofErr w:type="spellStart"/>
      <w:r w:rsidRPr="008D07B0">
        <w:rPr>
          <w:rFonts w:ascii="Arial" w:hAnsi="Arial" w:cs="Arial"/>
          <w:b/>
          <w:sz w:val="28"/>
          <w:szCs w:val="28"/>
        </w:rPr>
        <w:t>Stellantis</w:t>
      </w:r>
      <w:proofErr w:type="spellEnd"/>
      <w:r w:rsidRPr="008D07B0">
        <w:rPr>
          <w:rFonts w:ascii="Arial" w:hAnsi="Arial" w:cs="Arial"/>
          <w:b/>
          <w:sz w:val="28"/>
          <w:szCs w:val="28"/>
        </w:rPr>
        <w:t xml:space="preserve">, Samsung SDI Announce Kokomo, Indiana </w:t>
      </w:r>
      <w:r w:rsidR="00FC6A33">
        <w:rPr>
          <w:rFonts w:ascii="Arial" w:hAnsi="Arial" w:cs="Arial"/>
          <w:b/>
          <w:sz w:val="28"/>
          <w:szCs w:val="28"/>
        </w:rPr>
        <w:t>a</w:t>
      </w:r>
      <w:r w:rsidRPr="008D07B0">
        <w:rPr>
          <w:rFonts w:ascii="Arial" w:hAnsi="Arial" w:cs="Arial"/>
          <w:b/>
          <w:sz w:val="28"/>
          <w:szCs w:val="28"/>
        </w:rPr>
        <w:t xml:space="preserve">s Site </w:t>
      </w:r>
      <w:r w:rsidR="00FC6A33">
        <w:rPr>
          <w:rFonts w:ascii="Arial" w:hAnsi="Arial" w:cs="Arial"/>
          <w:b/>
          <w:sz w:val="28"/>
          <w:szCs w:val="28"/>
        </w:rPr>
        <w:t>f</w:t>
      </w:r>
      <w:r w:rsidRPr="008D07B0">
        <w:rPr>
          <w:rFonts w:ascii="Arial" w:hAnsi="Arial" w:cs="Arial"/>
          <w:b/>
          <w:sz w:val="28"/>
          <w:szCs w:val="28"/>
        </w:rPr>
        <w:t xml:space="preserve">or Second U.S. </w:t>
      </w:r>
      <w:proofErr w:type="spellStart"/>
      <w:r w:rsidRPr="008D07B0">
        <w:rPr>
          <w:rFonts w:ascii="Arial" w:hAnsi="Arial" w:cs="Arial"/>
          <w:b/>
          <w:sz w:val="28"/>
          <w:szCs w:val="28"/>
        </w:rPr>
        <w:t>StarPlus</w:t>
      </w:r>
      <w:proofErr w:type="spellEnd"/>
      <w:r w:rsidRPr="008D07B0">
        <w:rPr>
          <w:rFonts w:ascii="Arial" w:hAnsi="Arial" w:cs="Arial"/>
          <w:b/>
          <w:sz w:val="28"/>
          <w:szCs w:val="28"/>
        </w:rPr>
        <w:t xml:space="preserve"> Energy Gigafactory</w:t>
      </w:r>
    </w:p>
    <w:p w14:paraId="00ADA018" w14:textId="77777777" w:rsidR="008D07B0" w:rsidRDefault="008D07B0" w:rsidP="00830308">
      <w:pPr>
        <w:spacing w:after="0" w:line="240" w:lineRule="auto"/>
        <w:jc w:val="center"/>
        <w:rPr>
          <w:rFonts w:ascii="Arial" w:hAnsi="Arial" w:cs="Arial"/>
          <w:b/>
          <w:sz w:val="28"/>
          <w:szCs w:val="28"/>
        </w:rPr>
      </w:pPr>
    </w:p>
    <w:p w14:paraId="104EDB22" w14:textId="0EBED7C2" w:rsidR="008D07B0" w:rsidRPr="008D07B0" w:rsidRDefault="008D07B0" w:rsidP="008D07B0">
      <w:pPr>
        <w:pStyle w:val="ListParagraph"/>
        <w:widowControl/>
        <w:numPr>
          <w:ilvl w:val="0"/>
          <w:numId w:val="2"/>
        </w:numPr>
        <w:wordWrap/>
        <w:autoSpaceDE/>
        <w:autoSpaceDN/>
        <w:spacing w:after="0" w:line="240" w:lineRule="auto"/>
        <w:jc w:val="left"/>
        <w:textAlignment w:val="baseline"/>
        <w:rPr>
          <w:rFonts w:ascii="Arial" w:eastAsia="Times New Roman" w:hAnsi="Arial" w:cs="Arial"/>
          <w:sz w:val="24"/>
          <w:szCs w:val="24"/>
        </w:rPr>
      </w:pPr>
      <w:r w:rsidRPr="008D07B0">
        <w:rPr>
          <w:rFonts w:ascii="Arial" w:eastAsia="Times New Roman" w:hAnsi="Arial" w:cs="Arial"/>
          <w:sz w:val="24"/>
          <w:szCs w:val="24"/>
        </w:rPr>
        <w:t xml:space="preserve">Joint venture </w:t>
      </w:r>
      <w:r w:rsidR="00E77085">
        <w:rPr>
          <w:rFonts w:ascii="Arial" w:eastAsia="Times New Roman" w:hAnsi="Arial" w:cs="Arial"/>
          <w:sz w:val="24"/>
          <w:szCs w:val="24"/>
        </w:rPr>
        <w:t xml:space="preserve">will invest </w:t>
      </w:r>
      <w:r w:rsidR="00B37C7F">
        <w:rPr>
          <w:rFonts w:ascii="Arial" w:eastAsia="Times New Roman" w:hAnsi="Arial" w:cs="Arial"/>
          <w:sz w:val="24"/>
          <w:szCs w:val="24"/>
        </w:rPr>
        <w:t xml:space="preserve">over </w:t>
      </w:r>
      <w:r w:rsidR="00E77085" w:rsidRPr="00B719D3">
        <w:rPr>
          <w:rFonts w:ascii="Arial" w:eastAsia="Times New Roman" w:hAnsi="Arial" w:cs="Arial"/>
          <w:sz w:val="22"/>
          <w:shd w:val="clear" w:color="auto" w:fill="FFFFFF"/>
        </w:rPr>
        <w:t>$</w:t>
      </w:r>
      <w:r w:rsidR="00DB5654">
        <w:rPr>
          <w:rFonts w:ascii="Arial" w:eastAsia="Times New Roman" w:hAnsi="Arial" w:cs="Arial"/>
          <w:sz w:val="24"/>
          <w:szCs w:val="24"/>
        </w:rPr>
        <w:t>3.</w:t>
      </w:r>
      <w:r w:rsidR="002B6FF9">
        <w:rPr>
          <w:rFonts w:ascii="Arial" w:eastAsia="Times New Roman" w:hAnsi="Arial" w:cs="Arial"/>
          <w:sz w:val="24"/>
          <w:szCs w:val="24"/>
        </w:rPr>
        <w:t>2</w:t>
      </w:r>
      <w:r w:rsidR="00E77085">
        <w:rPr>
          <w:rFonts w:ascii="Arial" w:eastAsia="Times New Roman" w:hAnsi="Arial" w:cs="Arial"/>
          <w:sz w:val="24"/>
          <w:szCs w:val="24"/>
        </w:rPr>
        <w:t xml:space="preserve"> billon</w:t>
      </w:r>
      <w:r w:rsidR="00B719D3">
        <w:rPr>
          <w:rFonts w:ascii="Arial" w:eastAsia="Times New Roman" w:hAnsi="Arial" w:cs="Arial"/>
          <w:sz w:val="24"/>
          <w:szCs w:val="24"/>
        </w:rPr>
        <w:t xml:space="preserve"> </w:t>
      </w:r>
      <w:r w:rsidRPr="008D07B0">
        <w:rPr>
          <w:rFonts w:ascii="Arial" w:eastAsia="Times New Roman" w:hAnsi="Arial" w:cs="Arial"/>
          <w:sz w:val="24"/>
          <w:szCs w:val="24"/>
        </w:rPr>
        <w:t xml:space="preserve">to co-locate new battery plant with gigafactory currently under </w:t>
      </w:r>
      <w:proofErr w:type="gramStart"/>
      <w:r w:rsidRPr="008D07B0">
        <w:rPr>
          <w:rFonts w:ascii="Arial" w:eastAsia="Times New Roman" w:hAnsi="Arial" w:cs="Arial"/>
          <w:sz w:val="24"/>
          <w:szCs w:val="24"/>
        </w:rPr>
        <w:t>construction</w:t>
      </w:r>
      <w:proofErr w:type="gramEnd"/>
    </w:p>
    <w:p w14:paraId="3C3962B2" w14:textId="378D3E0D" w:rsidR="008D07B0" w:rsidRPr="008D07B0" w:rsidRDefault="008D07B0" w:rsidP="008D07B0">
      <w:pPr>
        <w:pStyle w:val="ListParagraph"/>
        <w:widowControl/>
        <w:numPr>
          <w:ilvl w:val="0"/>
          <w:numId w:val="2"/>
        </w:numPr>
        <w:wordWrap/>
        <w:autoSpaceDE/>
        <w:autoSpaceDN/>
        <w:spacing w:after="0" w:line="240" w:lineRule="auto"/>
        <w:jc w:val="left"/>
        <w:textAlignment w:val="baseline"/>
        <w:rPr>
          <w:rFonts w:ascii="Arial" w:eastAsia="Times New Roman" w:hAnsi="Arial" w:cs="Arial"/>
          <w:sz w:val="24"/>
          <w:szCs w:val="24"/>
        </w:rPr>
      </w:pPr>
      <w:r w:rsidRPr="008D07B0">
        <w:rPr>
          <w:rFonts w:ascii="Arial" w:eastAsia="Times New Roman" w:hAnsi="Arial" w:cs="Arial"/>
          <w:sz w:val="24"/>
          <w:szCs w:val="24"/>
        </w:rPr>
        <w:t xml:space="preserve">Combined annual production </w:t>
      </w:r>
      <w:r w:rsidR="008F4720">
        <w:rPr>
          <w:rFonts w:ascii="Arial" w:eastAsia="Times New Roman" w:hAnsi="Arial" w:cs="Arial"/>
          <w:sz w:val="24"/>
          <w:szCs w:val="24"/>
        </w:rPr>
        <w:t xml:space="preserve">capacity </w:t>
      </w:r>
      <w:r w:rsidRPr="008D07B0">
        <w:rPr>
          <w:rFonts w:ascii="Arial" w:eastAsia="Times New Roman" w:hAnsi="Arial" w:cs="Arial"/>
          <w:sz w:val="24"/>
          <w:szCs w:val="24"/>
        </w:rPr>
        <w:t>of Kokomo gigafactories to reach 67 gigawatt hours (GWh)</w:t>
      </w:r>
    </w:p>
    <w:p w14:paraId="008C1B1D" w14:textId="3C55C766" w:rsidR="008D07B0" w:rsidRPr="008D07B0" w:rsidRDefault="008D07B0" w:rsidP="008D07B0">
      <w:pPr>
        <w:pStyle w:val="ListParagraph"/>
        <w:widowControl/>
        <w:numPr>
          <w:ilvl w:val="0"/>
          <w:numId w:val="2"/>
        </w:numPr>
        <w:wordWrap/>
        <w:autoSpaceDE/>
        <w:autoSpaceDN/>
        <w:spacing w:after="0" w:line="240" w:lineRule="auto"/>
        <w:jc w:val="left"/>
        <w:textAlignment w:val="baseline"/>
        <w:rPr>
          <w:rFonts w:ascii="Arial" w:eastAsia="Times New Roman" w:hAnsi="Arial" w:cs="Arial"/>
          <w:sz w:val="24"/>
          <w:szCs w:val="24"/>
        </w:rPr>
      </w:pPr>
      <w:r w:rsidRPr="008D07B0">
        <w:rPr>
          <w:rFonts w:ascii="Arial" w:eastAsia="Times New Roman" w:hAnsi="Arial" w:cs="Arial"/>
          <w:sz w:val="24"/>
          <w:szCs w:val="24"/>
        </w:rPr>
        <w:t xml:space="preserve">Second </w:t>
      </w:r>
      <w:proofErr w:type="spellStart"/>
      <w:r w:rsidRPr="008D07B0">
        <w:rPr>
          <w:rFonts w:ascii="Arial" w:eastAsia="Times New Roman" w:hAnsi="Arial" w:cs="Arial"/>
          <w:sz w:val="24"/>
          <w:szCs w:val="24"/>
        </w:rPr>
        <w:t>StarPlus</w:t>
      </w:r>
      <w:proofErr w:type="spellEnd"/>
      <w:r w:rsidRPr="008D07B0">
        <w:rPr>
          <w:rFonts w:ascii="Arial" w:eastAsia="Times New Roman" w:hAnsi="Arial" w:cs="Arial"/>
          <w:sz w:val="24"/>
          <w:szCs w:val="24"/>
        </w:rPr>
        <w:t xml:space="preserve"> gigafactory production start planned for early 2027</w:t>
      </w:r>
      <w:r w:rsidR="00B719D3">
        <w:rPr>
          <w:rFonts w:ascii="Arial" w:eastAsia="Times New Roman" w:hAnsi="Arial" w:cs="Arial"/>
          <w:sz w:val="24"/>
          <w:szCs w:val="24"/>
        </w:rPr>
        <w:t xml:space="preserve"> and </w:t>
      </w:r>
      <w:r w:rsidR="00E77085">
        <w:rPr>
          <w:rFonts w:ascii="Arial" w:eastAsia="Times New Roman" w:hAnsi="Arial" w:cs="Arial"/>
          <w:sz w:val="24"/>
          <w:szCs w:val="24"/>
        </w:rPr>
        <w:t xml:space="preserve">to </w:t>
      </w:r>
      <w:r w:rsidR="00B719D3">
        <w:rPr>
          <w:rFonts w:ascii="Arial" w:eastAsia="Times New Roman" w:hAnsi="Arial" w:cs="Arial"/>
          <w:sz w:val="24"/>
          <w:szCs w:val="24"/>
        </w:rPr>
        <w:t>create</w:t>
      </w:r>
      <w:r w:rsidR="00DB5654">
        <w:rPr>
          <w:rFonts w:ascii="Arial" w:eastAsia="Times New Roman" w:hAnsi="Arial" w:cs="Arial"/>
          <w:sz w:val="24"/>
          <w:szCs w:val="24"/>
        </w:rPr>
        <w:t xml:space="preserve"> 1,400</w:t>
      </w:r>
      <w:r w:rsidR="00B719D3">
        <w:rPr>
          <w:rFonts w:ascii="Arial" w:eastAsia="Times New Roman" w:hAnsi="Arial" w:cs="Arial"/>
          <w:sz w:val="24"/>
          <w:szCs w:val="24"/>
        </w:rPr>
        <w:t xml:space="preserve"> new jobs</w:t>
      </w:r>
      <w:r w:rsidRPr="008D07B0">
        <w:rPr>
          <w:rFonts w:ascii="Arial" w:eastAsia="Times New Roman" w:hAnsi="Arial" w:cs="Arial"/>
          <w:sz w:val="24"/>
          <w:szCs w:val="24"/>
        </w:rPr>
        <w:t xml:space="preserve">; first </w:t>
      </w:r>
      <w:proofErr w:type="spellStart"/>
      <w:r w:rsidRPr="008D07B0">
        <w:rPr>
          <w:rFonts w:ascii="Arial" w:eastAsia="Times New Roman" w:hAnsi="Arial" w:cs="Arial"/>
          <w:sz w:val="24"/>
          <w:szCs w:val="24"/>
        </w:rPr>
        <w:t>StarPlus</w:t>
      </w:r>
      <w:proofErr w:type="spellEnd"/>
      <w:r w:rsidRPr="008D07B0">
        <w:rPr>
          <w:rFonts w:ascii="Arial" w:eastAsia="Times New Roman" w:hAnsi="Arial" w:cs="Arial"/>
          <w:sz w:val="24"/>
          <w:szCs w:val="24"/>
        </w:rPr>
        <w:t xml:space="preserve"> gigafactory expected to start production in first quarter of </w:t>
      </w:r>
      <w:proofErr w:type="gramStart"/>
      <w:r w:rsidRPr="008D07B0">
        <w:rPr>
          <w:rFonts w:ascii="Arial" w:eastAsia="Times New Roman" w:hAnsi="Arial" w:cs="Arial"/>
          <w:sz w:val="24"/>
          <w:szCs w:val="24"/>
        </w:rPr>
        <w:t>2025</w:t>
      </w:r>
      <w:proofErr w:type="gramEnd"/>
    </w:p>
    <w:p w14:paraId="64A0E539" w14:textId="2AAA87AD" w:rsidR="002B1887" w:rsidRPr="008D07B0" w:rsidRDefault="008D07B0" w:rsidP="008D07B0">
      <w:pPr>
        <w:pStyle w:val="ListParagraph"/>
        <w:widowControl/>
        <w:numPr>
          <w:ilvl w:val="0"/>
          <w:numId w:val="2"/>
        </w:numPr>
        <w:wordWrap/>
        <w:autoSpaceDE/>
        <w:autoSpaceDN/>
        <w:spacing w:after="0" w:line="240" w:lineRule="auto"/>
        <w:jc w:val="left"/>
        <w:textAlignment w:val="baseline"/>
        <w:rPr>
          <w:rFonts w:ascii="Arial" w:eastAsia="Times New Roman" w:hAnsi="Arial" w:cs="Arial"/>
          <w:sz w:val="24"/>
          <w:szCs w:val="24"/>
        </w:rPr>
      </w:pPr>
      <w:r w:rsidRPr="008D07B0">
        <w:rPr>
          <w:rFonts w:ascii="Arial" w:eastAsia="Times New Roman" w:hAnsi="Arial" w:cs="Arial"/>
          <w:sz w:val="24"/>
          <w:szCs w:val="24"/>
        </w:rPr>
        <w:t>New gigafactory is sixth battery facility globally to support Stellantis’ bold electrification plan outlined in Dare Forward 2030</w:t>
      </w:r>
    </w:p>
    <w:p w14:paraId="50FD9821" w14:textId="77777777" w:rsidR="007C2A10" w:rsidRPr="003D686E" w:rsidRDefault="007C2A10" w:rsidP="00830308">
      <w:pPr>
        <w:spacing w:after="0" w:line="240" w:lineRule="auto"/>
        <w:rPr>
          <w:rFonts w:ascii="Arial" w:hAnsi="Arial" w:cs="Arial"/>
          <w:b/>
          <w:sz w:val="22"/>
        </w:rPr>
      </w:pPr>
    </w:p>
    <w:p w14:paraId="1A672F79" w14:textId="5C00E8E7" w:rsidR="008D07B0" w:rsidRPr="008D07B0" w:rsidRDefault="00831236" w:rsidP="008D07B0">
      <w:pPr>
        <w:spacing w:after="0" w:line="240" w:lineRule="auto"/>
        <w:rPr>
          <w:rFonts w:ascii="Arial" w:eastAsia="Times New Roman" w:hAnsi="Arial" w:cs="Arial"/>
          <w:sz w:val="22"/>
          <w:shd w:val="clear" w:color="auto" w:fill="FFFFFF"/>
        </w:rPr>
      </w:pPr>
      <w:r>
        <w:rPr>
          <w:rFonts w:ascii="Arial" w:hAnsi="Arial" w:cs="Arial"/>
          <w:b/>
          <w:sz w:val="22"/>
        </w:rPr>
        <w:t>AMSTERDAM,</w:t>
      </w:r>
      <w:r w:rsidR="005C18FB" w:rsidRPr="009C6B50">
        <w:rPr>
          <w:rFonts w:ascii="Arial" w:hAnsi="Arial" w:cs="Arial"/>
          <w:b/>
          <w:sz w:val="22"/>
        </w:rPr>
        <w:t xml:space="preserve"> </w:t>
      </w:r>
      <w:r w:rsidR="008D07B0">
        <w:rPr>
          <w:rFonts w:ascii="Arial" w:hAnsi="Arial" w:cs="Arial"/>
          <w:b/>
          <w:sz w:val="22"/>
        </w:rPr>
        <w:t xml:space="preserve">Oct. </w:t>
      </w:r>
      <w:r w:rsidR="003C70E5">
        <w:rPr>
          <w:rFonts w:ascii="Arial" w:hAnsi="Arial" w:cs="Arial"/>
          <w:b/>
          <w:sz w:val="22"/>
        </w:rPr>
        <w:t>11</w:t>
      </w:r>
      <w:r w:rsidR="005C18FB" w:rsidRPr="00262140">
        <w:rPr>
          <w:rFonts w:ascii="Arial" w:hAnsi="Arial" w:cs="Arial"/>
          <w:b/>
          <w:sz w:val="22"/>
        </w:rPr>
        <w:t>,</w:t>
      </w:r>
      <w:r w:rsidR="005C18FB" w:rsidRPr="009C6B50">
        <w:rPr>
          <w:rFonts w:ascii="Arial" w:hAnsi="Arial" w:cs="Arial"/>
          <w:b/>
          <w:sz w:val="22"/>
        </w:rPr>
        <w:t xml:space="preserve"> 202</w:t>
      </w:r>
      <w:r>
        <w:rPr>
          <w:rFonts w:ascii="Arial" w:hAnsi="Arial" w:cs="Arial"/>
          <w:b/>
          <w:sz w:val="22"/>
        </w:rPr>
        <w:t>3</w:t>
      </w:r>
      <w:r w:rsidR="00D74CC8" w:rsidRPr="009C6B50">
        <w:rPr>
          <w:rFonts w:ascii="Arial" w:hAnsi="Arial" w:cs="Arial"/>
          <w:b/>
          <w:bCs/>
          <w:sz w:val="22"/>
        </w:rPr>
        <w:t xml:space="preserve"> </w:t>
      </w:r>
      <w:r w:rsidR="009C6B50">
        <w:rPr>
          <w:rFonts w:ascii="Arial" w:hAnsi="Arial" w:cs="Arial"/>
          <w:b/>
          <w:bCs/>
          <w:sz w:val="22"/>
        </w:rPr>
        <w:t>–</w:t>
      </w:r>
      <w:r w:rsidR="00D74CC8" w:rsidRPr="009C6B50">
        <w:rPr>
          <w:rFonts w:ascii="Arial" w:hAnsi="Arial" w:cs="Arial"/>
          <w:b/>
          <w:bCs/>
          <w:sz w:val="22"/>
        </w:rPr>
        <w:t xml:space="preserve"> </w:t>
      </w:r>
      <w:hyperlink r:id="rId10" w:history="1">
        <w:r w:rsidR="009C6B50" w:rsidRPr="0059342E">
          <w:rPr>
            <w:rStyle w:val="Hyperlink"/>
            <w:rFonts w:ascii="Arial" w:hAnsi="Arial" w:cs="Arial"/>
            <w:sz w:val="22"/>
          </w:rPr>
          <w:t>Stellantis N.V.</w:t>
        </w:r>
      </w:hyperlink>
      <w:r w:rsidR="00E07170" w:rsidRPr="009C6B50">
        <w:rPr>
          <w:rFonts w:ascii="Arial" w:eastAsia="Times New Roman" w:hAnsi="Arial" w:cs="Arial"/>
          <w:sz w:val="22"/>
          <w:shd w:val="clear" w:color="auto" w:fill="FFFFFF"/>
        </w:rPr>
        <w:t xml:space="preserve"> </w:t>
      </w:r>
      <w:r w:rsidR="00E07170">
        <w:rPr>
          <w:rFonts w:ascii="Arial" w:eastAsia="Times New Roman" w:hAnsi="Arial" w:cs="Arial"/>
          <w:sz w:val="22"/>
          <w:shd w:val="clear" w:color="auto" w:fill="FFFFFF"/>
        </w:rPr>
        <w:t xml:space="preserve">and </w:t>
      </w:r>
      <w:r w:rsidR="00FC360E">
        <w:rPr>
          <w:rFonts w:ascii="Arial" w:hAnsi="Arial" w:cs="Arial"/>
          <w:sz w:val="22"/>
        </w:rPr>
        <w:t>Samsung SDI</w:t>
      </w:r>
      <w:r w:rsidR="00E07170">
        <w:rPr>
          <w:rFonts w:ascii="Arial" w:eastAsia="Times New Roman" w:hAnsi="Arial" w:cs="Arial"/>
          <w:sz w:val="22"/>
          <w:shd w:val="clear" w:color="auto" w:fill="FFFFFF"/>
        </w:rPr>
        <w:t xml:space="preserve"> </w:t>
      </w:r>
      <w:r w:rsidR="007D2F7F">
        <w:rPr>
          <w:rFonts w:ascii="Arial" w:eastAsia="Times New Roman" w:hAnsi="Arial" w:cs="Arial"/>
          <w:sz w:val="22"/>
          <w:shd w:val="clear" w:color="auto" w:fill="FFFFFF"/>
        </w:rPr>
        <w:t xml:space="preserve">today announced </w:t>
      </w:r>
      <w:r w:rsidR="008D07B0" w:rsidRPr="008D07B0">
        <w:rPr>
          <w:rFonts w:ascii="Arial" w:eastAsia="Times New Roman" w:hAnsi="Arial" w:cs="Arial"/>
          <w:sz w:val="22"/>
          <w:shd w:val="clear" w:color="auto" w:fill="FFFFFF"/>
        </w:rPr>
        <w:t xml:space="preserve">that Kokomo, Indiana, will be the site for a second battery manufacturing facility in the United States as part of the </w:t>
      </w:r>
      <w:proofErr w:type="spellStart"/>
      <w:r w:rsidR="008D07B0" w:rsidRPr="008D07B0">
        <w:rPr>
          <w:rFonts w:ascii="Arial" w:eastAsia="Times New Roman" w:hAnsi="Arial" w:cs="Arial"/>
          <w:sz w:val="22"/>
          <w:shd w:val="clear" w:color="auto" w:fill="FFFFFF"/>
        </w:rPr>
        <w:t>StarPlus</w:t>
      </w:r>
      <w:proofErr w:type="spellEnd"/>
      <w:r w:rsidR="008D07B0" w:rsidRPr="008D07B0">
        <w:rPr>
          <w:rFonts w:ascii="Arial" w:eastAsia="Times New Roman" w:hAnsi="Arial" w:cs="Arial"/>
          <w:sz w:val="22"/>
          <w:shd w:val="clear" w:color="auto" w:fill="FFFFFF"/>
        </w:rPr>
        <w:t xml:space="preserve"> Energy joint venture. The new </w:t>
      </w:r>
      <w:proofErr w:type="spellStart"/>
      <w:r w:rsidR="008D07B0" w:rsidRPr="008D07B0">
        <w:rPr>
          <w:rFonts w:ascii="Arial" w:eastAsia="Times New Roman" w:hAnsi="Arial" w:cs="Arial"/>
          <w:sz w:val="22"/>
          <w:shd w:val="clear" w:color="auto" w:fill="FFFFFF"/>
        </w:rPr>
        <w:t>StarPlus</w:t>
      </w:r>
      <w:proofErr w:type="spellEnd"/>
      <w:r w:rsidR="008D07B0" w:rsidRPr="008D07B0">
        <w:rPr>
          <w:rFonts w:ascii="Arial" w:eastAsia="Times New Roman" w:hAnsi="Arial" w:cs="Arial"/>
          <w:sz w:val="22"/>
          <w:shd w:val="clear" w:color="auto" w:fill="FFFFFF"/>
        </w:rPr>
        <w:t xml:space="preserve"> Energy plant is expected to begin production in </w:t>
      </w:r>
      <w:r w:rsidR="00A553B6">
        <w:rPr>
          <w:rFonts w:ascii="Arial" w:eastAsia="Times New Roman" w:hAnsi="Arial" w:cs="Arial"/>
          <w:sz w:val="22"/>
          <w:shd w:val="clear" w:color="auto" w:fill="FFFFFF"/>
        </w:rPr>
        <w:t xml:space="preserve">early </w:t>
      </w:r>
      <w:r w:rsidR="008D07B0" w:rsidRPr="008D07B0">
        <w:rPr>
          <w:rFonts w:ascii="Arial" w:eastAsia="Times New Roman" w:hAnsi="Arial" w:cs="Arial"/>
          <w:sz w:val="22"/>
          <w:shd w:val="clear" w:color="auto" w:fill="FFFFFF"/>
        </w:rPr>
        <w:t>2027 with an annual capacity of 34 gigawatt hours (GWh</w:t>
      </w:r>
      <w:r w:rsidR="00B719D3">
        <w:rPr>
          <w:rFonts w:ascii="Arial" w:eastAsia="Times New Roman" w:hAnsi="Arial" w:cs="Arial"/>
          <w:sz w:val="22"/>
          <w:shd w:val="clear" w:color="auto" w:fill="FFFFFF"/>
        </w:rPr>
        <w:t xml:space="preserve">). </w:t>
      </w:r>
      <w:r w:rsidR="00B719D3" w:rsidRPr="00B719D3">
        <w:rPr>
          <w:rFonts w:ascii="Arial" w:eastAsia="Times New Roman" w:hAnsi="Arial" w:cs="Arial"/>
          <w:sz w:val="22"/>
          <w:shd w:val="clear" w:color="auto" w:fill="FFFFFF"/>
        </w:rPr>
        <w:t>The joint venture company will invest over $</w:t>
      </w:r>
      <w:r w:rsidR="00E77085">
        <w:rPr>
          <w:rFonts w:ascii="Arial" w:eastAsia="Times New Roman" w:hAnsi="Arial" w:cs="Arial"/>
          <w:sz w:val="22"/>
          <w:shd w:val="clear" w:color="auto" w:fill="FFFFFF"/>
        </w:rPr>
        <w:t>3.</w:t>
      </w:r>
      <w:r w:rsidR="002B6FF9">
        <w:rPr>
          <w:rFonts w:ascii="Arial" w:eastAsia="Times New Roman" w:hAnsi="Arial" w:cs="Arial"/>
          <w:sz w:val="22"/>
          <w:shd w:val="clear" w:color="auto" w:fill="FFFFFF"/>
        </w:rPr>
        <w:t>2</w:t>
      </w:r>
      <w:r w:rsidR="00B719D3" w:rsidRPr="00B719D3">
        <w:rPr>
          <w:rFonts w:ascii="Arial" w:eastAsia="Times New Roman" w:hAnsi="Arial" w:cs="Arial"/>
          <w:sz w:val="22"/>
          <w:shd w:val="clear" w:color="auto" w:fill="FFFFFF"/>
        </w:rPr>
        <w:t xml:space="preserve"> billion (€</w:t>
      </w:r>
      <w:r w:rsidR="00EA5474">
        <w:rPr>
          <w:rFonts w:ascii="Arial" w:eastAsia="Times New Roman" w:hAnsi="Arial" w:cs="Arial"/>
          <w:sz w:val="22"/>
          <w:shd w:val="clear" w:color="auto" w:fill="FFFFFF"/>
        </w:rPr>
        <w:t>2.8</w:t>
      </w:r>
      <w:r w:rsidR="00B719D3" w:rsidRPr="00B719D3">
        <w:rPr>
          <w:rFonts w:ascii="Arial" w:eastAsia="Times New Roman" w:hAnsi="Arial" w:cs="Arial"/>
          <w:sz w:val="22"/>
          <w:shd w:val="clear" w:color="auto" w:fill="FFFFFF"/>
        </w:rPr>
        <w:t xml:space="preserve"> billion) and create</w:t>
      </w:r>
      <w:r w:rsidR="00DB5654">
        <w:rPr>
          <w:rFonts w:ascii="Arial" w:eastAsia="Times New Roman" w:hAnsi="Arial" w:cs="Arial"/>
          <w:sz w:val="22"/>
          <w:shd w:val="clear" w:color="auto" w:fill="FFFFFF"/>
        </w:rPr>
        <w:t xml:space="preserve"> 1,400</w:t>
      </w:r>
      <w:r w:rsidR="00B719D3" w:rsidRPr="00B719D3">
        <w:rPr>
          <w:rFonts w:ascii="Arial" w:eastAsia="Times New Roman" w:hAnsi="Arial" w:cs="Arial"/>
          <w:sz w:val="22"/>
          <w:shd w:val="clear" w:color="auto" w:fill="FFFFFF"/>
        </w:rPr>
        <w:t xml:space="preserve"> new jobs in Kokomo and the surrounding areas</w:t>
      </w:r>
      <w:r w:rsidR="00B37C7F">
        <w:rPr>
          <w:rFonts w:ascii="Arial" w:eastAsia="Times New Roman" w:hAnsi="Arial" w:cs="Arial"/>
          <w:sz w:val="22"/>
          <w:shd w:val="clear" w:color="auto" w:fill="FFFFFF"/>
        </w:rPr>
        <w:t>.</w:t>
      </w:r>
      <w:r w:rsidR="00B719D3">
        <w:rPr>
          <w:rFonts w:ascii="Arial" w:eastAsia="Times New Roman" w:hAnsi="Arial" w:cs="Arial"/>
          <w:sz w:val="22"/>
          <w:shd w:val="clear" w:color="auto" w:fill="FFFFFF"/>
        </w:rPr>
        <w:t xml:space="preserve"> </w:t>
      </w:r>
      <w:r w:rsidR="00B37C7F">
        <w:rPr>
          <w:rFonts w:ascii="Arial" w:eastAsia="Times New Roman" w:hAnsi="Arial" w:cs="Arial"/>
          <w:sz w:val="22"/>
          <w:shd w:val="clear" w:color="auto" w:fill="FFFFFF"/>
        </w:rPr>
        <w:t xml:space="preserve">The </w:t>
      </w:r>
      <w:r w:rsidR="00B719D3">
        <w:rPr>
          <w:rFonts w:ascii="Arial" w:eastAsia="Times New Roman" w:hAnsi="Arial" w:cs="Arial"/>
          <w:sz w:val="22"/>
          <w:shd w:val="clear" w:color="auto" w:fill="FFFFFF"/>
        </w:rPr>
        <w:t xml:space="preserve">total investment for both facilities </w:t>
      </w:r>
      <w:r w:rsidR="00B37C7F">
        <w:rPr>
          <w:rFonts w:ascii="Arial" w:eastAsia="Times New Roman" w:hAnsi="Arial" w:cs="Arial"/>
          <w:sz w:val="22"/>
          <w:shd w:val="clear" w:color="auto" w:fill="FFFFFF"/>
        </w:rPr>
        <w:t>will be</w:t>
      </w:r>
      <w:r w:rsidR="00B719D3">
        <w:rPr>
          <w:rFonts w:ascii="Arial" w:eastAsia="Times New Roman" w:hAnsi="Arial" w:cs="Arial"/>
          <w:sz w:val="22"/>
          <w:shd w:val="clear" w:color="auto" w:fill="FFFFFF"/>
        </w:rPr>
        <w:t xml:space="preserve"> </w:t>
      </w:r>
      <w:r w:rsidR="00C20C6C">
        <w:rPr>
          <w:rFonts w:ascii="Arial" w:eastAsia="Times New Roman" w:hAnsi="Arial" w:cs="Arial"/>
          <w:sz w:val="22"/>
          <w:shd w:val="clear" w:color="auto" w:fill="FFFFFF"/>
        </w:rPr>
        <w:t>over</w:t>
      </w:r>
      <w:r w:rsidR="00DB5654">
        <w:rPr>
          <w:rFonts w:ascii="Arial" w:eastAsia="Times New Roman" w:hAnsi="Arial" w:cs="Arial"/>
          <w:sz w:val="22"/>
          <w:shd w:val="clear" w:color="auto" w:fill="FFFFFF"/>
        </w:rPr>
        <w:t xml:space="preserve"> </w:t>
      </w:r>
      <w:r w:rsidR="00DB5654" w:rsidRPr="00DB5654">
        <w:rPr>
          <w:rFonts w:ascii="Arial" w:eastAsia="Times New Roman" w:hAnsi="Arial" w:cs="Arial"/>
          <w:sz w:val="22"/>
          <w:shd w:val="clear" w:color="auto" w:fill="FFFFFF"/>
        </w:rPr>
        <w:t>$</w:t>
      </w:r>
      <w:r w:rsidR="002B6FF9">
        <w:rPr>
          <w:rFonts w:ascii="Arial" w:eastAsia="Times New Roman" w:hAnsi="Arial" w:cs="Arial"/>
          <w:sz w:val="22"/>
          <w:shd w:val="clear" w:color="auto" w:fill="FFFFFF"/>
        </w:rPr>
        <w:t xml:space="preserve">6.3 billion </w:t>
      </w:r>
      <w:r w:rsidR="002B6FF9" w:rsidRPr="00B719D3">
        <w:rPr>
          <w:rFonts w:ascii="Arial" w:eastAsia="Times New Roman" w:hAnsi="Arial" w:cs="Arial"/>
          <w:sz w:val="22"/>
          <w:shd w:val="clear" w:color="auto" w:fill="FFFFFF"/>
        </w:rPr>
        <w:t>(€</w:t>
      </w:r>
      <w:r w:rsidR="00EA5474">
        <w:rPr>
          <w:rFonts w:ascii="Arial" w:eastAsia="Times New Roman" w:hAnsi="Arial" w:cs="Arial"/>
          <w:sz w:val="22"/>
          <w:shd w:val="clear" w:color="auto" w:fill="FFFFFF"/>
        </w:rPr>
        <w:t>5.5</w:t>
      </w:r>
      <w:r w:rsidR="002B6FF9" w:rsidRPr="00B719D3">
        <w:rPr>
          <w:rFonts w:ascii="Arial" w:eastAsia="Times New Roman" w:hAnsi="Arial" w:cs="Arial"/>
          <w:sz w:val="22"/>
          <w:shd w:val="clear" w:color="auto" w:fill="FFFFFF"/>
        </w:rPr>
        <w:t xml:space="preserve"> billion) </w:t>
      </w:r>
      <w:r w:rsidR="00B719D3">
        <w:rPr>
          <w:rFonts w:ascii="Arial" w:eastAsia="Times New Roman" w:hAnsi="Arial" w:cs="Arial"/>
          <w:sz w:val="22"/>
          <w:shd w:val="clear" w:color="auto" w:fill="FFFFFF"/>
        </w:rPr>
        <w:t>and creat</w:t>
      </w:r>
      <w:r w:rsidR="00B37C7F">
        <w:rPr>
          <w:rFonts w:ascii="Arial" w:eastAsia="Times New Roman" w:hAnsi="Arial" w:cs="Arial"/>
          <w:sz w:val="22"/>
          <w:shd w:val="clear" w:color="auto" w:fill="FFFFFF"/>
        </w:rPr>
        <w:t>e</w:t>
      </w:r>
      <w:r w:rsidR="00B719D3">
        <w:rPr>
          <w:rFonts w:ascii="Arial" w:eastAsia="Times New Roman" w:hAnsi="Arial" w:cs="Arial"/>
          <w:sz w:val="22"/>
          <w:shd w:val="clear" w:color="auto" w:fill="FFFFFF"/>
        </w:rPr>
        <w:t xml:space="preserve"> </w:t>
      </w:r>
      <w:r w:rsidR="00DB5654">
        <w:rPr>
          <w:rFonts w:ascii="Arial" w:eastAsia="Times New Roman" w:hAnsi="Arial" w:cs="Arial"/>
          <w:sz w:val="22"/>
          <w:shd w:val="clear" w:color="auto" w:fill="FFFFFF"/>
        </w:rPr>
        <w:t>2,800</w:t>
      </w:r>
      <w:r w:rsidR="00B719D3">
        <w:rPr>
          <w:rFonts w:ascii="Arial" w:eastAsia="Times New Roman" w:hAnsi="Arial" w:cs="Arial"/>
          <w:sz w:val="22"/>
          <w:shd w:val="clear" w:color="auto" w:fill="FFFFFF"/>
        </w:rPr>
        <w:t xml:space="preserve"> total new jobs.</w:t>
      </w:r>
    </w:p>
    <w:p w14:paraId="3549F135" w14:textId="77777777" w:rsidR="00A553B6" w:rsidRDefault="00A553B6" w:rsidP="008D07B0">
      <w:pPr>
        <w:spacing w:after="0" w:line="240" w:lineRule="auto"/>
        <w:rPr>
          <w:rFonts w:ascii="Arial" w:eastAsia="Times New Roman" w:hAnsi="Arial" w:cs="Arial"/>
          <w:sz w:val="22"/>
          <w:shd w:val="clear" w:color="auto" w:fill="FFFFFF"/>
        </w:rPr>
      </w:pPr>
    </w:p>
    <w:p w14:paraId="0394E8E3" w14:textId="0F11410C" w:rsidR="008D07B0" w:rsidRDefault="008D07B0" w:rsidP="008D07B0">
      <w:pPr>
        <w:spacing w:after="0" w:line="240" w:lineRule="auto"/>
        <w:rPr>
          <w:rFonts w:ascii="Arial" w:eastAsia="Times New Roman" w:hAnsi="Arial" w:cs="Arial"/>
          <w:sz w:val="22"/>
          <w:shd w:val="clear" w:color="auto" w:fill="FFFFFF"/>
        </w:rPr>
      </w:pPr>
      <w:r w:rsidRPr="008D07B0">
        <w:rPr>
          <w:rFonts w:ascii="Arial" w:eastAsia="Times New Roman" w:hAnsi="Arial" w:cs="Arial"/>
          <w:sz w:val="22"/>
          <w:shd w:val="clear" w:color="auto" w:fill="FFFFFF"/>
        </w:rPr>
        <w:t xml:space="preserve">This will be the second </w:t>
      </w:r>
      <w:proofErr w:type="spellStart"/>
      <w:r w:rsidRPr="008D07B0">
        <w:rPr>
          <w:rFonts w:ascii="Arial" w:eastAsia="Times New Roman" w:hAnsi="Arial" w:cs="Arial"/>
          <w:sz w:val="22"/>
          <w:shd w:val="clear" w:color="auto" w:fill="FFFFFF"/>
        </w:rPr>
        <w:t>StarPlus</w:t>
      </w:r>
      <w:proofErr w:type="spellEnd"/>
      <w:r w:rsidRPr="008D07B0">
        <w:rPr>
          <w:rFonts w:ascii="Arial" w:eastAsia="Times New Roman" w:hAnsi="Arial" w:cs="Arial"/>
          <w:sz w:val="22"/>
          <w:shd w:val="clear" w:color="auto" w:fill="FFFFFF"/>
        </w:rPr>
        <w:t xml:space="preserve"> Energy gigafactory in Kokomo. Construction is </w:t>
      </w:r>
      <w:r w:rsidR="008F4720">
        <w:rPr>
          <w:rFonts w:ascii="Arial" w:eastAsia="Times New Roman" w:hAnsi="Arial" w:cs="Arial"/>
          <w:sz w:val="22"/>
          <w:shd w:val="clear" w:color="auto" w:fill="FFFFFF"/>
        </w:rPr>
        <w:t xml:space="preserve">already </w:t>
      </w:r>
      <w:r w:rsidRPr="008D07B0">
        <w:rPr>
          <w:rFonts w:ascii="Arial" w:eastAsia="Times New Roman" w:hAnsi="Arial" w:cs="Arial"/>
          <w:sz w:val="22"/>
          <w:shd w:val="clear" w:color="auto" w:fill="FFFFFF"/>
        </w:rPr>
        <w:t xml:space="preserve">underway on the </w:t>
      </w:r>
      <w:hyperlink r:id="rId11" w:history="1">
        <w:r w:rsidRPr="00E77085">
          <w:rPr>
            <w:rStyle w:val="Hyperlink"/>
            <w:rFonts w:ascii="Arial" w:eastAsia="Times New Roman" w:hAnsi="Arial" w:cs="Arial"/>
            <w:sz w:val="22"/>
            <w:shd w:val="clear" w:color="auto" w:fill="FFFFFF"/>
          </w:rPr>
          <w:t xml:space="preserve">first </w:t>
        </w:r>
        <w:proofErr w:type="spellStart"/>
        <w:r w:rsidRPr="00E77085">
          <w:rPr>
            <w:rStyle w:val="Hyperlink"/>
            <w:rFonts w:ascii="Arial" w:eastAsia="Times New Roman" w:hAnsi="Arial" w:cs="Arial"/>
            <w:sz w:val="22"/>
            <w:shd w:val="clear" w:color="auto" w:fill="FFFFFF"/>
          </w:rPr>
          <w:t>StarPlus</w:t>
        </w:r>
        <w:proofErr w:type="spellEnd"/>
        <w:r w:rsidRPr="00E77085">
          <w:rPr>
            <w:rStyle w:val="Hyperlink"/>
            <w:rFonts w:ascii="Arial" w:eastAsia="Times New Roman" w:hAnsi="Arial" w:cs="Arial"/>
            <w:sz w:val="22"/>
            <w:shd w:val="clear" w:color="auto" w:fill="FFFFFF"/>
          </w:rPr>
          <w:t xml:space="preserve"> Energy gigafactory</w:t>
        </w:r>
      </w:hyperlink>
      <w:r w:rsidRPr="008D07B0">
        <w:rPr>
          <w:rFonts w:ascii="Arial" w:eastAsia="Times New Roman" w:hAnsi="Arial" w:cs="Arial"/>
          <w:sz w:val="22"/>
          <w:shd w:val="clear" w:color="auto" w:fill="FFFFFF"/>
        </w:rPr>
        <w:t>, which is on track to open by the first quarter of 2025 with an annual production</w:t>
      </w:r>
      <w:r w:rsidR="008F4720">
        <w:rPr>
          <w:rFonts w:ascii="Arial" w:eastAsia="Times New Roman" w:hAnsi="Arial" w:cs="Arial"/>
          <w:sz w:val="22"/>
          <w:shd w:val="clear" w:color="auto" w:fill="FFFFFF"/>
        </w:rPr>
        <w:t xml:space="preserve"> capacity</w:t>
      </w:r>
      <w:r w:rsidRPr="008D07B0">
        <w:rPr>
          <w:rFonts w:ascii="Arial" w:eastAsia="Times New Roman" w:hAnsi="Arial" w:cs="Arial"/>
          <w:sz w:val="22"/>
          <w:shd w:val="clear" w:color="auto" w:fill="FFFFFF"/>
        </w:rPr>
        <w:t xml:space="preserve"> of 33 GWh.</w:t>
      </w:r>
    </w:p>
    <w:p w14:paraId="08A3C202" w14:textId="77777777" w:rsidR="008D07B0" w:rsidRPr="008D07B0" w:rsidRDefault="008D07B0" w:rsidP="008D07B0">
      <w:pPr>
        <w:spacing w:after="0" w:line="240" w:lineRule="auto"/>
        <w:rPr>
          <w:rFonts w:ascii="Arial" w:eastAsia="Times New Roman" w:hAnsi="Arial" w:cs="Arial"/>
          <w:sz w:val="22"/>
          <w:shd w:val="clear" w:color="auto" w:fill="FFFFFF"/>
        </w:rPr>
      </w:pPr>
    </w:p>
    <w:p w14:paraId="02B6FB39" w14:textId="0988AAB3" w:rsidR="008D07B0" w:rsidRDefault="008D07B0" w:rsidP="008D07B0">
      <w:pPr>
        <w:spacing w:after="0" w:line="240" w:lineRule="auto"/>
        <w:rPr>
          <w:rFonts w:ascii="Arial" w:eastAsia="Times New Roman" w:hAnsi="Arial" w:cs="Arial"/>
          <w:sz w:val="22"/>
          <w:shd w:val="clear" w:color="auto" w:fill="FFFFFF"/>
        </w:rPr>
      </w:pPr>
      <w:bookmarkStart w:id="0" w:name="_Hlk147759224"/>
      <w:r w:rsidRPr="008D07B0">
        <w:rPr>
          <w:rFonts w:ascii="Arial" w:eastAsia="Times New Roman" w:hAnsi="Arial" w:cs="Arial"/>
          <w:sz w:val="22"/>
          <w:shd w:val="clear" w:color="auto" w:fill="FFFFFF"/>
        </w:rPr>
        <w:t>“Our battery ecosystem is the foundation of our electrification strategy and our great partners Samsung SDI</w:t>
      </w:r>
      <w:r w:rsidR="00C956AC">
        <w:rPr>
          <w:rFonts w:ascii="Arial" w:eastAsia="Times New Roman" w:hAnsi="Arial" w:cs="Arial"/>
          <w:sz w:val="22"/>
          <w:shd w:val="clear" w:color="auto" w:fill="FFFFFF"/>
        </w:rPr>
        <w:t xml:space="preserve">, </w:t>
      </w:r>
      <w:r w:rsidRPr="008D07B0">
        <w:rPr>
          <w:rFonts w:ascii="Arial" w:eastAsia="Times New Roman" w:hAnsi="Arial" w:cs="Arial"/>
          <w:sz w:val="22"/>
          <w:shd w:val="clear" w:color="auto" w:fill="FFFFFF"/>
        </w:rPr>
        <w:t xml:space="preserve">the </w:t>
      </w:r>
      <w:r w:rsidR="00117C44">
        <w:rPr>
          <w:rFonts w:ascii="Arial" w:eastAsia="Times New Roman" w:hAnsi="Arial" w:cs="Arial"/>
          <w:sz w:val="22"/>
          <w:shd w:val="clear" w:color="auto" w:fill="FFFFFF"/>
        </w:rPr>
        <w:t>S</w:t>
      </w:r>
      <w:r w:rsidRPr="008D07B0">
        <w:rPr>
          <w:rFonts w:ascii="Arial" w:eastAsia="Times New Roman" w:hAnsi="Arial" w:cs="Arial"/>
          <w:sz w:val="22"/>
          <w:shd w:val="clear" w:color="auto" w:fill="FFFFFF"/>
        </w:rPr>
        <w:t>tate of Indiana</w:t>
      </w:r>
      <w:r w:rsidR="00C956AC">
        <w:rPr>
          <w:rFonts w:ascii="Arial" w:eastAsia="Times New Roman" w:hAnsi="Arial" w:cs="Arial"/>
          <w:sz w:val="22"/>
          <w:shd w:val="clear" w:color="auto" w:fill="FFFFFF"/>
        </w:rPr>
        <w:t>,</w:t>
      </w:r>
      <w:r w:rsidRPr="008D07B0">
        <w:rPr>
          <w:rFonts w:ascii="Arial" w:eastAsia="Times New Roman" w:hAnsi="Arial" w:cs="Arial"/>
          <w:sz w:val="22"/>
          <w:shd w:val="clear" w:color="auto" w:fill="FFFFFF"/>
        </w:rPr>
        <w:t xml:space="preserve"> </w:t>
      </w:r>
      <w:r w:rsidR="00C956AC">
        <w:rPr>
          <w:rFonts w:ascii="Arial" w:eastAsia="Times New Roman" w:hAnsi="Arial" w:cs="Arial"/>
          <w:sz w:val="22"/>
          <w:shd w:val="clear" w:color="auto" w:fill="FFFFFF"/>
        </w:rPr>
        <w:t xml:space="preserve">and the City of Kokomo </w:t>
      </w:r>
      <w:r w:rsidRPr="008D07B0">
        <w:rPr>
          <w:rFonts w:ascii="Arial" w:eastAsia="Times New Roman" w:hAnsi="Arial" w:cs="Arial"/>
          <w:sz w:val="22"/>
          <w:shd w:val="clear" w:color="auto" w:fill="FFFFFF"/>
        </w:rPr>
        <w:t>have created a compelling case for locating our sixth gigafactory in Kokomo,” said Mark Stewart, Stellantis COO North America. “The BEVs coming to our North America brands play an important role in our drive to offer clean, safe and affordable mobility for all and achieve the bold goal of carbon net zero by 2038.”</w:t>
      </w:r>
    </w:p>
    <w:bookmarkEnd w:id="0"/>
    <w:p w14:paraId="4AE57FB1" w14:textId="77777777" w:rsidR="008D07B0" w:rsidRPr="008D07B0" w:rsidRDefault="008D07B0" w:rsidP="008D07B0">
      <w:pPr>
        <w:spacing w:after="0" w:line="240" w:lineRule="auto"/>
        <w:rPr>
          <w:rFonts w:ascii="Arial" w:eastAsia="Times New Roman" w:hAnsi="Arial" w:cs="Arial"/>
          <w:sz w:val="22"/>
          <w:shd w:val="clear" w:color="auto" w:fill="FFFFFF"/>
        </w:rPr>
      </w:pPr>
    </w:p>
    <w:p w14:paraId="3925107E" w14:textId="640910D6" w:rsidR="00B37C7F" w:rsidRPr="008728AF" w:rsidRDefault="00B37C7F" w:rsidP="008728AF">
      <w:pPr>
        <w:spacing w:after="0" w:line="240" w:lineRule="auto"/>
        <w:rPr>
          <w:rFonts w:ascii="Arial" w:eastAsia="Times New Roman" w:hAnsi="Arial" w:cs="Arial"/>
          <w:sz w:val="22"/>
          <w:shd w:val="clear" w:color="auto" w:fill="FFFFFF"/>
        </w:rPr>
      </w:pPr>
      <w:r w:rsidRPr="00B37C7F">
        <w:rPr>
          <w:rFonts w:ascii="Arial" w:eastAsia="Times New Roman" w:hAnsi="Arial" w:cs="Arial"/>
          <w:sz w:val="22"/>
          <w:shd w:val="clear" w:color="auto" w:fill="FFFFFF"/>
        </w:rPr>
        <w:t xml:space="preserve">“Through construction of the second battery plant of </w:t>
      </w:r>
      <w:proofErr w:type="spellStart"/>
      <w:r w:rsidRPr="00B37C7F">
        <w:rPr>
          <w:rFonts w:ascii="Arial" w:eastAsia="Times New Roman" w:hAnsi="Arial" w:cs="Arial"/>
          <w:sz w:val="22"/>
          <w:shd w:val="clear" w:color="auto" w:fill="FFFFFF"/>
        </w:rPr>
        <w:t>StarPlus</w:t>
      </w:r>
      <w:proofErr w:type="spellEnd"/>
      <w:r w:rsidRPr="00B37C7F">
        <w:rPr>
          <w:rFonts w:ascii="Arial" w:eastAsia="Times New Roman" w:hAnsi="Arial" w:cs="Arial"/>
          <w:sz w:val="22"/>
          <w:shd w:val="clear" w:color="auto" w:fill="FFFFFF"/>
        </w:rPr>
        <w:t xml:space="preserve"> Energy, Samsung SDI will be establishing its largest production </w:t>
      </w:r>
      <w:r w:rsidRPr="008728AF">
        <w:rPr>
          <w:rFonts w:ascii="Arial" w:eastAsia="Times New Roman" w:hAnsi="Arial" w:cs="Arial"/>
          <w:sz w:val="22"/>
          <w:shd w:val="clear" w:color="auto" w:fill="FFFFFF"/>
        </w:rPr>
        <w:t xml:space="preserve">base for electric vehicle batteries in North America,” said Yoon-ho Choi, </w:t>
      </w:r>
      <w:proofErr w:type="gramStart"/>
      <w:r w:rsidRPr="008728AF">
        <w:rPr>
          <w:rFonts w:ascii="Arial" w:eastAsia="Times New Roman" w:hAnsi="Arial" w:cs="Arial"/>
          <w:sz w:val="22"/>
          <w:shd w:val="clear" w:color="auto" w:fill="FFFFFF"/>
        </w:rPr>
        <w:t>President</w:t>
      </w:r>
      <w:proofErr w:type="gramEnd"/>
      <w:r w:rsidRPr="008728AF">
        <w:rPr>
          <w:rFonts w:ascii="Arial" w:eastAsia="Times New Roman" w:hAnsi="Arial" w:cs="Arial"/>
          <w:sz w:val="22"/>
          <w:shd w:val="clear" w:color="auto" w:fill="FFFFFF"/>
        </w:rPr>
        <w:t xml:space="preserve"> and CEO of Samsung SDI. “We expect Stellantis brand vehicles powered by </w:t>
      </w:r>
      <w:r w:rsidRPr="00B705EE">
        <w:rPr>
          <w:rFonts w:ascii="Arial" w:eastAsia="Times New Roman" w:hAnsi="Arial" w:cs="Arial"/>
          <w:sz w:val="22"/>
          <w:shd w:val="clear" w:color="auto" w:fill="FFFFFF"/>
        </w:rPr>
        <w:t>Samsung SDI batter</w:t>
      </w:r>
      <w:r w:rsidR="00B705EE" w:rsidRPr="00B705EE">
        <w:rPr>
          <w:rFonts w:ascii="Arial" w:eastAsia="Times New Roman" w:hAnsi="Arial" w:cs="Arial"/>
          <w:sz w:val="22"/>
          <w:shd w:val="clear" w:color="auto" w:fill="FFFFFF"/>
        </w:rPr>
        <w:t>ies</w:t>
      </w:r>
      <w:r w:rsidRPr="00B705EE">
        <w:rPr>
          <w:rFonts w:ascii="Arial" w:eastAsia="Times New Roman" w:hAnsi="Arial" w:cs="Arial"/>
          <w:sz w:val="22"/>
          <w:shd w:val="clear" w:color="auto" w:fill="FFFFFF"/>
        </w:rPr>
        <w:t xml:space="preserve"> </w:t>
      </w:r>
      <w:r w:rsidR="00A746AF" w:rsidRPr="00B705EE">
        <w:rPr>
          <w:rFonts w:ascii="Arial" w:eastAsia="Times New Roman" w:hAnsi="Arial" w:cs="Arial"/>
          <w:sz w:val="22"/>
          <w:shd w:val="clear" w:color="auto" w:fill="FFFFFF"/>
        </w:rPr>
        <w:t>featuring</w:t>
      </w:r>
      <w:r w:rsidR="00A746AF" w:rsidRPr="008728AF">
        <w:rPr>
          <w:rFonts w:ascii="Arial" w:eastAsia="Times New Roman" w:hAnsi="Arial" w:cs="Arial"/>
          <w:sz w:val="22"/>
          <w:shd w:val="clear" w:color="auto" w:fill="FFFFFF"/>
        </w:rPr>
        <w:t xml:space="preserve"> supreme</w:t>
      </w:r>
      <w:r w:rsidR="004B77ED" w:rsidRPr="008728AF">
        <w:rPr>
          <w:rFonts w:ascii="Arial" w:eastAsia="Times New Roman" w:hAnsi="Arial" w:cs="Arial"/>
          <w:sz w:val="22"/>
          <w:shd w:val="clear" w:color="auto" w:fill="FFFFFF"/>
        </w:rPr>
        <w:t xml:space="preserve"> </w:t>
      </w:r>
      <w:r w:rsidRPr="008728AF">
        <w:rPr>
          <w:rFonts w:ascii="Arial" w:eastAsia="Times New Roman" w:hAnsi="Arial" w:cs="Arial"/>
          <w:sz w:val="22"/>
          <w:shd w:val="clear" w:color="auto" w:fill="FFFFFF"/>
        </w:rPr>
        <w:t xml:space="preserve">technologies to contribute to </w:t>
      </w:r>
      <w:r w:rsidR="009902C4" w:rsidRPr="008728AF">
        <w:rPr>
          <w:rFonts w:ascii="Arial" w:eastAsia="Times New Roman" w:hAnsi="Arial" w:cs="Arial"/>
          <w:sz w:val="22"/>
          <w:shd w:val="clear" w:color="auto" w:fill="FFFFFF"/>
        </w:rPr>
        <w:t>accelerating</w:t>
      </w:r>
      <w:r w:rsidRPr="008728AF">
        <w:rPr>
          <w:rFonts w:ascii="Arial" w:eastAsia="Times New Roman" w:hAnsi="Arial" w:cs="Arial"/>
          <w:sz w:val="22"/>
          <w:shd w:val="clear" w:color="auto" w:fill="FFFFFF"/>
        </w:rPr>
        <w:t xml:space="preserve"> the U.S. transition to an era of electric vehicles.”</w:t>
      </w:r>
    </w:p>
    <w:p w14:paraId="4C7A45EF" w14:textId="77777777" w:rsidR="008D07B0" w:rsidRPr="008728AF" w:rsidRDefault="008D07B0" w:rsidP="008D07B0">
      <w:pPr>
        <w:spacing w:after="0" w:line="240" w:lineRule="auto"/>
        <w:rPr>
          <w:rFonts w:ascii="Arial" w:eastAsia="Times New Roman" w:hAnsi="Arial" w:cs="Arial"/>
          <w:sz w:val="22"/>
          <w:shd w:val="clear" w:color="auto" w:fill="FFFFFF"/>
        </w:rPr>
      </w:pPr>
    </w:p>
    <w:p w14:paraId="39FF41CB" w14:textId="126988F5" w:rsidR="00A746AF" w:rsidRPr="008728AF" w:rsidRDefault="00A746AF" w:rsidP="008D07B0">
      <w:pPr>
        <w:spacing w:after="0" w:line="240" w:lineRule="auto"/>
        <w:rPr>
          <w:rFonts w:ascii="Arial" w:eastAsia="Times New Roman" w:hAnsi="Arial" w:cs="Arial"/>
          <w:sz w:val="22"/>
          <w:shd w:val="clear" w:color="auto" w:fill="FFFFFF"/>
        </w:rPr>
      </w:pPr>
      <w:r w:rsidRPr="008728AF">
        <w:rPr>
          <w:rFonts w:ascii="Arial" w:eastAsia="Times New Roman" w:hAnsi="Arial" w:cs="Arial"/>
          <w:sz w:val="22"/>
          <w:shd w:val="clear" w:color="auto" w:fill="FFFFFF"/>
        </w:rPr>
        <w:t xml:space="preserve">“Indiana’s economy is on a roll,” said Indiana Governor Eric Holcomb. “Today’s commitment from Stellantis and Samsung SDI will double the capital investment, the new jobs created, and the impact this joint venture will have on Kokomo and the state of Indiana for decades to come. This decision puts Hoosiers squarely at the center of innovating and developing the future of mobility, catalyzing Indiana’s leadership position in tomorrow’s global economy.” </w:t>
      </w:r>
    </w:p>
    <w:p w14:paraId="605C73D1" w14:textId="2BA2FB89" w:rsidR="00C956AC" w:rsidRPr="008728AF" w:rsidRDefault="00C956AC" w:rsidP="008D07B0">
      <w:pPr>
        <w:spacing w:after="0" w:line="240" w:lineRule="auto"/>
        <w:rPr>
          <w:rFonts w:ascii="Arial" w:eastAsia="Times New Roman" w:hAnsi="Arial" w:cs="Arial"/>
          <w:sz w:val="22"/>
          <w:shd w:val="clear" w:color="auto" w:fill="FFFFFF"/>
        </w:rPr>
      </w:pPr>
    </w:p>
    <w:p w14:paraId="4B8FDD89" w14:textId="2EB89B80" w:rsidR="008D07B0" w:rsidRDefault="00EA5474" w:rsidP="008D07B0">
      <w:pPr>
        <w:spacing w:after="0" w:line="240" w:lineRule="auto"/>
        <w:rPr>
          <w:rFonts w:ascii="Arial" w:eastAsia="Times New Roman" w:hAnsi="Arial" w:cs="Arial"/>
          <w:sz w:val="22"/>
          <w:shd w:val="clear" w:color="auto" w:fill="FFFFFF"/>
        </w:rPr>
      </w:pPr>
      <w:r w:rsidRPr="008728AF">
        <w:rPr>
          <w:rFonts w:ascii="Arial" w:eastAsia="Times New Roman" w:hAnsi="Arial" w:cs="Arial"/>
          <w:sz w:val="22"/>
          <w:shd w:val="clear" w:color="auto" w:fill="FFFFFF"/>
        </w:rPr>
        <w:t>“We would like to extend our sincere gratitude to Stellantis, Samsung SDI, and their joint-</w:t>
      </w:r>
      <w:r w:rsidRPr="00EA5474">
        <w:rPr>
          <w:rFonts w:ascii="Arial" w:eastAsia="Times New Roman" w:hAnsi="Arial" w:cs="Arial"/>
          <w:sz w:val="22"/>
          <w:shd w:val="clear" w:color="auto" w:fill="FFFFFF"/>
        </w:rPr>
        <w:t xml:space="preserve">venture </w:t>
      </w:r>
      <w:proofErr w:type="spellStart"/>
      <w:r w:rsidRPr="00EA5474">
        <w:rPr>
          <w:rFonts w:ascii="Arial" w:eastAsia="Times New Roman" w:hAnsi="Arial" w:cs="Arial"/>
          <w:sz w:val="22"/>
          <w:shd w:val="clear" w:color="auto" w:fill="FFFFFF"/>
        </w:rPr>
        <w:t>StarPlus</w:t>
      </w:r>
      <w:proofErr w:type="spellEnd"/>
      <w:r w:rsidRPr="00EA5474">
        <w:rPr>
          <w:rFonts w:ascii="Arial" w:eastAsia="Times New Roman" w:hAnsi="Arial" w:cs="Arial"/>
          <w:sz w:val="22"/>
          <w:shd w:val="clear" w:color="auto" w:fill="FFFFFF"/>
        </w:rPr>
        <w:t xml:space="preserve"> Energy for their continued commitment and investment in our community,” said Mayor Tyler Moore of Kokomo. “The addition of this second battery plant will solidify Kokomo as one of the largest electric vehicle battery producers in North America and shows </w:t>
      </w:r>
      <w:r w:rsidRPr="00EA5474">
        <w:rPr>
          <w:rFonts w:ascii="Arial" w:eastAsia="Times New Roman" w:hAnsi="Arial" w:cs="Arial"/>
          <w:sz w:val="22"/>
          <w:shd w:val="clear" w:color="auto" w:fill="FFFFFF"/>
        </w:rPr>
        <w:lastRenderedPageBreak/>
        <w:t>that Kokomo continues to remain on the cutting edge of advanced automotive manufacturing.”</w:t>
      </w:r>
    </w:p>
    <w:p w14:paraId="7B323AB7" w14:textId="77777777" w:rsidR="00C25786" w:rsidRPr="008D07B0" w:rsidRDefault="00C25786" w:rsidP="008D07B0">
      <w:pPr>
        <w:spacing w:after="0" w:line="240" w:lineRule="auto"/>
        <w:rPr>
          <w:rFonts w:ascii="Arial" w:eastAsia="Times New Roman" w:hAnsi="Arial" w:cs="Arial"/>
          <w:sz w:val="22"/>
          <w:shd w:val="clear" w:color="auto" w:fill="FFFFFF"/>
        </w:rPr>
      </w:pPr>
    </w:p>
    <w:p w14:paraId="5C1921CA" w14:textId="7EA40F82" w:rsidR="00476AB1" w:rsidRDefault="008D07B0" w:rsidP="008D07B0">
      <w:pPr>
        <w:spacing w:after="0" w:line="240" w:lineRule="auto"/>
        <w:rPr>
          <w:rFonts w:ascii="Arial" w:eastAsia="Times New Roman" w:hAnsi="Arial" w:cs="Arial"/>
          <w:sz w:val="22"/>
          <w:shd w:val="clear" w:color="auto" w:fill="FFFFFF"/>
        </w:rPr>
      </w:pPr>
      <w:r w:rsidRPr="008D07B0">
        <w:rPr>
          <w:rFonts w:ascii="Arial" w:eastAsia="Times New Roman" w:hAnsi="Arial" w:cs="Arial"/>
          <w:sz w:val="22"/>
          <w:shd w:val="clear" w:color="auto" w:fill="FFFFFF"/>
        </w:rPr>
        <w:t>As part of the Dare Forward 2030 strategic plan, Stellantis announced plans of reaching a 100% passenger car battery electric vehicle (BEV) sales mix in Europe and 50% passenger car and light-duty truck BEV sales mix in the United States by 2030. To achieve these sales targets, the Company is securing approximately 400 GWh of battery capacity. Stellantis is on track to become a carbon net zero corporation by 2038, all scopes included, with single-digit percentage compensation of remaining emissions.</w:t>
      </w:r>
    </w:p>
    <w:p w14:paraId="4E43BB4C" w14:textId="77777777" w:rsidR="008D07B0" w:rsidRPr="00476AB1" w:rsidRDefault="008D07B0" w:rsidP="008D07B0">
      <w:pPr>
        <w:spacing w:after="0" w:line="240" w:lineRule="auto"/>
        <w:rPr>
          <w:rFonts w:ascii="Arial" w:eastAsia="Times New Roman" w:hAnsi="Arial" w:cs="Arial"/>
          <w:sz w:val="22"/>
          <w:shd w:val="clear" w:color="auto" w:fill="FFFFFF"/>
        </w:rPr>
      </w:pPr>
    </w:p>
    <w:p w14:paraId="1EE67F01" w14:textId="59404EEB" w:rsidR="0007479D" w:rsidRDefault="005E0086" w:rsidP="005E0086">
      <w:pPr>
        <w:spacing w:after="0" w:line="240" w:lineRule="auto"/>
        <w:jc w:val="center"/>
        <w:rPr>
          <w:rFonts w:ascii="Arial" w:eastAsia="Times New Roman" w:hAnsi="Arial" w:cs="Arial"/>
          <w:sz w:val="22"/>
          <w:shd w:val="clear" w:color="auto" w:fill="FFFFFF"/>
        </w:rPr>
      </w:pPr>
      <w:r>
        <w:rPr>
          <w:rFonts w:ascii="Arial" w:eastAsia="Times New Roman" w:hAnsi="Arial" w:cs="Arial"/>
          <w:sz w:val="22"/>
          <w:shd w:val="clear" w:color="auto" w:fill="FFFFFF"/>
        </w:rPr>
        <w:t># # #</w:t>
      </w:r>
    </w:p>
    <w:p w14:paraId="132073E0" w14:textId="77777777" w:rsidR="00AA1951" w:rsidRDefault="00AA1951" w:rsidP="005E0086">
      <w:pPr>
        <w:spacing w:after="0" w:line="240" w:lineRule="auto"/>
        <w:jc w:val="center"/>
        <w:rPr>
          <w:rFonts w:ascii="Arial" w:eastAsia="Times New Roman" w:hAnsi="Arial" w:cs="Arial"/>
          <w:sz w:val="22"/>
          <w:shd w:val="clear" w:color="auto" w:fill="FFFFFF"/>
        </w:rPr>
      </w:pPr>
    </w:p>
    <w:p w14:paraId="22181B98" w14:textId="77777777" w:rsidR="00831236" w:rsidRPr="00831236" w:rsidRDefault="00831236" w:rsidP="00831236">
      <w:pPr>
        <w:spacing w:after="0" w:line="240" w:lineRule="auto"/>
        <w:rPr>
          <w:rFonts w:ascii="Arial" w:eastAsia="Times New Roman" w:hAnsi="Arial" w:cs="Arial"/>
          <w:b/>
          <w:bCs/>
          <w:szCs w:val="20"/>
          <w:lang w:val="en-GB"/>
        </w:rPr>
      </w:pPr>
      <w:bookmarkStart w:id="1" w:name="_Hlk106354158"/>
      <w:r w:rsidRPr="00831236">
        <w:rPr>
          <w:rFonts w:ascii="Arial" w:eastAsia="Times New Roman" w:hAnsi="Arial" w:cs="Arial"/>
          <w:b/>
          <w:bCs/>
          <w:szCs w:val="20"/>
          <w:lang w:val="en-GB"/>
        </w:rPr>
        <w:t>About Stellantis</w:t>
      </w:r>
    </w:p>
    <w:p w14:paraId="11E76007" w14:textId="77777777" w:rsidR="00831236" w:rsidRPr="00831236" w:rsidRDefault="00831236" w:rsidP="00831236">
      <w:pPr>
        <w:spacing w:after="0" w:line="240" w:lineRule="auto"/>
        <w:rPr>
          <w:rFonts w:ascii="Arial" w:eastAsia="Times New Roman" w:hAnsi="Arial" w:cs="Arial"/>
          <w:szCs w:val="20"/>
          <w:lang w:val="en-GB"/>
        </w:rPr>
      </w:pPr>
      <w:bookmarkStart w:id="2" w:name="_Hlk104023212"/>
      <w:r w:rsidRPr="00831236">
        <w:rPr>
          <w:rFonts w:ascii="Arial" w:eastAsia="Times New Roman" w:hAnsi="Arial" w:cs="Arial"/>
          <w:szCs w:val="20"/>
          <w:lang w:val="en-GB"/>
        </w:rPr>
        <w:t xml:space="preserve">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831236">
        <w:rPr>
          <w:rFonts w:ascii="Arial" w:eastAsia="Times New Roman" w:hAnsi="Arial" w:cs="Arial"/>
          <w:szCs w:val="20"/>
          <w:lang w:val="en-GB"/>
        </w:rPr>
        <w:t>Leasys</w:t>
      </w:r>
      <w:proofErr w:type="spellEnd"/>
      <w:r w:rsidRPr="00831236">
        <w:rPr>
          <w:rFonts w:ascii="Arial" w:eastAsia="Times New Roman" w:hAnsi="Arial" w:cs="Arial"/>
          <w:szCs w:val="20"/>
          <w:lang w:val="en-GB"/>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2"/>
    </w:p>
    <w:bookmarkEnd w:id="1"/>
    <w:p w14:paraId="4938243B" w14:textId="09D2C294" w:rsidR="007A3EF8" w:rsidRDefault="007A3EF8">
      <w:pPr>
        <w:spacing w:after="0" w:line="240" w:lineRule="auto"/>
        <w:rPr>
          <w:rFonts w:ascii="Times New Roman" w:eastAsia="Times New Roman" w:hAnsi="Times New Roman" w:cs="Times New Roman"/>
          <w:sz w:val="22"/>
        </w:rPr>
      </w:pPr>
    </w:p>
    <w:p w14:paraId="34EA5D54" w14:textId="259369F3" w:rsidR="00C21D55" w:rsidRPr="007A3EF8" w:rsidRDefault="00710B32" w:rsidP="00350185">
      <w:pPr>
        <w:tabs>
          <w:tab w:val="left" w:pos="4140"/>
        </w:tabs>
        <w:spacing w:after="0" w:line="240" w:lineRule="auto"/>
        <w:rPr>
          <w:szCs w:val="20"/>
        </w:rPr>
      </w:pPr>
      <w:r w:rsidRPr="007A3EF8">
        <w:rPr>
          <w:rFonts w:ascii="Arial" w:eastAsia="Arial" w:hAnsi="Arial" w:cs="Arial"/>
          <w:b/>
          <w:szCs w:val="20"/>
        </w:rPr>
        <w:t>A</w:t>
      </w:r>
      <w:r w:rsidR="00C21D55" w:rsidRPr="007A3EF8">
        <w:rPr>
          <w:rFonts w:ascii="Arial" w:eastAsia="Arial" w:hAnsi="Arial" w:cs="Arial"/>
          <w:b/>
          <w:szCs w:val="20"/>
        </w:rPr>
        <w:t xml:space="preserve">bout </w:t>
      </w:r>
      <w:r w:rsidR="00FC360E" w:rsidRPr="007A3EF8">
        <w:rPr>
          <w:rFonts w:ascii="Arial" w:eastAsia="Arial" w:hAnsi="Arial" w:cs="Arial"/>
          <w:b/>
          <w:szCs w:val="20"/>
        </w:rPr>
        <w:t>Samsung SDI</w:t>
      </w:r>
    </w:p>
    <w:p w14:paraId="30E1C73D" w14:textId="77777777" w:rsidR="0040085F" w:rsidRDefault="0040085F" w:rsidP="0040085F">
      <w:pPr>
        <w:spacing w:after="0" w:line="240" w:lineRule="auto"/>
        <w:rPr>
          <w:rFonts w:ascii="Arial" w:hAnsi="Arial" w:cs="Arial"/>
          <w:color w:val="000000"/>
          <w:szCs w:val="20"/>
          <w:bdr w:val="none" w:sz="0" w:space="0" w:color="auto" w:frame="1"/>
          <w:shd w:val="clear" w:color="auto" w:fill="FFFFFF"/>
        </w:rPr>
      </w:pPr>
      <w:r w:rsidRPr="00262140">
        <w:rPr>
          <w:rStyle w:val="marke3vyn3b28"/>
          <w:rFonts w:ascii="Arial" w:hAnsi="Arial" w:cs="Arial"/>
          <w:color w:val="000000"/>
          <w:szCs w:val="20"/>
          <w:bdr w:val="none" w:sz="0" w:space="0" w:color="auto" w:frame="1"/>
          <w:shd w:val="clear" w:color="auto" w:fill="FFFFFF"/>
        </w:rPr>
        <w:t>Samsung</w:t>
      </w:r>
      <w:r w:rsidRPr="00262140">
        <w:rPr>
          <w:rFonts w:ascii="Arial" w:hAnsi="Arial" w:cs="Arial"/>
          <w:color w:val="000000"/>
          <w:szCs w:val="20"/>
          <w:bdr w:val="none" w:sz="0" w:space="0" w:color="auto" w:frame="1"/>
          <w:shd w:val="clear" w:color="auto" w:fill="FFFFFF"/>
        </w:rPr>
        <w:t> SDI, headquartered in the Republic of Korea, is a world-leading battery and electronic material manufacturer redefining the worlds of electric vehicles, energy storage systems and IT devices. The company drives transformation and innovation to emerge as a ‘Creative Energy and Materials Solution Leader’ across the fields of e-mobility, energy solutions, as well as semiconductors and displays. The company commits to sourcing 100% renewable electricity across its entire global operations by 2050. For the latest news, please visit the </w:t>
      </w:r>
      <w:r w:rsidRPr="00262140">
        <w:rPr>
          <w:rStyle w:val="marke3vyn3b28"/>
          <w:rFonts w:ascii="Arial" w:hAnsi="Arial" w:cs="Arial"/>
          <w:color w:val="000000"/>
          <w:szCs w:val="20"/>
          <w:bdr w:val="none" w:sz="0" w:space="0" w:color="auto" w:frame="1"/>
          <w:shd w:val="clear" w:color="auto" w:fill="FFFFFF"/>
        </w:rPr>
        <w:t>Samsung</w:t>
      </w:r>
      <w:r w:rsidRPr="00262140">
        <w:rPr>
          <w:rFonts w:ascii="Arial" w:hAnsi="Arial" w:cs="Arial"/>
          <w:color w:val="000000"/>
          <w:szCs w:val="20"/>
          <w:bdr w:val="none" w:sz="0" w:space="0" w:color="auto" w:frame="1"/>
          <w:shd w:val="clear" w:color="auto" w:fill="FFFFFF"/>
        </w:rPr>
        <w:t> SDI News at </w:t>
      </w:r>
      <w:hyperlink r:id="rId12" w:tgtFrame="_blank" w:history="1">
        <w:r w:rsidRPr="00262140">
          <w:rPr>
            <w:rStyle w:val="Hyperlink"/>
            <w:rFonts w:ascii="Arial" w:eastAsia="BatangChe" w:hAnsi="Arial" w:cs="Arial"/>
            <w:szCs w:val="20"/>
            <w:bdr w:val="none" w:sz="0" w:space="0" w:color="auto" w:frame="1"/>
            <w:shd w:val="clear" w:color="auto" w:fill="FFFFFF"/>
          </w:rPr>
          <w:t>https://www.</w:t>
        </w:r>
        <w:r w:rsidRPr="00262140">
          <w:rPr>
            <w:rStyle w:val="marke3vyn3b28"/>
            <w:rFonts w:ascii="Arial" w:eastAsia="BatangChe" w:hAnsi="Arial" w:cs="Arial"/>
            <w:color w:val="0000FF"/>
            <w:szCs w:val="20"/>
            <w:u w:val="single"/>
            <w:bdr w:val="none" w:sz="0" w:space="0" w:color="auto" w:frame="1"/>
            <w:shd w:val="clear" w:color="auto" w:fill="FFFFFF"/>
          </w:rPr>
          <w:t>samsung</w:t>
        </w:r>
        <w:r w:rsidRPr="00262140">
          <w:rPr>
            <w:rStyle w:val="Hyperlink"/>
            <w:rFonts w:ascii="Arial" w:eastAsia="BatangChe" w:hAnsi="Arial" w:cs="Arial"/>
            <w:szCs w:val="20"/>
            <w:bdr w:val="none" w:sz="0" w:space="0" w:color="auto" w:frame="1"/>
            <w:shd w:val="clear" w:color="auto" w:fill="FFFFFF"/>
          </w:rPr>
          <w:t>sdi.com/sdi-news/list.html</w:t>
        </w:r>
      </w:hyperlink>
      <w:r w:rsidRPr="00262140">
        <w:rPr>
          <w:rFonts w:ascii="Arial" w:hAnsi="Arial" w:cs="Arial"/>
          <w:color w:val="000000"/>
          <w:szCs w:val="20"/>
          <w:bdr w:val="none" w:sz="0" w:space="0" w:color="auto" w:frame="1"/>
          <w:shd w:val="clear" w:color="auto" w:fill="FFFFFF"/>
        </w:rPr>
        <w:t>.</w:t>
      </w:r>
    </w:p>
    <w:p w14:paraId="03A85DD3" w14:textId="77777777" w:rsidR="0007479D" w:rsidRDefault="0007479D" w:rsidP="00350185">
      <w:pPr>
        <w:spacing w:after="0" w:line="240" w:lineRule="auto"/>
        <w:rPr>
          <w:rFonts w:ascii="Arial" w:eastAsia="Arial" w:hAnsi="Arial" w:cs="Arial"/>
          <w:b/>
          <w:sz w:val="22"/>
        </w:rPr>
      </w:pPr>
    </w:p>
    <w:p w14:paraId="0AE993BB" w14:textId="77777777" w:rsidR="00AA1808" w:rsidRDefault="00AA1808" w:rsidP="007A3EF8">
      <w:pPr>
        <w:spacing w:after="0"/>
        <w:rPr>
          <w:rFonts w:ascii="Arial" w:eastAsia="Arial" w:hAnsi="Arial" w:cs="Arial"/>
          <w:b/>
          <w:sz w:val="24"/>
          <w:szCs w:val="24"/>
        </w:rPr>
      </w:pPr>
    </w:p>
    <w:p w14:paraId="62DE7D18" w14:textId="781CFB82" w:rsidR="007A3EF8" w:rsidRDefault="007A3EF8" w:rsidP="007A3EF8">
      <w:pPr>
        <w:spacing w:after="0"/>
        <w:rPr>
          <w:rFonts w:ascii="Arial" w:eastAsia="Arial" w:hAnsi="Arial" w:cs="Arial"/>
          <w:b/>
          <w:sz w:val="24"/>
          <w:szCs w:val="24"/>
        </w:rPr>
      </w:pPr>
      <w:r>
        <w:rPr>
          <w:rFonts w:ascii="Arial" w:eastAsia="Arial" w:hAnsi="Arial" w:cs="Arial"/>
          <w:b/>
          <w:sz w:val="24"/>
          <w:szCs w:val="24"/>
        </w:rPr>
        <w:t>Contacts:</w:t>
      </w:r>
    </w:p>
    <w:p w14:paraId="017EB047" w14:textId="77777777" w:rsidR="00A24113" w:rsidRDefault="00A24113" w:rsidP="00C21D55">
      <w:pPr>
        <w:spacing w:after="0" w:line="240" w:lineRule="auto"/>
        <w:rPr>
          <w:rFonts w:ascii="Arial" w:hAnsi="Arial" w:cs="Arial"/>
          <w:sz w:val="22"/>
        </w:rPr>
      </w:pPr>
    </w:p>
    <w:p w14:paraId="5A66EAA1" w14:textId="5290DD24" w:rsidR="00A24113" w:rsidRDefault="00A24113" w:rsidP="00C21D55">
      <w:pPr>
        <w:spacing w:after="0" w:line="240" w:lineRule="auto"/>
        <w:rPr>
          <w:rFonts w:ascii="Arial" w:hAnsi="Arial" w:cs="Arial"/>
          <w:b/>
          <w:bCs/>
          <w:szCs w:val="20"/>
        </w:rPr>
      </w:pPr>
      <w:r>
        <w:rPr>
          <w:rFonts w:ascii="Arial" w:hAnsi="Arial" w:cs="Arial"/>
          <w:b/>
          <w:bCs/>
          <w:szCs w:val="20"/>
        </w:rPr>
        <w:t>Samsung</w:t>
      </w:r>
    </w:p>
    <w:p w14:paraId="03DFE9E7" w14:textId="300E34DE" w:rsidR="00A24113" w:rsidRDefault="00A24113" w:rsidP="00C21D55">
      <w:pPr>
        <w:spacing w:after="0" w:line="240" w:lineRule="auto"/>
        <w:rPr>
          <w:rFonts w:ascii="Arial" w:hAnsi="Arial" w:cs="Arial"/>
          <w:b/>
          <w:bCs/>
          <w:szCs w:val="20"/>
        </w:rPr>
      </w:pPr>
    </w:p>
    <w:p w14:paraId="713F1A24" w14:textId="77777777" w:rsidR="00285174" w:rsidRPr="00285174" w:rsidRDefault="00285174" w:rsidP="00285174">
      <w:pPr>
        <w:spacing w:after="0" w:line="240" w:lineRule="auto"/>
        <w:rPr>
          <w:rFonts w:ascii="Arial" w:hAnsi="Arial" w:cs="Arial"/>
          <w:b/>
          <w:bCs/>
          <w:szCs w:val="20"/>
        </w:rPr>
      </w:pPr>
      <w:proofErr w:type="spellStart"/>
      <w:r w:rsidRPr="00285174">
        <w:rPr>
          <w:rFonts w:ascii="Arial" w:hAnsi="Arial" w:cs="Arial"/>
          <w:b/>
          <w:bCs/>
          <w:szCs w:val="20"/>
        </w:rPr>
        <w:t>Suhyun</w:t>
      </w:r>
      <w:proofErr w:type="spellEnd"/>
      <w:r w:rsidRPr="00285174">
        <w:rPr>
          <w:rFonts w:ascii="Arial" w:hAnsi="Arial" w:cs="Arial"/>
          <w:b/>
          <w:bCs/>
          <w:szCs w:val="20"/>
        </w:rPr>
        <w:t xml:space="preserve"> Song </w:t>
      </w:r>
    </w:p>
    <w:p w14:paraId="1CDAC5E6" w14:textId="77777777" w:rsidR="00285174" w:rsidRPr="0091154E" w:rsidRDefault="00285174" w:rsidP="00285174">
      <w:pPr>
        <w:spacing w:after="0" w:line="240" w:lineRule="auto"/>
        <w:rPr>
          <w:rFonts w:ascii="Arial" w:hAnsi="Arial" w:cs="Arial"/>
          <w:szCs w:val="20"/>
        </w:rPr>
      </w:pPr>
      <w:r w:rsidRPr="0091154E">
        <w:rPr>
          <w:rFonts w:ascii="Arial" w:hAnsi="Arial" w:cs="Arial"/>
          <w:szCs w:val="20"/>
        </w:rPr>
        <w:t>Communication T</w:t>
      </w:r>
      <w:r w:rsidRPr="00285174">
        <w:rPr>
          <w:rFonts w:ascii="Arial" w:hAnsi="Arial" w:cs="Arial"/>
          <w:szCs w:val="20"/>
        </w:rPr>
        <w:t>eam / Samsung SDI</w:t>
      </w:r>
      <w:r w:rsidRPr="00285174">
        <w:rPr>
          <w:rFonts w:ascii="Arial" w:hAnsi="Arial" w:cs="Arial"/>
          <w:szCs w:val="20"/>
        </w:rPr>
        <w:br/>
        <w:t>stella.song@samsung.com</w:t>
      </w:r>
      <w:r w:rsidRPr="00285174">
        <w:rPr>
          <w:rFonts w:ascii="Arial" w:hAnsi="Arial" w:cs="Arial"/>
          <w:szCs w:val="20"/>
        </w:rPr>
        <w:br/>
        <w:t>+82 2 2255-2658</w:t>
      </w:r>
    </w:p>
    <w:p w14:paraId="0FE6D4E9" w14:textId="77777777" w:rsidR="00285174" w:rsidRPr="0091154E" w:rsidRDefault="00285174" w:rsidP="00285174">
      <w:pPr>
        <w:spacing w:after="0" w:line="240" w:lineRule="auto"/>
        <w:rPr>
          <w:rFonts w:ascii="Arial" w:hAnsi="Arial" w:cs="Arial"/>
          <w:b/>
          <w:bCs/>
          <w:szCs w:val="20"/>
        </w:rPr>
      </w:pPr>
    </w:p>
    <w:p w14:paraId="2582A5A5" w14:textId="77777777" w:rsidR="00285174" w:rsidRPr="0091154E" w:rsidRDefault="00285174" w:rsidP="00285174">
      <w:pPr>
        <w:spacing w:after="0" w:line="240" w:lineRule="auto"/>
        <w:rPr>
          <w:rFonts w:ascii="Arial" w:hAnsi="Arial" w:cs="Arial"/>
          <w:b/>
          <w:bCs/>
          <w:szCs w:val="20"/>
        </w:rPr>
      </w:pPr>
      <w:proofErr w:type="spellStart"/>
      <w:r w:rsidRPr="0091154E">
        <w:rPr>
          <w:rFonts w:ascii="Arial" w:hAnsi="Arial" w:cs="Arial"/>
          <w:b/>
          <w:bCs/>
          <w:szCs w:val="20"/>
        </w:rPr>
        <w:t>Yangmo</w:t>
      </w:r>
      <w:proofErr w:type="spellEnd"/>
      <w:r w:rsidRPr="0091154E">
        <w:rPr>
          <w:rFonts w:ascii="Arial" w:hAnsi="Arial" w:cs="Arial"/>
          <w:b/>
          <w:bCs/>
          <w:szCs w:val="20"/>
        </w:rPr>
        <w:t xml:space="preserve"> Ku </w:t>
      </w:r>
    </w:p>
    <w:p w14:paraId="20196ADC" w14:textId="77777777" w:rsidR="00285174" w:rsidRPr="0091154E" w:rsidRDefault="00285174" w:rsidP="00285174">
      <w:pPr>
        <w:spacing w:after="0" w:line="240" w:lineRule="auto"/>
        <w:rPr>
          <w:rFonts w:ascii="Arial" w:hAnsi="Arial" w:cs="Arial"/>
          <w:szCs w:val="20"/>
        </w:rPr>
      </w:pPr>
      <w:r w:rsidRPr="0091154E">
        <w:rPr>
          <w:rFonts w:ascii="Arial" w:hAnsi="Arial" w:cs="Arial"/>
          <w:szCs w:val="20"/>
        </w:rPr>
        <w:t>Communication Team / Samsung SDI</w:t>
      </w:r>
      <w:r w:rsidRPr="0091154E">
        <w:rPr>
          <w:rFonts w:ascii="Arial" w:hAnsi="Arial" w:cs="Arial"/>
          <w:szCs w:val="20"/>
        </w:rPr>
        <w:br/>
        <w:t>yangmo.ku@samsung.com</w:t>
      </w:r>
      <w:r w:rsidRPr="0091154E">
        <w:rPr>
          <w:rFonts w:ascii="Arial" w:hAnsi="Arial" w:cs="Arial"/>
          <w:szCs w:val="20"/>
        </w:rPr>
        <w:br/>
        <w:t>+82 2 2255-2617</w:t>
      </w:r>
    </w:p>
    <w:p w14:paraId="49021DD4" w14:textId="77777777" w:rsidR="00285174" w:rsidRPr="0091154E" w:rsidRDefault="00285174" w:rsidP="00C21D55">
      <w:pPr>
        <w:spacing w:after="0" w:line="240" w:lineRule="auto"/>
        <w:rPr>
          <w:rFonts w:ascii="Arial" w:hAnsi="Arial" w:cs="Arial"/>
          <w:b/>
          <w:bCs/>
          <w:szCs w:val="20"/>
        </w:rPr>
      </w:pPr>
    </w:p>
    <w:p w14:paraId="5F584FE7" w14:textId="394414D4" w:rsidR="00B91785" w:rsidRPr="00770621" w:rsidRDefault="00A24113" w:rsidP="00C21D55">
      <w:pPr>
        <w:spacing w:after="0" w:line="240" w:lineRule="auto"/>
        <w:rPr>
          <w:rFonts w:ascii="Arial" w:hAnsi="Arial" w:cs="Arial"/>
          <w:b/>
          <w:bCs/>
          <w:szCs w:val="20"/>
          <w:lang w:val="fr-FR"/>
        </w:rPr>
      </w:pPr>
      <w:r w:rsidRPr="00770621">
        <w:rPr>
          <w:rFonts w:ascii="Arial" w:hAnsi="Arial" w:cs="Arial"/>
          <w:b/>
          <w:bCs/>
          <w:szCs w:val="20"/>
          <w:lang w:val="fr-FR"/>
        </w:rPr>
        <w:t>Stellantis</w:t>
      </w:r>
    </w:p>
    <w:p w14:paraId="4A0D1A86" w14:textId="77777777" w:rsidR="00A24113" w:rsidRPr="00770621" w:rsidRDefault="00A24113" w:rsidP="00C21D55">
      <w:pPr>
        <w:spacing w:after="0" w:line="240" w:lineRule="auto"/>
        <w:rPr>
          <w:rFonts w:ascii="Arial" w:hAnsi="Arial" w:cs="Arial"/>
          <w:szCs w:val="20"/>
          <w:lang w:val="fr-FR"/>
        </w:rPr>
      </w:pPr>
    </w:p>
    <w:p w14:paraId="26875133" w14:textId="77777777" w:rsidR="007A3EF8" w:rsidRPr="00770621" w:rsidRDefault="007A3EF8" w:rsidP="007A3EF8">
      <w:pPr>
        <w:tabs>
          <w:tab w:val="left" w:pos="2592"/>
        </w:tabs>
        <w:wordWrap/>
        <w:spacing w:after="0" w:line="240" w:lineRule="auto"/>
        <w:rPr>
          <w:rFonts w:ascii="Arial" w:eastAsia="Arial" w:hAnsi="Arial" w:cs="Arial"/>
          <w:b/>
          <w:bCs/>
          <w:szCs w:val="20"/>
          <w:lang w:val="fr-FR"/>
        </w:rPr>
      </w:pPr>
      <w:proofErr w:type="spellStart"/>
      <w:r w:rsidRPr="00770621">
        <w:rPr>
          <w:rFonts w:ascii="Arial" w:eastAsia="Arial" w:hAnsi="Arial" w:cs="Arial"/>
          <w:b/>
          <w:bCs/>
          <w:szCs w:val="20"/>
          <w:lang w:val="fr-FR"/>
        </w:rPr>
        <w:t>Fernão</w:t>
      </w:r>
      <w:proofErr w:type="spellEnd"/>
      <w:r w:rsidRPr="00770621">
        <w:rPr>
          <w:rFonts w:ascii="Arial" w:eastAsia="Arial" w:hAnsi="Arial" w:cs="Arial"/>
          <w:b/>
          <w:bCs/>
          <w:szCs w:val="20"/>
          <w:lang w:val="fr-FR"/>
        </w:rPr>
        <w:t xml:space="preserve"> Silveira </w:t>
      </w:r>
    </w:p>
    <w:p w14:paraId="3042DF9B" w14:textId="77777777" w:rsidR="007A3EF8" w:rsidRPr="00770621" w:rsidRDefault="007A3EF8" w:rsidP="007A3EF8">
      <w:pPr>
        <w:tabs>
          <w:tab w:val="left" w:pos="2592"/>
        </w:tabs>
        <w:wordWrap/>
        <w:spacing w:after="0" w:line="240" w:lineRule="auto"/>
        <w:rPr>
          <w:rFonts w:ascii="Arial" w:eastAsia="Arial" w:hAnsi="Arial" w:cs="Arial"/>
          <w:szCs w:val="20"/>
          <w:lang w:val="fr-FR"/>
        </w:rPr>
      </w:pPr>
      <w:r w:rsidRPr="00770621">
        <w:rPr>
          <w:rFonts w:ascii="Arial" w:eastAsia="Arial" w:hAnsi="Arial" w:cs="Arial"/>
          <w:szCs w:val="20"/>
          <w:lang w:val="fr-FR"/>
        </w:rPr>
        <w:t>Global Communications / Stellantis</w:t>
      </w:r>
    </w:p>
    <w:p w14:paraId="1088FB21"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 xml:space="preserve">fernao.silveira@stellantis.com </w:t>
      </w:r>
    </w:p>
    <w:p w14:paraId="7216CED7"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+31 6 43 25 43 41</w:t>
      </w:r>
    </w:p>
    <w:p w14:paraId="700A1499" w14:textId="77777777" w:rsidR="007A3EF8" w:rsidRPr="0091154E" w:rsidRDefault="007A3EF8" w:rsidP="007A3EF8">
      <w:pPr>
        <w:tabs>
          <w:tab w:val="left" w:pos="2592"/>
        </w:tabs>
        <w:wordWrap/>
        <w:spacing w:after="0" w:line="240" w:lineRule="auto"/>
        <w:rPr>
          <w:rFonts w:ascii="Arial" w:eastAsia="Arial" w:hAnsi="Arial" w:cs="Arial"/>
          <w:szCs w:val="20"/>
        </w:rPr>
      </w:pPr>
    </w:p>
    <w:p w14:paraId="4DC53395" w14:textId="77777777" w:rsidR="007A3EF8" w:rsidRPr="0091154E" w:rsidRDefault="007A3EF8" w:rsidP="007A3EF8">
      <w:pPr>
        <w:tabs>
          <w:tab w:val="left" w:pos="2592"/>
        </w:tabs>
        <w:wordWrap/>
        <w:spacing w:after="0" w:line="240" w:lineRule="auto"/>
        <w:rPr>
          <w:rFonts w:ascii="Arial" w:eastAsia="Arial" w:hAnsi="Arial" w:cs="Arial"/>
          <w:b/>
          <w:bCs/>
          <w:szCs w:val="20"/>
        </w:rPr>
      </w:pPr>
      <w:r w:rsidRPr="0091154E">
        <w:rPr>
          <w:rFonts w:ascii="Arial" w:eastAsia="Arial" w:hAnsi="Arial" w:cs="Arial"/>
          <w:b/>
          <w:bCs/>
          <w:szCs w:val="20"/>
        </w:rPr>
        <w:t>Shawn Morgan</w:t>
      </w:r>
    </w:p>
    <w:p w14:paraId="2158BAAA"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North America Communications / Stellantis</w:t>
      </w:r>
    </w:p>
    <w:p w14:paraId="63FDD5EF" w14:textId="77777777" w:rsidR="007A3EF8" w:rsidRPr="0091154E" w:rsidRDefault="007A3EF8" w:rsidP="007A3EF8">
      <w:pPr>
        <w:tabs>
          <w:tab w:val="left" w:pos="2592"/>
        </w:tabs>
        <w:wordWrap/>
        <w:spacing w:after="0" w:line="240" w:lineRule="auto"/>
        <w:rPr>
          <w:rFonts w:ascii="Arial" w:eastAsia="Arial" w:hAnsi="Arial" w:cs="Arial"/>
          <w:szCs w:val="20"/>
        </w:rPr>
      </w:pPr>
      <w:r w:rsidRPr="0091154E">
        <w:rPr>
          <w:rFonts w:ascii="Arial" w:eastAsia="Arial" w:hAnsi="Arial" w:cs="Arial"/>
          <w:szCs w:val="20"/>
        </w:rPr>
        <w:t>shawn.morgan@stellantis.com</w:t>
      </w:r>
    </w:p>
    <w:p w14:paraId="5996930D" w14:textId="25F18F45" w:rsidR="00B91785" w:rsidRPr="00831236" w:rsidRDefault="007A3EF8" w:rsidP="00560843">
      <w:pPr>
        <w:tabs>
          <w:tab w:val="left" w:pos="2592"/>
        </w:tabs>
        <w:wordWrap/>
        <w:spacing w:after="0" w:line="240" w:lineRule="auto"/>
        <w:rPr>
          <w:rFonts w:ascii="Arial" w:eastAsia="Arial" w:hAnsi="Arial" w:cs="Arial"/>
          <w:b/>
          <w:bCs/>
          <w:szCs w:val="20"/>
        </w:rPr>
      </w:pPr>
      <w:r w:rsidRPr="00210AED">
        <w:rPr>
          <w:rFonts w:ascii="Arial" w:eastAsia="Arial" w:hAnsi="Arial" w:cs="Arial"/>
          <w:szCs w:val="20"/>
        </w:rPr>
        <w:t>+1 (248) 760-2621</w:t>
      </w:r>
      <w:r w:rsidRPr="00831236">
        <w:rPr>
          <w:rFonts w:ascii="Arial" w:eastAsia="Arial" w:hAnsi="Arial" w:cs="Arial"/>
          <w:b/>
          <w:bCs/>
          <w:kern w:val="0"/>
          <w:szCs w:val="20"/>
        </w:rPr>
        <w:br w:type="page"/>
      </w:r>
    </w:p>
    <w:p w14:paraId="44C8161E" w14:textId="77777777" w:rsidR="00831236" w:rsidRPr="00831236" w:rsidRDefault="00831236" w:rsidP="00831236">
      <w:pPr>
        <w:rPr>
          <w:rFonts w:ascii="Arial" w:eastAsia="Arial" w:hAnsi="Arial" w:cs="Arial"/>
          <w:b/>
          <w:bCs/>
          <w:i/>
          <w:iCs/>
          <w:sz w:val="18"/>
          <w:szCs w:val="18"/>
        </w:rPr>
      </w:pPr>
      <w:r w:rsidRPr="00831236">
        <w:rPr>
          <w:rFonts w:ascii="Arial" w:eastAsia="Arial" w:hAnsi="Arial" w:cs="Arial"/>
          <w:b/>
          <w:bCs/>
          <w:i/>
          <w:iCs/>
          <w:sz w:val="18"/>
          <w:szCs w:val="18"/>
        </w:rPr>
        <w:lastRenderedPageBreak/>
        <w:t>STELLANTIS FORWARD-LOOKING STATEMENTS</w:t>
      </w:r>
    </w:p>
    <w:p w14:paraId="4B055DDB" w14:textId="4681116B" w:rsidR="00831236" w:rsidRPr="00831236" w:rsidRDefault="00831236" w:rsidP="00831236">
      <w:pPr>
        <w:rPr>
          <w:rFonts w:ascii="Arial" w:eastAsia="Arial" w:hAnsi="Arial" w:cs="Arial"/>
          <w:i/>
          <w:iCs/>
          <w:sz w:val="18"/>
          <w:szCs w:val="18"/>
        </w:rPr>
      </w:pPr>
      <w:r w:rsidRPr="00831236">
        <w:rPr>
          <w:rFonts w:ascii="Arial" w:eastAsia="Arial" w:hAnsi="Arial" w:cs="Arial"/>
          <w:i/>
          <w:iCs/>
          <w:sz w:val="18"/>
          <w:szCs w:val="18"/>
        </w:rPr>
        <w:t xml:space="preserve">This communication contains forward-looking statements. </w:t>
      </w:r>
      <w:proofErr w:type="gramStart"/>
      <w:r w:rsidRPr="00831236">
        <w:rPr>
          <w:rFonts w:ascii="Arial" w:eastAsia="Arial" w:hAnsi="Arial" w:cs="Arial"/>
          <w:i/>
          <w:iCs/>
          <w:sz w:val="18"/>
          <w:szCs w:val="18"/>
        </w:rPr>
        <w:t>In particular, statements</w:t>
      </w:r>
      <w:proofErr w:type="gramEnd"/>
      <w:r w:rsidRPr="00831236">
        <w:rPr>
          <w:rFonts w:ascii="Arial" w:eastAsia="Arial" w:hAnsi="Arial" w:cs="Arial"/>
          <w:i/>
          <w:iCs/>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w:t>
      </w:r>
      <w:r w:rsidR="00242B43">
        <w:rPr>
          <w:rFonts w:ascii="Arial" w:eastAsia="Arial" w:hAnsi="Arial" w:cs="Arial"/>
          <w:i/>
          <w:iCs/>
          <w:sz w:val="18"/>
          <w:szCs w:val="18"/>
        </w:rPr>
        <w:t>c</w:t>
      </w:r>
      <w:r w:rsidRPr="00831236">
        <w:rPr>
          <w:rFonts w:ascii="Arial" w:eastAsia="Arial" w:hAnsi="Arial" w:cs="Arial"/>
          <w:i/>
          <w:iCs/>
          <w:sz w:val="18"/>
          <w:szCs w:val="18"/>
        </w:rPr>
        <w:t>h, undue reliance should not be placed on them.</w:t>
      </w:r>
    </w:p>
    <w:p w14:paraId="27EE760C" w14:textId="77777777" w:rsidR="00831236" w:rsidRPr="00831236" w:rsidRDefault="00831236" w:rsidP="00831236">
      <w:pPr>
        <w:rPr>
          <w:rFonts w:ascii="Arial" w:eastAsia="Arial" w:hAnsi="Arial" w:cs="Arial"/>
          <w:i/>
          <w:iCs/>
          <w:sz w:val="18"/>
          <w:szCs w:val="18"/>
        </w:rPr>
      </w:pPr>
      <w:r w:rsidRPr="00831236">
        <w:rPr>
          <w:rFonts w:ascii="Arial" w:eastAsia="Arial" w:hAnsi="Arial" w:cs="Arial"/>
          <w:i/>
          <w:iCs/>
          <w:sz w:val="18"/>
          <w:szCs w:val="18"/>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2337BE3" w14:textId="77777777" w:rsidR="00831236" w:rsidRPr="00831236" w:rsidRDefault="00831236" w:rsidP="00831236">
      <w:pPr>
        <w:rPr>
          <w:rFonts w:ascii="Arial" w:eastAsia="Arial" w:hAnsi="Arial" w:cs="Arial"/>
          <w:i/>
          <w:iCs/>
          <w:sz w:val="18"/>
          <w:szCs w:val="18"/>
        </w:rPr>
      </w:pPr>
      <w:r w:rsidRPr="00831236">
        <w:rPr>
          <w:rFonts w:ascii="Arial" w:eastAsia="Arial" w:hAnsi="Arial" w:cs="Arial"/>
          <w:i/>
          <w:iCs/>
          <w:sz w:val="18"/>
          <w:szCs w:val="18"/>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4BC109DC" w14:textId="28BC3478" w:rsidR="00CE6AA6" w:rsidRPr="00830308" w:rsidRDefault="00CE6AA6" w:rsidP="007A3EF8">
      <w:pPr>
        <w:spacing w:after="0" w:line="240" w:lineRule="auto"/>
        <w:rPr>
          <w:i/>
        </w:rPr>
      </w:pPr>
    </w:p>
    <w:sectPr w:rsidR="00CE6AA6" w:rsidRPr="00830308" w:rsidSect="0040085F">
      <w:head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E8B4" w14:textId="77777777" w:rsidR="003E0F60" w:rsidRDefault="003E0F60" w:rsidP="005C18FB">
      <w:pPr>
        <w:spacing w:after="0" w:line="240" w:lineRule="auto"/>
      </w:pPr>
      <w:r>
        <w:separator/>
      </w:r>
    </w:p>
  </w:endnote>
  <w:endnote w:type="continuationSeparator" w:id="0">
    <w:p w14:paraId="5760062F" w14:textId="77777777" w:rsidR="003E0F60" w:rsidRDefault="003E0F60"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70C6" w14:textId="77777777" w:rsidR="003E0F60" w:rsidRDefault="003E0F60" w:rsidP="005C18FB">
      <w:pPr>
        <w:spacing w:after="0" w:line="240" w:lineRule="auto"/>
      </w:pPr>
      <w:r>
        <w:separator/>
      </w:r>
    </w:p>
  </w:footnote>
  <w:footnote w:type="continuationSeparator" w:id="0">
    <w:p w14:paraId="6025CA11" w14:textId="77777777" w:rsidR="003E0F60" w:rsidRDefault="003E0F60"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50C7FF39" w:rsidR="00184269" w:rsidRDefault="00184269" w:rsidP="00F6013F">
    <w:pPr>
      <w:pStyle w:val="Header"/>
      <w:jc w:val="right"/>
    </w:pPr>
    <w:r>
      <w:rPr>
        <w:noProof/>
        <w:lang w:eastAsia="en-US"/>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tab/>
    </w:r>
    <w:r w:rsidR="00770621">
      <w:t xml:space="preserve">                        </w:t>
    </w:r>
    <w:r w:rsidR="00F6013F">
      <w:rPr>
        <w:noProof/>
        <w:lang w:eastAsia="en-US"/>
      </w:rPr>
      <w:drawing>
        <wp:inline distT="0" distB="0" distL="0" distR="0" wp14:anchorId="1FC9350C" wp14:editId="0504DD16">
          <wp:extent cx="2362200" cy="539931"/>
          <wp:effectExtent l="0" t="0" r="0" b="0"/>
          <wp:docPr id="1"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130FF"/>
    <w:multiLevelType w:val="hybridMultilevel"/>
    <w:tmpl w:val="C76A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392570">
    <w:abstractNumId w:val="0"/>
  </w:num>
  <w:num w:numId="2" w16cid:durableId="77306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FB"/>
    <w:rsid w:val="000021FC"/>
    <w:rsid w:val="000035B3"/>
    <w:rsid w:val="0000501C"/>
    <w:rsid w:val="00021C0B"/>
    <w:rsid w:val="0002392E"/>
    <w:rsid w:val="00030215"/>
    <w:rsid w:val="000462B9"/>
    <w:rsid w:val="000509BD"/>
    <w:rsid w:val="00056A45"/>
    <w:rsid w:val="00060B4C"/>
    <w:rsid w:val="00061EF5"/>
    <w:rsid w:val="0006478B"/>
    <w:rsid w:val="00072F4E"/>
    <w:rsid w:val="0007479D"/>
    <w:rsid w:val="000800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E645D"/>
    <w:rsid w:val="000F4964"/>
    <w:rsid w:val="000F7DB5"/>
    <w:rsid w:val="001064F2"/>
    <w:rsid w:val="00117C44"/>
    <w:rsid w:val="00126926"/>
    <w:rsid w:val="001310FE"/>
    <w:rsid w:val="00137F00"/>
    <w:rsid w:val="00152A93"/>
    <w:rsid w:val="001532D8"/>
    <w:rsid w:val="00167725"/>
    <w:rsid w:val="001678C6"/>
    <w:rsid w:val="00167900"/>
    <w:rsid w:val="001709EB"/>
    <w:rsid w:val="00184269"/>
    <w:rsid w:val="00194CA4"/>
    <w:rsid w:val="00196D9C"/>
    <w:rsid w:val="001B296B"/>
    <w:rsid w:val="001C048E"/>
    <w:rsid w:val="001C0C01"/>
    <w:rsid w:val="001C71FF"/>
    <w:rsid w:val="001D16BC"/>
    <w:rsid w:val="001D23CC"/>
    <w:rsid w:val="001D5C99"/>
    <w:rsid w:val="001E3C0F"/>
    <w:rsid w:val="001E40DC"/>
    <w:rsid w:val="001E41F5"/>
    <w:rsid w:val="001E7F73"/>
    <w:rsid w:val="001F2D9D"/>
    <w:rsid w:val="001F5FF4"/>
    <w:rsid w:val="00205671"/>
    <w:rsid w:val="00210AED"/>
    <w:rsid w:val="00224899"/>
    <w:rsid w:val="00226270"/>
    <w:rsid w:val="002376AE"/>
    <w:rsid w:val="00242B43"/>
    <w:rsid w:val="002438F1"/>
    <w:rsid w:val="00251D8A"/>
    <w:rsid w:val="00256312"/>
    <w:rsid w:val="00262140"/>
    <w:rsid w:val="002658B8"/>
    <w:rsid w:val="00270857"/>
    <w:rsid w:val="00275CC6"/>
    <w:rsid w:val="00280E58"/>
    <w:rsid w:val="00285174"/>
    <w:rsid w:val="002972A8"/>
    <w:rsid w:val="002B05E2"/>
    <w:rsid w:val="002B1887"/>
    <w:rsid w:val="002B3481"/>
    <w:rsid w:val="002B6FF9"/>
    <w:rsid w:val="002B7691"/>
    <w:rsid w:val="002C1C43"/>
    <w:rsid w:val="002E5974"/>
    <w:rsid w:val="00300D4F"/>
    <w:rsid w:val="00306B6A"/>
    <w:rsid w:val="00313B73"/>
    <w:rsid w:val="00316D80"/>
    <w:rsid w:val="00320693"/>
    <w:rsid w:val="00321107"/>
    <w:rsid w:val="00322C12"/>
    <w:rsid w:val="00343AB6"/>
    <w:rsid w:val="00346049"/>
    <w:rsid w:val="00350185"/>
    <w:rsid w:val="003628BB"/>
    <w:rsid w:val="00370FBE"/>
    <w:rsid w:val="00377454"/>
    <w:rsid w:val="0038506D"/>
    <w:rsid w:val="003939D4"/>
    <w:rsid w:val="003963F6"/>
    <w:rsid w:val="003A3B39"/>
    <w:rsid w:val="003A453F"/>
    <w:rsid w:val="003A64B0"/>
    <w:rsid w:val="003C132F"/>
    <w:rsid w:val="003C2B71"/>
    <w:rsid w:val="003C70E5"/>
    <w:rsid w:val="003D686E"/>
    <w:rsid w:val="003D7213"/>
    <w:rsid w:val="003E0D73"/>
    <w:rsid w:val="003E0F60"/>
    <w:rsid w:val="003E6DAA"/>
    <w:rsid w:val="003F03F9"/>
    <w:rsid w:val="003F36E1"/>
    <w:rsid w:val="0040006B"/>
    <w:rsid w:val="0040085F"/>
    <w:rsid w:val="0040099D"/>
    <w:rsid w:val="0040686A"/>
    <w:rsid w:val="00420839"/>
    <w:rsid w:val="00422989"/>
    <w:rsid w:val="004263C7"/>
    <w:rsid w:val="00430FF5"/>
    <w:rsid w:val="004348F9"/>
    <w:rsid w:val="004506FC"/>
    <w:rsid w:val="00450F5B"/>
    <w:rsid w:val="00452F6F"/>
    <w:rsid w:val="00455EAF"/>
    <w:rsid w:val="00457EA7"/>
    <w:rsid w:val="004653CC"/>
    <w:rsid w:val="00476AB1"/>
    <w:rsid w:val="00483F97"/>
    <w:rsid w:val="00487036"/>
    <w:rsid w:val="00494DD7"/>
    <w:rsid w:val="00496B07"/>
    <w:rsid w:val="004A0614"/>
    <w:rsid w:val="004A160C"/>
    <w:rsid w:val="004A6B35"/>
    <w:rsid w:val="004B25B8"/>
    <w:rsid w:val="004B4DA8"/>
    <w:rsid w:val="004B5E3B"/>
    <w:rsid w:val="004B77ED"/>
    <w:rsid w:val="004C0F5B"/>
    <w:rsid w:val="004C2DFB"/>
    <w:rsid w:val="004C446A"/>
    <w:rsid w:val="004C715A"/>
    <w:rsid w:val="004D2215"/>
    <w:rsid w:val="004F525E"/>
    <w:rsid w:val="00504954"/>
    <w:rsid w:val="00517058"/>
    <w:rsid w:val="00524592"/>
    <w:rsid w:val="00531AAB"/>
    <w:rsid w:val="00531FE6"/>
    <w:rsid w:val="005336A5"/>
    <w:rsid w:val="005532E0"/>
    <w:rsid w:val="00556DFE"/>
    <w:rsid w:val="00560843"/>
    <w:rsid w:val="00566BD0"/>
    <w:rsid w:val="00572F5B"/>
    <w:rsid w:val="00584DA4"/>
    <w:rsid w:val="00591E94"/>
    <w:rsid w:val="0059342E"/>
    <w:rsid w:val="005A2B9E"/>
    <w:rsid w:val="005A46A2"/>
    <w:rsid w:val="005A49A6"/>
    <w:rsid w:val="005B24B8"/>
    <w:rsid w:val="005B4C52"/>
    <w:rsid w:val="005B6248"/>
    <w:rsid w:val="005C18FB"/>
    <w:rsid w:val="005C22E7"/>
    <w:rsid w:val="005C636E"/>
    <w:rsid w:val="005D29FA"/>
    <w:rsid w:val="005D7CED"/>
    <w:rsid w:val="005E0086"/>
    <w:rsid w:val="005E1F1D"/>
    <w:rsid w:val="005E32F9"/>
    <w:rsid w:val="005E7310"/>
    <w:rsid w:val="0060402C"/>
    <w:rsid w:val="0061354A"/>
    <w:rsid w:val="00613663"/>
    <w:rsid w:val="006268C8"/>
    <w:rsid w:val="00630C93"/>
    <w:rsid w:val="0063132B"/>
    <w:rsid w:val="00633B1A"/>
    <w:rsid w:val="006376ED"/>
    <w:rsid w:val="006400E9"/>
    <w:rsid w:val="00647A34"/>
    <w:rsid w:val="0065497F"/>
    <w:rsid w:val="00664CBA"/>
    <w:rsid w:val="00667980"/>
    <w:rsid w:val="006740F6"/>
    <w:rsid w:val="00676804"/>
    <w:rsid w:val="00683A89"/>
    <w:rsid w:val="006970F4"/>
    <w:rsid w:val="006A1ED6"/>
    <w:rsid w:val="006A5724"/>
    <w:rsid w:val="006C0DEE"/>
    <w:rsid w:val="006C719D"/>
    <w:rsid w:val="006C7BA7"/>
    <w:rsid w:val="006D0B10"/>
    <w:rsid w:val="006D34B2"/>
    <w:rsid w:val="006D5382"/>
    <w:rsid w:val="006F6C3B"/>
    <w:rsid w:val="00700625"/>
    <w:rsid w:val="00706635"/>
    <w:rsid w:val="007078B4"/>
    <w:rsid w:val="00707F0F"/>
    <w:rsid w:val="00710B32"/>
    <w:rsid w:val="00726E9D"/>
    <w:rsid w:val="00730D61"/>
    <w:rsid w:val="00747645"/>
    <w:rsid w:val="0075149D"/>
    <w:rsid w:val="00751BC6"/>
    <w:rsid w:val="00757802"/>
    <w:rsid w:val="00762A41"/>
    <w:rsid w:val="00762C34"/>
    <w:rsid w:val="00763736"/>
    <w:rsid w:val="007662EE"/>
    <w:rsid w:val="00770621"/>
    <w:rsid w:val="00776C91"/>
    <w:rsid w:val="007820FE"/>
    <w:rsid w:val="007A3EF8"/>
    <w:rsid w:val="007B2A6E"/>
    <w:rsid w:val="007B6CCC"/>
    <w:rsid w:val="007C2A10"/>
    <w:rsid w:val="007D2F7F"/>
    <w:rsid w:val="007D7C03"/>
    <w:rsid w:val="007E4BD0"/>
    <w:rsid w:val="007F6591"/>
    <w:rsid w:val="00801F82"/>
    <w:rsid w:val="00816784"/>
    <w:rsid w:val="0082685E"/>
    <w:rsid w:val="00830308"/>
    <w:rsid w:val="00831236"/>
    <w:rsid w:val="00840591"/>
    <w:rsid w:val="00856101"/>
    <w:rsid w:val="00865397"/>
    <w:rsid w:val="00866FFB"/>
    <w:rsid w:val="008728AF"/>
    <w:rsid w:val="00873DF6"/>
    <w:rsid w:val="00881420"/>
    <w:rsid w:val="00886319"/>
    <w:rsid w:val="0088669E"/>
    <w:rsid w:val="00894703"/>
    <w:rsid w:val="00897EB8"/>
    <w:rsid w:val="008A10A3"/>
    <w:rsid w:val="008B1463"/>
    <w:rsid w:val="008C592D"/>
    <w:rsid w:val="008C661C"/>
    <w:rsid w:val="008D07B0"/>
    <w:rsid w:val="008E0BDE"/>
    <w:rsid w:val="008E0ED6"/>
    <w:rsid w:val="008F4720"/>
    <w:rsid w:val="009035ED"/>
    <w:rsid w:val="00904626"/>
    <w:rsid w:val="00911497"/>
    <w:rsid w:val="0091154E"/>
    <w:rsid w:val="0092213B"/>
    <w:rsid w:val="0092262A"/>
    <w:rsid w:val="009403BA"/>
    <w:rsid w:val="00942D14"/>
    <w:rsid w:val="009513AE"/>
    <w:rsid w:val="00965494"/>
    <w:rsid w:val="0096567D"/>
    <w:rsid w:val="0097139F"/>
    <w:rsid w:val="009902C4"/>
    <w:rsid w:val="009B0EB3"/>
    <w:rsid w:val="009B45A3"/>
    <w:rsid w:val="009C3C7C"/>
    <w:rsid w:val="009C61CF"/>
    <w:rsid w:val="009C6B50"/>
    <w:rsid w:val="009E4317"/>
    <w:rsid w:val="009F1FB5"/>
    <w:rsid w:val="00A00997"/>
    <w:rsid w:val="00A00F0B"/>
    <w:rsid w:val="00A03072"/>
    <w:rsid w:val="00A16089"/>
    <w:rsid w:val="00A17B59"/>
    <w:rsid w:val="00A24113"/>
    <w:rsid w:val="00A32FD6"/>
    <w:rsid w:val="00A365DB"/>
    <w:rsid w:val="00A43A58"/>
    <w:rsid w:val="00A443B9"/>
    <w:rsid w:val="00A46D29"/>
    <w:rsid w:val="00A51AA1"/>
    <w:rsid w:val="00A553B6"/>
    <w:rsid w:val="00A56AC6"/>
    <w:rsid w:val="00A64518"/>
    <w:rsid w:val="00A746AF"/>
    <w:rsid w:val="00A757D6"/>
    <w:rsid w:val="00A76972"/>
    <w:rsid w:val="00A83300"/>
    <w:rsid w:val="00A94B57"/>
    <w:rsid w:val="00A9666F"/>
    <w:rsid w:val="00A977C7"/>
    <w:rsid w:val="00AA1808"/>
    <w:rsid w:val="00AA1951"/>
    <w:rsid w:val="00AA3778"/>
    <w:rsid w:val="00AB2E64"/>
    <w:rsid w:val="00AC5747"/>
    <w:rsid w:val="00AC60BD"/>
    <w:rsid w:val="00AC62F3"/>
    <w:rsid w:val="00AE1753"/>
    <w:rsid w:val="00B040F4"/>
    <w:rsid w:val="00B056F8"/>
    <w:rsid w:val="00B06FD4"/>
    <w:rsid w:val="00B118EC"/>
    <w:rsid w:val="00B13D6C"/>
    <w:rsid w:val="00B300B6"/>
    <w:rsid w:val="00B37C7F"/>
    <w:rsid w:val="00B41A9F"/>
    <w:rsid w:val="00B4680B"/>
    <w:rsid w:val="00B64A28"/>
    <w:rsid w:val="00B67462"/>
    <w:rsid w:val="00B705EE"/>
    <w:rsid w:val="00B719D3"/>
    <w:rsid w:val="00B74B22"/>
    <w:rsid w:val="00B75906"/>
    <w:rsid w:val="00B84C81"/>
    <w:rsid w:val="00B91785"/>
    <w:rsid w:val="00B9411E"/>
    <w:rsid w:val="00BA56F2"/>
    <w:rsid w:val="00BC74AF"/>
    <w:rsid w:val="00BD6BE3"/>
    <w:rsid w:val="00BE1991"/>
    <w:rsid w:val="00BE1A93"/>
    <w:rsid w:val="00BF3AFB"/>
    <w:rsid w:val="00BF4295"/>
    <w:rsid w:val="00C1705B"/>
    <w:rsid w:val="00C20C6C"/>
    <w:rsid w:val="00C21D55"/>
    <w:rsid w:val="00C25786"/>
    <w:rsid w:val="00C26972"/>
    <w:rsid w:val="00C4199C"/>
    <w:rsid w:val="00C4557F"/>
    <w:rsid w:val="00C53F3C"/>
    <w:rsid w:val="00C54891"/>
    <w:rsid w:val="00C60404"/>
    <w:rsid w:val="00C61A4B"/>
    <w:rsid w:val="00C628B0"/>
    <w:rsid w:val="00C7507F"/>
    <w:rsid w:val="00C9029D"/>
    <w:rsid w:val="00C956AC"/>
    <w:rsid w:val="00CA1110"/>
    <w:rsid w:val="00CA1CB5"/>
    <w:rsid w:val="00CA3432"/>
    <w:rsid w:val="00CC7EDB"/>
    <w:rsid w:val="00CD0D2D"/>
    <w:rsid w:val="00CD3D45"/>
    <w:rsid w:val="00CE1756"/>
    <w:rsid w:val="00CE6AA6"/>
    <w:rsid w:val="00CF467D"/>
    <w:rsid w:val="00D033D2"/>
    <w:rsid w:val="00D0448F"/>
    <w:rsid w:val="00D0578F"/>
    <w:rsid w:val="00D10910"/>
    <w:rsid w:val="00D12057"/>
    <w:rsid w:val="00D125B9"/>
    <w:rsid w:val="00D25B44"/>
    <w:rsid w:val="00D56B3E"/>
    <w:rsid w:val="00D63A40"/>
    <w:rsid w:val="00D671BE"/>
    <w:rsid w:val="00D725CB"/>
    <w:rsid w:val="00D74CC8"/>
    <w:rsid w:val="00D74DE2"/>
    <w:rsid w:val="00D807F3"/>
    <w:rsid w:val="00D8190D"/>
    <w:rsid w:val="00D8365F"/>
    <w:rsid w:val="00D90817"/>
    <w:rsid w:val="00D9100E"/>
    <w:rsid w:val="00D92195"/>
    <w:rsid w:val="00DB3ECD"/>
    <w:rsid w:val="00DB5654"/>
    <w:rsid w:val="00DC0A0B"/>
    <w:rsid w:val="00DC59C6"/>
    <w:rsid w:val="00DC6B38"/>
    <w:rsid w:val="00DD5800"/>
    <w:rsid w:val="00DE142F"/>
    <w:rsid w:val="00E055DA"/>
    <w:rsid w:val="00E07170"/>
    <w:rsid w:val="00E13357"/>
    <w:rsid w:val="00E23BD9"/>
    <w:rsid w:val="00E31648"/>
    <w:rsid w:val="00E60996"/>
    <w:rsid w:val="00E65245"/>
    <w:rsid w:val="00E66A11"/>
    <w:rsid w:val="00E70FFD"/>
    <w:rsid w:val="00E720BC"/>
    <w:rsid w:val="00E75223"/>
    <w:rsid w:val="00E77085"/>
    <w:rsid w:val="00E81D29"/>
    <w:rsid w:val="00EA5474"/>
    <w:rsid w:val="00EA73D3"/>
    <w:rsid w:val="00EA7D05"/>
    <w:rsid w:val="00EA7F09"/>
    <w:rsid w:val="00EB4500"/>
    <w:rsid w:val="00EC556D"/>
    <w:rsid w:val="00ED0953"/>
    <w:rsid w:val="00EE2ABF"/>
    <w:rsid w:val="00EE7CB8"/>
    <w:rsid w:val="00EF62C4"/>
    <w:rsid w:val="00F0146E"/>
    <w:rsid w:val="00F01C21"/>
    <w:rsid w:val="00F12849"/>
    <w:rsid w:val="00F15499"/>
    <w:rsid w:val="00F169C1"/>
    <w:rsid w:val="00F20485"/>
    <w:rsid w:val="00F21B43"/>
    <w:rsid w:val="00F31E27"/>
    <w:rsid w:val="00F330A8"/>
    <w:rsid w:val="00F333F8"/>
    <w:rsid w:val="00F335D0"/>
    <w:rsid w:val="00F36D64"/>
    <w:rsid w:val="00F460EF"/>
    <w:rsid w:val="00F475E5"/>
    <w:rsid w:val="00F52E65"/>
    <w:rsid w:val="00F541DE"/>
    <w:rsid w:val="00F571A4"/>
    <w:rsid w:val="00F6013F"/>
    <w:rsid w:val="00F64CE2"/>
    <w:rsid w:val="00F66C71"/>
    <w:rsid w:val="00F75034"/>
    <w:rsid w:val="00F84AF0"/>
    <w:rsid w:val="00F917C1"/>
    <w:rsid w:val="00F96DE7"/>
    <w:rsid w:val="00F97EDB"/>
    <w:rsid w:val="00FA6852"/>
    <w:rsid w:val="00FB06CA"/>
    <w:rsid w:val="00FB1E9F"/>
    <w:rsid w:val="00FB3CDE"/>
    <w:rsid w:val="00FC098A"/>
    <w:rsid w:val="00FC1CF9"/>
    <w:rsid w:val="00FC360E"/>
    <w:rsid w:val="00FC6A33"/>
    <w:rsid w:val="00FD0D20"/>
    <w:rsid w:val="00FD7829"/>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 w:type="character" w:styleId="UnresolvedMention">
    <w:name w:val="Unresolved Mention"/>
    <w:basedOn w:val="DefaultParagraphFont"/>
    <w:uiPriority w:val="99"/>
    <w:semiHidden/>
    <w:unhideWhenUsed/>
    <w:rsid w:val="003D686E"/>
    <w:rPr>
      <w:color w:val="605E5C"/>
      <w:shd w:val="clear" w:color="auto" w:fill="E1DFDD"/>
    </w:rPr>
  </w:style>
  <w:style w:type="character" w:customStyle="1" w:styleId="marke3vyn3b28">
    <w:name w:val="marke3vyn3b28"/>
    <w:basedOn w:val="DefaultParagraphFont"/>
    <w:rsid w:val="0040085F"/>
  </w:style>
  <w:style w:type="character" w:styleId="FollowedHyperlink">
    <w:name w:val="FollowedHyperlink"/>
    <w:basedOn w:val="DefaultParagraphFont"/>
    <w:uiPriority w:val="99"/>
    <w:semiHidden/>
    <w:unhideWhenUsed/>
    <w:rsid w:val="00D12057"/>
    <w:rPr>
      <w:color w:val="954F72" w:themeColor="followedHyperlink"/>
      <w:u w:val="single"/>
    </w:rPr>
  </w:style>
  <w:style w:type="paragraph" w:styleId="ListParagraph">
    <w:name w:val="List Paragraph"/>
    <w:basedOn w:val="Normal"/>
    <w:uiPriority w:val="34"/>
    <w:qFormat/>
    <w:rsid w:val="008D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4710">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2143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msungsdi.com/sdi-news/li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news/press-releases/2022/may/stellantis-and-samsung-announce-battery-plant-in-kokom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tellantis.c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12" ma:contentTypeDescription="Crée un document." ma:contentTypeScope="" ma:versionID="153646ab6a83c322bd503a5f0601c976">
  <xsd:schema xmlns:xsd="http://www.w3.org/2001/XMLSchema" xmlns:xs="http://www.w3.org/2001/XMLSchema" xmlns:p="http://schemas.microsoft.com/office/2006/metadata/properties" xmlns:ns3="d6124f3e-62bf-417a-9cfc-c86be3dfa0f3" xmlns:ns4="0f993c00-e835-46b0-96c7-c195c0222322" targetNamespace="http://schemas.microsoft.com/office/2006/metadata/properties" ma:root="true" ma:fieldsID="c023aa4e1f06b1f2aa1362beabb8a62e" ns3:_="" ns4:_="">
    <xsd:import namespace="d6124f3e-62bf-417a-9cfc-c86be3dfa0f3"/>
    <xsd:import namespace="0f993c00-e835-46b0-96c7-c195c02223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124f3e-62bf-417a-9cfc-c86be3dfa0f3" xsi:nil="true"/>
  </documentManagement>
</p:properties>
</file>

<file path=customXml/itemProps1.xml><?xml version="1.0" encoding="utf-8"?>
<ds:datastoreItem xmlns:ds="http://schemas.openxmlformats.org/officeDocument/2006/customXml" ds:itemID="{04BFD7F3-EF2F-438E-99B5-E3CC19F4AEB1}">
  <ds:schemaRefs>
    <ds:schemaRef ds:uri="http://schemas.microsoft.com/sharepoint/v3/contenttype/forms"/>
  </ds:schemaRefs>
</ds:datastoreItem>
</file>

<file path=customXml/itemProps2.xml><?xml version="1.0" encoding="utf-8"?>
<ds:datastoreItem xmlns:ds="http://schemas.openxmlformats.org/officeDocument/2006/customXml" ds:itemID="{C44F0582-8EF0-4AA7-ADAA-FAF81F44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24f3e-62bf-417a-9cfc-c86be3dfa0f3"/>
    <ds:schemaRef ds:uri="0f993c00-e835-46b0-96c7-c195c0222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89273-9F1B-4660-B529-132C9B5B0AFB}">
  <ds:schemaRefs>
    <ds:schemaRef ds:uri="http://schemas.microsoft.com/office/2006/metadata/properties"/>
    <ds:schemaRef ds:uri="http://schemas.microsoft.com/office/infopath/2007/PartnerControls"/>
    <ds:schemaRef ds:uri="d6124f3e-62bf-417a-9cfc-c86be3dfa0f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1522</Words>
  <Characters>8678</Characters>
  <Application>Microsoft Office Word</Application>
  <DocSecurity>0</DocSecurity>
  <Lines>72</Lines>
  <Paragraphs>20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KAILEEN</cp:lastModifiedBy>
  <cp:revision>2</cp:revision>
  <cp:lastPrinted>2021-10-13T07:55:00Z</cp:lastPrinted>
  <dcterms:created xsi:type="dcterms:W3CDTF">2023-10-11T09:12:00Z</dcterms:created>
  <dcterms:modified xsi:type="dcterms:W3CDTF">2023-10-11T09:12:00Z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ContentTypeId">
    <vt:lpwstr>0x0101007E5468094DC5FB49BEB1B14409E8655D</vt:lpwstr>
  </property>
</Properties>
</file>