
<file path=[Content_Types].xml><?xml version="1.0" encoding="utf-8"?>
<Types xmlns="http://schemas.openxmlformats.org/package/2006/content-types">
  <Default Extension="bin" ContentType="application/vnd.ms-word.attachedToolbars"/>
  <Default Extension="emf" ContentType="image/x-emf"/>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DD88E" w14:textId="6344D8D9" w:rsidR="008E4916" w:rsidRDefault="00EF086E" w:rsidP="003561B7">
      <w:pPr>
        <w:pStyle w:val="SSubjectBlock"/>
        <w:spacing w:before="0" w:after="0"/>
        <w:jc w:val="left"/>
      </w:pPr>
      <w:r w:rsidRPr="0086416D">
        <mc:AlternateContent>
          <mc:Choice Requires="wps">
            <w:drawing>
              <wp:inline distT="0" distB="0" distL="0" distR="0" wp14:anchorId="633FDE50" wp14:editId="244088F8">
                <wp:extent cx="432000" cy="61913"/>
                <wp:effectExtent l="0" t="0" r="6350" b="0"/>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oel="http://schemas.microsoft.com/office/2019/extlst">
            <w:pict>
              <v:shape w14:anchorId="30CCA9F2"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" path="m329,39l,39,27,,354,,329,39xe" fillcolor="#243782 [3204]" stroked="f">
                <v:path arrowok="t" o:connecttype="custom" o:connectlocs="401492,61913;0,61913;32949,0;432000,0;401492,61913" o:connectangles="0,0,0,0,0"/>
                <w10:anchorlock/>
              </v:shape>
            </w:pict>
          </mc:Fallback>
        </mc:AlternateContent>
      </w:r>
    </w:p>
    <w:p w14:paraId="718C0C82" w14:textId="2B8A4C94" w:rsidR="008E4916" w:rsidRDefault="008E4916" w:rsidP="00DC147A">
      <w:pPr>
        <w:pStyle w:val="SSubjectBlock"/>
        <w:spacing w:before="0" w:after="0"/>
      </w:pPr>
    </w:p>
    <w:p w14:paraId="486AA3CB" w14:textId="4B9A353E" w:rsidR="008E4916" w:rsidRDefault="008E4916" w:rsidP="00DC147A">
      <w:pPr>
        <w:pStyle w:val="SSubjectBlock"/>
        <w:spacing w:before="0" w:after="0"/>
      </w:pPr>
    </w:p>
    <w:p w14:paraId="75F962E3" w14:textId="66348614" w:rsidR="00DD2E78" w:rsidRDefault="00DD2E78" w:rsidP="00DC147A">
      <w:pPr>
        <w:pStyle w:val="SSubjectBlock"/>
        <w:spacing w:before="0" w:after="0"/>
      </w:pPr>
    </w:p>
    <w:p w14:paraId="08088F20" w14:textId="77777777" w:rsidR="00DD2E78" w:rsidRDefault="00DD2E78" w:rsidP="00DC147A">
      <w:pPr>
        <w:pStyle w:val="SSubjectBlock"/>
        <w:spacing w:before="0" w:after="0"/>
      </w:pPr>
    </w:p>
    <w:p w14:paraId="68FA72F8" w14:textId="1C5A5126" w:rsidR="007D1D3D" w:rsidRPr="00400FFC" w:rsidRDefault="00400FFC" w:rsidP="000B4D53">
      <w:pPr>
        <w:jc w:val="center"/>
        <w:rPr>
          <w:bCs/>
          <w:szCs w:val="18"/>
        </w:rPr>
      </w:pPr>
      <w:bookmarkStart w:id="0" w:name="_Hlk127959115"/>
      <w:r w:rsidRPr="00400FFC">
        <w:rPr>
          <w:rFonts w:asciiTheme="majorHAnsi" w:hAnsiTheme="majorHAnsi"/>
          <w:noProof/>
          <w:color w:val="243782" w:themeColor="text2"/>
          <w:szCs w:val="18"/>
        </w:rPr>
        <w:t>Iconic FIAT Brand Launch</w:t>
      </w:r>
      <w:r>
        <w:rPr>
          <w:rFonts w:asciiTheme="majorHAnsi" w:hAnsiTheme="majorHAnsi"/>
          <w:noProof/>
          <w:color w:val="243782" w:themeColor="text2"/>
          <w:szCs w:val="18"/>
        </w:rPr>
        <w:t>es in Algeria</w:t>
      </w:r>
    </w:p>
    <w:bookmarkEnd w:id="0"/>
    <w:p w14:paraId="3EB17B9E" w14:textId="1354AC18" w:rsidR="000A174C" w:rsidRPr="00400FFC" w:rsidRDefault="00400FFC" w:rsidP="000A174C">
      <w:pPr>
        <w:pStyle w:val="ListParagraph"/>
        <w:numPr>
          <w:ilvl w:val="0"/>
          <w:numId w:val="16"/>
        </w:numPr>
        <w:rPr>
          <w:rFonts w:ascii="Encode Sans ExpandedSemiBold" w:hAnsi="Encode Sans ExpandedSemiBold"/>
          <w:szCs w:val="24"/>
        </w:rPr>
      </w:pPr>
      <w:r>
        <w:rPr>
          <w:rFonts w:ascii="Encode Sans ExpandedSemiBold" w:hAnsi="Encode Sans ExpandedSemiBold"/>
          <w:szCs w:val="24"/>
        </w:rPr>
        <w:t>Stellantis announces launch of s</w:t>
      </w:r>
      <w:r w:rsidRPr="00400FFC">
        <w:rPr>
          <w:rFonts w:ascii="Encode Sans ExpandedSemiBold" w:hAnsi="Encode Sans ExpandedSemiBold"/>
          <w:szCs w:val="24"/>
        </w:rPr>
        <w:t xml:space="preserve">ix FIAT </w:t>
      </w:r>
      <w:r>
        <w:rPr>
          <w:rFonts w:ascii="Encode Sans ExpandedSemiBold" w:hAnsi="Encode Sans ExpandedSemiBold"/>
          <w:szCs w:val="24"/>
        </w:rPr>
        <w:t>carlines</w:t>
      </w:r>
      <w:r w:rsidR="000B1B3F">
        <w:rPr>
          <w:rFonts w:ascii="Encode Sans ExpandedSemiBold" w:hAnsi="Encode Sans ExpandedSemiBold"/>
          <w:szCs w:val="24"/>
        </w:rPr>
        <w:t xml:space="preserve"> </w:t>
      </w:r>
      <w:r w:rsidRPr="00400FFC">
        <w:rPr>
          <w:rFonts w:ascii="Encode Sans ExpandedSemiBold" w:hAnsi="Encode Sans ExpandedSemiBold"/>
          <w:szCs w:val="24"/>
        </w:rPr>
        <w:t>coming to A</w:t>
      </w:r>
      <w:r>
        <w:rPr>
          <w:rFonts w:ascii="Encode Sans ExpandedSemiBold" w:hAnsi="Encode Sans ExpandedSemiBold"/>
          <w:szCs w:val="24"/>
        </w:rPr>
        <w:t>lgeria</w:t>
      </w:r>
      <w:r w:rsidR="004646A3">
        <w:rPr>
          <w:rFonts w:ascii="Encode Sans ExpandedSemiBold" w:hAnsi="Encode Sans ExpandedSemiBold"/>
          <w:szCs w:val="24"/>
        </w:rPr>
        <w:t>n customers</w:t>
      </w:r>
      <w:r>
        <w:rPr>
          <w:rFonts w:ascii="Encode Sans ExpandedSemiBold" w:hAnsi="Encode Sans ExpandedSemiBold"/>
          <w:szCs w:val="24"/>
        </w:rPr>
        <w:t xml:space="preserve"> starting March 21: </w:t>
      </w:r>
      <w:r w:rsidRPr="00400FFC">
        <w:rPr>
          <w:rFonts w:ascii="Encode Sans ExpandedSemiBold" w:hAnsi="Encode Sans ExpandedSemiBold"/>
          <w:szCs w:val="24"/>
        </w:rPr>
        <w:t xml:space="preserve">Fiat 500 Hybrid, Fiat 500X, Fiat Tipo, Fiat </w:t>
      </w:r>
      <w:proofErr w:type="spellStart"/>
      <w:r w:rsidRPr="00400FFC">
        <w:rPr>
          <w:rFonts w:ascii="Encode Sans ExpandedSemiBold" w:hAnsi="Encode Sans ExpandedSemiBold"/>
          <w:szCs w:val="24"/>
        </w:rPr>
        <w:t>Doblò</w:t>
      </w:r>
      <w:proofErr w:type="spellEnd"/>
      <w:r w:rsidRPr="00400FFC">
        <w:rPr>
          <w:rFonts w:ascii="Encode Sans ExpandedSemiBold" w:hAnsi="Encode Sans ExpandedSemiBold"/>
          <w:szCs w:val="24"/>
        </w:rPr>
        <w:t xml:space="preserve">, Fiat Scudo and Fiat </w:t>
      </w:r>
      <w:proofErr w:type="spellStart"/>
      <w:r w:rsidRPr="00400FFC">
        <w:rPr>
          <w:rFonts w:ascii="Encode Sans ExpandedSemiBold" w:hAnsi="Encode Sans ExpandedSemiBold"/>
          <w:szCs w:val="24"/>
        </w:rPr>
        <w:t>Ducato</w:t>
      </w:r>
      <w:proofErr w:type="spellEnd"/>
    </w:p>
    <w:p w14:paraId="2D3A3592" w14:textId="77777777" w:rsidR="000A174C" w:rsidRPr="00400FFC" w:rsidRDefault="000A174C" w:rsidP="000A174C">
      <w:pPr>
        <w:pStyle w:val="ListParagraph"/>
        <w:rPr>
          <w:rFonts w:ascii="Encode Sans ExpandedSemiBold" w:hAnsi="Encode Sans ExpandedSemiBold"/>
          <w:szCs w:val="24"/>
        </w:rPr>
      </w:pPr>
    </w:p>
    <w:p w14:paraId="41C8784C" w14:textId="4E7A651E" w:rsidR="00400FFC" w:rsidRPr="00400FFC" w:rsidRDefault="000B1B3F" w:rsidP="00400FFC">
      <w:pPr>
        <w:pStyle w:val="ListParagraph"/>
        <w:numPr>
          <w:ilvl w:val="0"/>
          <w:numId w:val="16"/>
        </w:numPr>
        <w:rPr>
          <w:rFonts w:ascii="Encode Sans ExpandedSemiBold" w:hAnsi="Encode Sans ExpandedSemiBold"/>
          <w:szCs w:val="24"/>
        </w:rPr>
      </w:pPr>
      <w:r>
        <w:rPr>
          <w:rFonts w:ascii="Encode Sans ExpandedSemiBold" w:hAnsi="Encode Sans ExpandedSemiBold"/>
          <w:szCs w:val="24"/>
        </w:rPr>
        <w:t xml:space="preserve">Investment </w:t>
      </w:r>
      <w:r w:rsidR="00400FFC" w:rsidRPr="00400FFC">
        <w:rPr>
          <w:rFonts w:ascii="Encode Sans ExpandedSemiBold" w:hAnsi="Encode Sans ExpandedSemiBold"/>
          <w:szCs w:val="24"/>
        </w:rPr>
        <w:t>contribute</w:t>
      </w:r>
      <w:r>
        <w:rPr>
          <w:rFonts w:ascii="Encode Sans ExpandedSemiBold" w:hAnsi="Encode Sans ExpandedSemiBold"/>
          <w:szCs w:val="24"/>
        </w:rPr>
        <w:t>s</w:t>
      </w:r>
      <w:r w:rsidR="00400FFC" w:rsidRPr="00400FFC">
        <w:rPr>
          <w:rFonts w:ascii="Encode Sans ExpandedSemiBold" w:hAnsi="Encode Sans ExpandedSemiBold"/>
          <w:szCs w:val="24"/>
        </w:rPr>
        <w:t xml:space="preserve"> to development of </w:t>
      </w:r>
      <w:r w:rsidR="004646A3">
        <w:rPr>
          <w:rFonts w:ascii="Encode Sans ExpandedSemiBold" w:hAnsi="Encode Sans ExpandedSemiBold"/>
          <w:szCs w:val="24"/>
        </w:rPr>
        <w:t xml:space="preserve">the </w:t>
      </w:r>
      <w:r w:rsidR="00400FFC" w:rsidRPr="00400FFC">
        <w:rPr>
          <w:rFonts w:ascii="Encode Sans ExpandedSemiBold" w:hAnsi="Encode Sans ExpandedSemiBold"/>
          <w:szCs w:val="24"/>
        </w:rPr>
        <w:t xml:space="preserve">automotive sector in Algeria with a scaled plan covering manufacturing in </w:t>
      </w:r>
      <w:proofErr w:type="spellStart"/>
      <w:r w:rsidR="00400FFC" w:rsidRPr="00400FFC">
        <w:rPr>
          <w:rFonts w:ascii="Encode Sans ExpandedSemiBold" w:hAnsi="Encode Sans ExpandedSemiBold"/>
          <w:szCs w:val="24"/>
        </w:rPr>
        <w:t>Tafraoui</w:t>
      </w:r>
      <w:proofErr w:type="spellEnd"/>
      <w:r w:rsidR="00400FFC" w:rsidRPr="00400FFC">
        <w:rPr>
          <w:rFonts w:ascii="Encode Sans ExpandedSemiBold" w:hAnsi="Encode Sans ExpandedSemiBold"/>
          <w:szCs w:val="24"/>
        </w:rPr>
        <w:t xml:space="preserve"> - Oran of localized FIAT models and development of a robust sales and aftersales commercial network</w:t>
      </w:r>
    </w:p>
    <w:p w14:paraId="51578B5A" w14:textId="77777777" w:rsidR="00400FFC" w:rsidRDefault="00400FFC" w:rsidP="00400FFC">
      <w:pPr>
        <w:pStyle w:val="ListParagraph"/>
        <w:rPr>
          <w:rFonts w:ascii="Encode Sans ExpandedSemiBold" w:hAnsi="Encode Sans ExpandedSemiBold"/>
          <w:szCs w:val="24"/>
        </w:rPr>
      </w:pPr>
    </w:p>
    <w:p w14:paraId="6ECD57E3" w14:textId="3C0BE4FF" w:rsidR="00400FFC" w:rsidRPr="00400FFC" w:rsidRDefault="000B1B3F" w:rsidP="00400FFC">
      <w:pPr>
        <w:pStyle w:val="ListParagraph"/>
        <w:numPr>
          <w:ilvl w:val="0"/>
          <w:numId w:val="16"/>
        </w:numPr>
        <w:rPr>
          <w:rFonts w:ascii="Encode Sans ExpandedSemiBold" w:hAnsi="Encode Sans ExpandedSemiBold"/>
          <w:szCs w:val="24"/>
        </w:rPr>
      </w:pPr>
      <w:r>
        <w:rPr>
          <w:rFonts w:ascii="Encode Sans ExpandedSemiBold" w:hAnsi="Encode Sans ExpandedSemiBold"/>
          <w:szCs w:val="24"/>
        </w:rPr>
        <w:t>F</w:t>
      </w:r>
      <w:r w:rsidR="00400FFC" w:rsidRPr="00400FFC">
        <w:rPr>
          <w:rFonts w:ascii="Encode Sans ExpandedSemiBold" w:hAnsi="Encode Sans ExpandedSemiBold"/>
          <w:szCs w:val="24"/>
        </w:rPr>
        <w:t xml:space="preserve">irst wave of investments </w:t>
      </w:r>
      <w:r w:rsidR="00574351">
        <w:rPr>
          <w:rFonts w:ascii="Encode Sans ExpandedSemiBold" w:hAnsi="Encode Sans ExpandedSemiBold"/>
          <w:szCs w:val="24"/>
        </w:rPr>
        <w:t xml:space="preserve">from </w:t>
      </w:r>
      <w:r w:rsidR="00400FFC" w:rsidRPr="00400FFC">
        <w:rPr>
          <w:rFonts w:ascii="Encode Sans ExpandedSemiBold" w:hAnsi="Encode Sans ExpandedSemiBold"/>
          <w:szCs w:val="24"/>
        </w:rPr>
        <w:t xml:space="preserve">Stellantis and its suppliers </w:t>
      </w:r>
      <w:r>
        <w:rPr>
          <w:rFonts w:ascii="Encode Sans ExpandedSemiBold" w:hAnsi="Encode Sans ExpandedSemiBold"/>
          <w:szCs w:val="24"/>
        </w:rPr>
        <w:t xml:space="preserve">totaling </w:t>
      </w:r>
      <w:r w:rsidR="00400FFC" w:rsidRPr="00400FFC">
        <w:rPr>
          <w:rFonts w:ascii="Encode Sans ExpandedSemiBold" w:hAnsi="Encode Sans ExpandedSemiBold"/>
          <w:szCs w:val="24"/>
        </w:rPr>
        <w:t xml:space="preserve">over </w:t>
      </w:r>
      <w:r w:rsidRPr="000B1B3F">
        <w:rPr>
          <w:rFonts w:ascii="Encode Sans ExpandedSemiBold" w:hAnsi="Encode Sans ExpandedSemiBold"/>
          <w:szCs w:val="24"/>
        </w:rPr>
        <w:t>€</w:t>
      </w:r>
      <w:r w:rsidR="00400FFC" w:rsidRPr="00400FFC">
        <w:rPr>
          <w:rFonts w:ascii="Encode Sans ExpandedSemiBold" w:hAnsi="Encode Sans ExpandedSemiBold"/>
          <w:szCs w:val="24"/>
        </w:rPr>
        <w:t xml:space="preserve">200 million </w:t>
      </w:r>
      <w:r w:rsidR="004F09D2">
        <w:rPr>
          <w:rFonts w:ascii="Encode Sans ExpandedSemiBold" w:hAnsi="Encode Sans ExpandedSemiBold"/>
          <w:szCs w:val="24"/>
        </w:rPr>
        <w:t>to manufacture</w:t>
      </w:r>
      <w:r w:rsidR="00400FFC" w:rsidRPr="00400FFC">
        <w:rPr>
          <w:rFonts w:ascii="Encode Sans ExpandedSemiBold" w:hAnsi="Encode Sans ExpandedSemiBold"/>
          <w:szCs w:val="24"/>
        </w:rPr>
        <w:t xml:space="preserve"> </w:t>
      </w:r>
      <w:r>
        <w:rPr>
          <w:rFonts w:ascii="Encode Sans ExpandedSemiBold" w:hAnsi="Encode Sans ExpandedSemiBold"/>
          <w:szCs w:val="24"/>
        </w:rPr>
        <w:t>four</w:t>
      </w:r>
      <w:r w:rsidR="00400FFC" w:rsidRPr="00400FFC">
        <w:rPr>
          <w:rFonts w:ascii="Encode Sans ExpandedSemiBold" w:hAnsi="Encode Sans ExpandedSemiBold"/>
          <w:szCs w:val="24"/>
        </w:rPr>
        <w:t xml:space="preserve"> </w:t>
      </w:r>
      <w:r>
        <w:rPr>
          <w:rFonts w:ascii="Encode Sans ExpandedSemiBold" w:hAnsi="Encode Sans ExpandedSemiBold"/>
          <w:szCs w:val="24"/>
        </w:rPr>
        <w:t>m</w:t>
      </w:r>
      <w:r w:rsidR="00400FFC" w:rsidRPr="00400FFC">
        <w:rPr>
          <w:rFonts w:ascii="Encode Sans ExpandedSemiBold" w:hAnsi="Encode Sans ExpandedSemiBold"/>
          <w:szCs w:val="24"/>
        </w:rPr>
        <w:t xml:space="preserve">odels with start of production of FIAT 500 in December 2023  </w:t>
      </w:r>
    </w:p>
    <w:p w14:paraId="129AD153" w14:textId="4D8CFC38" w:rsidR="000A174C" w:rsidRDefault="00052D23" w:rsidP="00400FFC">
      <w:pPr>
        <w:rPr>
          <w:rFonts w:ascii="Encode Sans ExpandedLight" w:hAnsi="Encode Sans ExpandedLight"/>
          <w:szCs w:val="24"/>
        </w:rPr>
      </w:pPr>
      <w:r>
        <w:rPr>
          <w:rFonts w:ascii="Encode Sans ExpandedLight" w:hAnsi="Encode Sans ExpandedLight"/>
          <w:szCs w:val="24"/>
        </w:rPr>
        <w:t>ALGIERS</w:t>
      </w:r>
      <w:r w:rsidR="00DA43A4" w:rsidRPr="00AA64A6">
        <w:rPr>
          <w:rFonts w:ascii="Encode Sans ExpandedLight" w:hAnsi="Encode Sans ExpandedLight"/>
          <w:szCs w:val="24"/>
        </w:rPr>
        <w:t xml:space="preserve">, </w:t>
      </w:r>
      <w:r w:rsidR="000B4D53">
        <w:rPr>
          <w:rFonts w:ascii="Encode Sans ExpandedLight" w:hAnsi="Encode Sans ExpandedLight"/>
          <w:szCs w:val="24"/>
        </w:rPr>
        <w:t xml:space="preserve">March </w:t>
      </w:r>
      <w:r w:rsidR="00400FFC">
        <w:rPr>
          <w:rFonts w:ascii="Encode Sans ExpandedLight" w:hAnsi="Encode Sans ExpandedLight"/>
          <w:szCs w:val="24"/>
        </w:rPr>
        <w:t>1</w:t>
      </w:r>
      <w:r w:rsidR="00574351">
        <w:rPr>
          <w:rFonts w:ascii="Encode Sans ExpandedLight" w:hAnsi="Encode Sans ExpandedLight"/>
          <w:szCs w:val="24"/>
        </w:rPr>
        <w:t>9</w:t>
      </w:r>
      <w:r w:rsidR="00DD2E78">
        <w:rPr>
          <w:rFonts w:ascii="Encode Sans ExpandedLight" w:hAnsi="Encode Sans ExpandedLight"/>
          <w:szCs w:val="24"/>
        </w:rPr>
        <w:t>,</w:t>
      </w:r>
      <w:r w:rsidR="00DA43A4" w:rsidRPr="00AA64A6">
        <w:rPr>
          <w:rFonts w:ascii="Encode Sans ExpandedLight" w:hAnsi="Encode Sans ExpandedLight"/>
          <w:szCs w:val="24"/>
        </w:rPr>
        <w:t xml:space="preserve"> 202</w:t>
      </w:r>
      <w:r w:rsidR="00CA14CB">
        <w:rPr>
          <w:rFonts w:ascii="Encode Sans ExpandedLight" w:hAnsi="Encode Sans ExpandedLight"/>
          <w:szCs w:val="24"/>
        </w:rPr>
        <w:t>3</w:t>
      </w:r>
      <w:r w:rsidR="00DA43A4" w:rsidRPr="00AA64A6">
        <w:rPr>
          <w:rFonts w:ascii="Encode Sans ExpandedLight" w:hAnsi="Encode Sans ExpandedLight"/>
          <w:szCs w:val="24"/>
        </w:rPr>
        <w:t xml:space="preserve"> – </w:t>
      </w:r>
      <w:r w:rsidR="00400FFC" w:rsidRPr="0098444C">
        <w:rPr>
          <w:rFonts w:ascii="Encode Sans ExpandedLight" w:hAnsi="Encode Sans ExpandedLight"/>
          <w:szCs w:val="24"/>
        </w:rPr>
        <w:t xml:space="preserve">Stellantis </w:t>
      </w:r>
      <w:r w:rsidR="000B1B3F" w:rsidRPr="0098444C">
        <w:rPr>
          <w:rFonts w:ascii="Encode Sans ExpandedLight" w:hAnsi="Encode Sans ExpandedLight"/>
          <w:szCs w:val="24"/>
        </w:rPr>
        <w:t xml:space="preserve">today </w:t>
      </w:r>
      <w:r w:rsidR="00400FFC" w:rsidRPr="00400FFC">
        <w:rPr>
          <w:rFonts w:ascii="Encode Sans ExpandedLight" w:hAnsi="Encode Sans ExpandedLight"/>
          <w:szCs w:val="24"/>
        </w:rPr>
        <w:t>announces the launch of FIAT brand in Algeria to meet the Algerian customers’ expectations with a wide range of models during a ceremony chaired by Mr.</w:t>
      </w:r>
      <w:r w:rsidR="00CB140D">
        <w:rPr>
          <w:rFonts w:ascii="Encode Sans ExpandedLight" w:hAnsi="Encode Sans ExpandedLight"/>
          <w:szCs w:val="24"/>
        </w:rPr>
        <w:t xml:space="preserve"> Ali Aoun,</w:t>
      </w:r>
      <w:r w:rsidR="00400FFC" w:rsidRPr="00400FFC">
        <w:rPr>
          <w:rFonts w:ascii="Encode Sans ExpandedLight" w:hAnsi="Encode Sans ExpandedLight"/>
          <w:szCs w:val="24"/>
        </w:rPr>
        <w:t xml:space="preserve"> Minister of Industry</w:t>
      </w:r>
      <w:r>
        <w:rPr>
          <w:rFonts w:ascii="Encode Sans ExpandedLight" w:hAnsi="Encode Sans ExpandedLight"/>
          <w:szCs w:val="24"/>
        </w:rPr>
        <w:t xml:space="preserve"> and Pharmaceutical Production</w:t>
      </w:r>
      <w:r w:rsidR="00400FFC" w:rsidRPr="00400FFC">
        <w:rPr>
          <w:rFonts w:ascii="Encode Sans ExpandedLight" w:hAnsi="Encode Sans ExpandedLight"/>
          <w:szCs w:val="24"/>
        </w:rPr>
        <w:t xml:space="preserve">, </w:t>
      </w:r>
      <w:r w:rsidR="0028566B">
        <w:rPr>
          <w:rFonts w:ascii="Encode Sans ExpandedLight" w:hAnsi="Encode Sans ExpandedLight"/>
          <w:szCs w:val="24"/>
        </w:rPr>
        <w:t xml:space="preserve">Mr. Tayeb </w:t>
      </w:r>
      <w:proofErr w:type="spellStart"/>
      <w:r w:rsidR="0028566B">
        <w:rPr>
          <w:rFonts w:ascii="Encode Sans ExpandedLight" w:hAnsi="Encode Sans ExpandedLight"/>
          <w:szCs w:val="24"/>
        </w:rPr>
        <w:t>Zitouni</w:t>
      </w:r>
      <w:proofErr w:type="spellEnd"/>
      <w:r w:rsidR="0028566B">
        <w:rPr>
          <w:rFonts w:ascii="Encode Sans ExpandedLight" w:hAnsi="Encode Sans ExpandedLight"/>
          <w:szCs w:val="24"/>
        </w:rPr>
        <w:t xml:space="preserve">, Minister of Commerce and Export, </w:t>
      </w:r>
      <w:r w:rsidR="00400FFC" w:rsidRPr="00400FFC">
        <w:rPr>
          <w:rFonts w:ascii="Encode Sans ExpandedLight" w:hAnsi="Encode Sans ExpandedLight"/>
          <w:szCs w:val="24"/>
        </w:rPr>
        <w:t xml:space="preserve">HE. Mr. Giovanni Pugliese, Ambassadors of Italy in Algeria, HE. Mr. </w:t>
      </w:r>
      <w:proofErr w:type="spellStart"/>
      <w:r w:rsidR="00400FFC" w:rsidRPr="00400FFC">
        <w:rPr>
          <w:rFonts w:ascii="Encode Sans ExpandedLight" w:hAnsi="Encode Sans ExpandedLight"/>
          <w:szCs w:val="24"/>
        </w:rPr>
        <w:t>Abdelkrim</w:t>
      </w:r>
      <w:proofErr w:type="spellEnd"/>
      <w:r w:rsidR="00400FFC" w:rsidRPr="00400FFC">
        <w:rPr>
          <w:rFonts w:ascii="Encode Sans ExpandedLight" w:hAnsi="Encode Sans ExpandedLight"/>
          <w:szCs w:val="24"/>
        </w:rPr>
        <w:t xml:space="preserve"> </w:t>
      </w:r>
      <w:proofErr w:type="spellStart"/>
      <w:r w:rsidR="00400FFC" w:rsidRPr="00400FFC">
        <w:rPr>
          <w:rFonts w:ascii="Encode Sans ExpandedLight" w:hAnsi="Encode Sans ExpandedLight"/>
          <w:szCs w:val="24"/>
        </w:rPr>
        <w:t>Touahria</w:t>
      </w:r>
      <w:proofErr w:type="spellEnd"/>
      <w:r w:rsidR="00400FFC" w:rsidRPr="00400FFC">
        <w:rPr>
          <w:rFonts w:ascii="Encode Sans ExpandedLight" w:hAnsi="Encode Sans ExpandedLight"/>
          <w:szCs w:val="24"/>
        </w:rPr>
        <w:t xml:space="preserve">, Ambassadors of Algeria in Italy, Mr. Samir </w:t>
      </w:r>
      <w:proofErr w:type="spellStart"/>
      <w:r w:rsidR="00400FFC" w:rsidRPr="00400FFC">
        <w:rPr>
          <w:rFonts w:ascii="Encode Sans ExpandedLight" w:hAnsi="Encode Sans ExpandedLight"/>
          <w:szCs w:val="24"/>
        </w:rPr>
        <w:t>Cherfan</w:t>
      </w:r>
      <w:proofErr w:type="spellEnd"/>
      <w:r w:rsidR="00400FFC" w:rsidRPr="00400FFC">
        <w:rPr>
          <w:rFonts w:ascii="Encode Sans ExpandedLight" w:hAnsi="Encode Sans ExpandedLight"/>
          <w:szCs w:val="24"/>
        </w:rPr>
        <w:t>, Stellantis Middle East and Africa Chief Operating Officer, Mr. Olivier François</w:t>
      </w:r>
      <w:r w:rsidR="000B1B3F">
        <w:rPr>
          <w:rFonts w:ascii="Encode Sans ExpandedLight" w:hAnsi="Encode Sans ExpandedLight"/>
          <w:szCs w:val="24"/>
        </w:rPr>
        <w:t>,</w:t>
      </w:r>
      <w:r w:rsidR="00400FFC" w:rsidRPr="00400FFC">
        <w:rPr>
          <w:rFonts w:ascii="Encode Sans ExpandedLight" w:hAnsi="Encode Sans ExpandedLight"/>
          <w:szCs w:val="24"/>
        </w:rPr>
        <w:t xml:space="preserve"> FIAT Chief Executive Officer and Stellantis Global Chief Marketing Officer,</w:t>
      </w:r>
      <w:r w:rsidR="000B1B3F">
        <w:rPr>
          <w:rFonts w:ascii="Encode Sans ExpandedLight" w:hAnsi="Encode Sans ExpandedLight"/>
          <w:szCs w:val="24"/>
        </w:rPr>
        <w:t xml:space="preserve"> and</w:t>
      </w:r>
      <w:r w:rsidR="00400FFC" w:rsidRPr="00400FFC">
        <w:rPr>
          <w:rFonts w:ascii="Encode Sans ExpandedLight" w:hAnsi="Encode Sans ExpandedLight"/>
          <w:szCs w:val="24"/>
        </w:rPr>
        <w:t xml:space="preserve"> Mr. Hakim </w:t>
      </w:r>
      <w:proofErr w:type="spellStart"/>
      <w:r w:rsidR="00400FFC" w:rsidRPr="00400FFC">
        <w:rPr>
          <w:rFonts w:ascii="Encode Sans ExpandedLight" w:hAnsi="Encode Sans ExpandedLight"/>
          <w:szCs w:val="24"/>
        </w:rPr>
        <w:t>Boutehra</w:t>
      </w:r>
      <w:proofErr w:type="spellEnd"/>
      <w:r w:rsidR="00400FFC" w:rsidRPr="00400FFC">
        <w:rPr>
          <w:rFonts w:ascii="Encode Sans ExpandedLight" w:hAnsi="Encode Sans ExpandedLight"/>
          <w:szCs w:val="24"/>
        </w:rPr>
        <w:t xml:space="preserve"> Managing Director</w:t>
      </w:r>
      <w:r w:rsidR="0027221D">
        <w:rPr>
          <w:rFonts w:ascii="Encode Sans ExpandedLight" w:hAnsi="Encode Sans ExpandedLight"/>
          <w:szCs w:val="24"/>
        </w:rPr>
        <w:t xml:space="preserve"> of</w:t>
      </w:r>
      <w:r w:rsidR="00400FFC" w:rsidRPr="00400FFC">
        <w:rPr>
          <w:rFonts w:ascii="Encode Sans ExpandedLight" w:hAnsi="Encode Sans ExpandedLight"/>
          <w:szCs w:val="24"/>
        </w:rPr>
        <w:t xml:space="preserve"> Stellantis Algeria, Tunisia.</w:t>
      </w:r>
    </w:p>
    <w:p w14:paraId="0396BE45" w14:textId="7B96BC52" w:rsidR="006D1759" w:rsidRPr="00856DC0" w:rsidRDefault="006D1759" w:rsidP="00400FFC">
      <w:pPr>
        <w:rPr>
          <w:szCs w:val="24"/>
        </w:rPr>
      </w:pPr>
      <w:r w:rsidRPr="00856DC0">
        <w:rPr>
          <w:rFonts w:cs="Calibri"/>
          <w:szCs w:val="24"/>
        </w:rPr>
        <w:t>“Supporting the Fiat project and hence, the development of the automotive ecosystem in Algeria has an historical symbolism that reflects the long-lasting good relations between the two countries</w:t>
      </w:r>
      <w:r w:rsidRPr="00856DC0">
        <w:rPr>
          <w:color w:val="202124"/>
          <w:szCs w:val="24"/>
          <w:lang w:val="en"/>
        </w:rPr>
        <w:t xml:space="preserve">. By combining our efforts, this project will become a benchmark in terms of integrability and complementarity. Currently, we are conducting a study in the factory which is likely to </w:t>
      </w:r>
      <w:proofErr w:type="gramStart"/>
      <w:r w:rsidRPr="00856DC0">
        <w:rPr>
          <w:color w:val="202124"/>
          <w:szCs w:val="24"/>
          <w:lang w:val="en"/>
        </w:rPr>
        <w:t>open up</w:t>
      </w:r>
      <w:proofErr w:type="gramEnd"/>
      <w:r w:rsidRPr="00856DC0">
        <w:rPr>
          <w:color w:val="202124"/>
          <w:szCs w:val="24"/>
          <w:lang w:val="en"/>
        </w:rPr>
        <w:t xml:space="preserve"> great horizons to go beyond the primary ambitions</w:t>
      </w:r>
      <w:r w:rsidR="005E02E3">
        <w:rPr>
          <w:color w:val="202124"/>
          <w:szCs w:val="24"/>
          <w:lang w:val="en"/>
        </w:rPr>
        <w:t>,</w:t>
      </w:r>
      <w:r w:rsidRPr="00856DC0">
        <w:rPr>
          <w:color w:val="202124"/>
          <w:szCs w:val="24"/>
          <w:lang w:val="en"/>
        </w:rPr>
        <w:t>” said Mr. Ali Aoun, Minister of Industry and Pharmaceutical Production.</w:t>
      </w:r>
    </w:p>
    <w:p w14:paraId="1437E184" w14:textId="1F6B7978" w:rsidR="0027221D" w:rsidRDefault="00400FFC" w:rsidP="00400FFC">
      <w:pPr>
        <w:rPr>
          <w:rFonts w:ascii="Encode Sans ExpandedLight" w:hAnsi="Encode Sans ExpandedLight"/>
          <w:szCs w:val="24"/>
        </w:rPr>
      </w:pPr>
      <w:r w:rsidRPr="00400FFC">
        <w:rPr>
          <w:rFonts w:ascii="Encode Sans ExpandedLight" w:hAnsi="Encode Sans ExpandedLight"/>
          <w:szCs w:val="24"/>
        </w:rPr>
        <w:lastRenderedPageBreak/>
        <w:t xml:space="preserve">This investment phase materializes the automotive specifications agreement signed on November 2022 with the Algerian Investment Promotion Agency (AAPI) ratifying the framework agreement signed on October 13, which launched the development of industrial, </w:t>
      </w:r>
      <w:proofErr w:type="gramStart"/>
      <w:r w:rsidRPr="00400FFC">
        <w:rPr>
          <w:rFonts w:ascii="Encode Sans ExpandedLight" w:hAnsi="Encode Sans ExpandedLight"/>
          <w:szCs w:val="24"/>
        </w:rPr>
        <w:t>aftersales</w:t>
      </w:r>
      <w:proofErr w:type="gramEnd"/>
      <w:r w:rsidRPr="00400FFC">
        <w:rPr>
          <w:rFonts w:ascii="Encode Sans ExpandedLight" w:hAnsi="Encode Sans ExpandedLight"/>
          <w:szCs w:val="24"/>
        </w:rPr>
        <w:t xml:space="preserve"> and spare parts activities for F</w:t>
      </w:r>
      <w:r w:rsidR="000B1B3F">
        <w:rPr>
          <w:rFonts w:ascii="Encode Sans ExpandedLight" w:hAnsi="Encode Sans ExpandedLight"/>
          <w:szCs w:val="24"/>
        </w:rPr>
        <w:t>IAT</w:t>
      </w:r>
      <w:r w:rsidRPr="00400FFC">
        <w:rPr>
          <w:rFonts w:ascii="Encode Sans ExpandedLight" w:hAnsi="Encode Sans ExpandedLight"/>
          <w:szCs w:val="24"/>
        </w:rPr>
        <w:t>, one of Stellantis</w:t>
      </w:r>
      <w:r w:rsidR="00074478">
        <w:rPr>
          <w:rFonts w:ascii="Encode Sans ExpandedLight" w:hAnsi="Encode Sans ExpandedLight"/>
          <w:szCs w:val="24"/>
        </w:rPr>
        <w:t>’</w:t>
      </w:r>
      <w:r w:rsidRPr="00400FFC">
        <w:rPr>
          <w:rFonts w:ascii="Encode Sans ExpandedLight" w:hAnsi="Encode Sans ExpandedLight"/>
          <w:szCs w:val="24"/>
        </w:rPr>
        <w:t xml:space="preserve"> </w:t>
      </w:r>
      <w:r w:rsidR="000B1B3F">
        <w:rPr>
          <w:rFonts w:ascii="Encode Sans ExpandedLight" w:hAnsi="Encode Sans ExpandedLight"/>
          <w:szCs w:val="24"/>
        </w:rPr>
        <w:t xml:space="preserve">iconic </w:t>
      </w:r>
      <w:r w:rsidRPr="00400FFC">
        <w:rPr>
          <w:rFonts w:ascii="Encode Sans ExpandedLight" w:hAnsi="Encode Sans ExpandedLight"/>
          <w:szCs w:val="24"/>
        </w:rPr>
        <w:t xml:space="preserve">brands, as well as the development of the automotive sector in Algeria. A first wave of investments </w:t>
      </w:r>
      <w:r w:rsidR="00574351">
        <w:rPr>
          <w:rFonts w:ascii="Encode Sans ExpandedLight" w:hAnsi="Encode Sans ExpandedLight"/>
          <w:szCs w:val="24"/>
        </w:rPr>
        <w:t>from</w:t>
      </w:r>
      <w:r w:rsidRPr="00400FFC">
        <w:rPr>
          <w:rFonts w:ascii="Encode Sans ExpandedLight" w:hAnsi="Encode Sans ExpandedLight"/>
          <w:szCs w:val="24"/>
        </w:rPr>
        <w:t xml:space="preserve"> Stellantis and </w:t>
      </w:r>
      <w:r w:rsidRPr="00E46741">
        <w:rPr>
          <w:rFonts w:ascii="Encode Sans ExpandedLight" w:hAnsi="Encode Sans ExpandedLight"/>
          <w:szCs w:val="24"/>
        </w:rPr>
        <w:t xml:space="preserve">its suppliers will </w:t>
      </w:r>
      <w:r w:rsidR="000B1B3F" w:rsidRPr="00E46741">
        <w:rPr>
          <w:rFonts w:ascii="Encode Sans ExpandedLight" w:hAnsi="Encode Sans ExpandedLight"/>
          <w:szCs w:val="24"/>
        </w:rPr>
        <w:t>total</w:t>
      </w:r>
      <w:r w:rsidRPr="00E46741">
        <w:rPr>
          <w:rFonts w:ascii="Encode Sans ExpandedLight" w:hAnsi="Encode Sans ExpandedLight"/>
          <w:szCs w:val="24"/>
        </w:rPr>
        <w:t xml:space="preserve"> over </w:t>
      </w:r>
      <w:r w:rsidR="000B1B3F" w:rsidRPr="00E46741">
        <w:rPr>
          <w:rFonts w:ascii="Encode Sans ExpandedLight" w:hAnsi="Encode Sans ExpandedLight"/>
          <w:szCs w:val="24"/>
        </w:rPr>
        <w:t>€</w:t>
      </w:r>
      <w:r w:rsidRPr="00E46741">
        <w:rPr>
          <w:rFonts w:ascii="Encode Sans ExpandedLight" w:hAnsi="Encode Sans ExpandedLight"/>
          <w:szCs w:val="24"/>
        </w:rPr>
        <w:t xml:space="preserve">200 million </w:t>
      </w:r>
      <w:r w:rsidR="004F09D2" w:rsidRPr="00E46741">
        <w:rPr>
          <w:rFonts w:ascii="Encode Sans ExpandedLight" w:hAnsi="Encode Sans ExpandedLight"/>
          <w:szCs w:val="24"/>
        </w:rPr>
        <w:t>to</w:t>
      </w:r>
      <w:r w:rsidRPr="00E46741">
        <w:rPr>
          <w:rFonts w:ascii="Encode Sans ExpandedLight" w:hAnsi="Encode Sans ExpandedLight"/>
          <w:szCs w:val="24"/>
        </w:rPr>
        <w:t xml:space="preserve"> manufactur</w:t>
      </w:r>
      <w:r w:rsidR="004F09D2" w:rsidRPr="00E46741">
        <w:rPr>
          <w:rFonts w:ascii="Encode Sans ExpandedLight" w:hAnsi="Encode Sans ExpandedLight"/>
          <w:szCs w:val="24"/>
        </w:rPr>
        <w:t xml:space="preserve">e the </w:t>
      </w:r>
      <w:r w:rsidR="000B1B3F" w:rsidRPr="00E46741">
        <w:rPr>
          <w:rFonts w:ascii="Encode Sans ExpandedLight" w:hAnsi="Encode Sans ExpandedLight"/>
          <w:szCs w:val="24"/>
        </w:rPr>
        <w:t>four</w:t>
      </w:r>
      <w:r w:rsidRPr="00E46741">
        <w:rPr>
          <w:rFonts w:ascii="Encode Sans ExpandedLight" w:hAnsi="Encode Sans ExpandedLight"/>
          <w:szCs w:val="24"/>
        </w:rPr>
        <w:t xml:space="preserve"> </w:t>
      </w:r>
      <w:r w:rsidR="000B1B3F" w:rsidRPr="00E46741">
        <w:rPr>
          <w:rFonts w:ascii="Encode Sans ExpandedLight" w:hAnsi="Encode Sans ExpandedLight"/>
          <w:szCs w:val="24"/>
        </w:rPr>
        <w:t>m</w:t>
      </w:r>
      <w:r w:rsidRPr="00E46741">
        <w:rPr>
          <w:rFonts w:ascii="Encode Sans ExpandedLight" w:hAnsi="Encode Sans ExpandedLight"/>
          <w:szCs w:val="24"/>
        </w:rPr>
        <w:t xml:space="preserve">odels. </w:t>
      </w:r>
    </w:p>
    <w:p w14:paraId="07BC608A" w14:textId="055B0FF4" w:rsidR="00400FFC" w:rsidRDefault="00F10421" w:rsidP="00400FFC">
      <w:pPr>
        <w:rPr>
          <w:rFonts w:ascii="Encode Sans ExpandedLight" w:hAnsi="Encode Sans ExpandedLight"/>
          <w:szCs w:val="24"/>
        </w:rPr>
      </w:pPr>
      <w:r w:rsidRPr="00E46741">
        <w:rPr>
          <w:rFonts w:ascii="Encode Sans ExpandedLight" w:hAnsi="Encode Sans ExpandedLight"/>
          <w:szCs w:val="24"/>
        </w:rPr>
        <w:t>Today</w:t>
      </w:r>
      <w:r w:rsidR="00F11892">
        <w:rPr>
          <w:rFonts w:ascii="Encode Sans ExpandedLight" w:hAnsi="Encode Sans ExpandedLight"/>
          <w:szCs w:val="24"/>
        </w:rPr>
        <w:t>,</w:t>
      </w:r>
      <w:r w:rsidRPr="00E46741">
        <w:rPr>
          <w:rFonts w:ascii="Encode Sans ExpandedLight" w:hAnsi="Encode Sans ExpandedLight"/>
          <w:szCs w:val="24"/>
        </w:rPr>
        <w:t xml:space="preserve"> Algeria is positioned as one of the key contributors to Stellantis Middle East and Africa </w:t>
      </w:r>
      <w:r w:rsidR="0027221D">
        <w:rPr>
          <w:rFonts w:ascii="Encode Sans ExpandedLight" w:hAnsi="Encode Sans ExpandedLight"/>
          <w:szCs w:val="24"/>
        </w:rPr>
        <w:t xml:space="preserve">(MEA) </w:t>
      </w:r>
      <w:hyperlink r:id="rId9" w:history="1">
        <w:r w:rsidRPr="004E0C96">
          <w:rPr>
            <w:rStyle w:val="Hyperlink"/>
            <w:rFonts w:ascii="Encode Sans ExpandedLight" w:hAnsi="Encode Sans ExpandedLight"/>
            <w:szCs w:val="24"/>
            <w:u w:val="single"/>
          </w:rPr>
          <w:t>Dare Forward 2030</w:t>
        </w:r>
      </w:hyperlink>
      <w:r w:rsidRPr="00E46741">
        <w:rPr>
          <w:rFonts w:ascii="Encode Sans ExpandedLight" w:hAnsi="Encode Sans ExpandedLight"/>
          <w:szCs w:val="24"/>
        </w:rPr>
        <w:t xml:space="preserve"> </w:t>
      </w:r>
      <w:r w:rsidR="004E0C96">
        <w:rPr>
          <w:rFonts w:ascii="Encode Sans ExpandedLight" w:hAnsi="Encode Sans ExpandedLight"/>
          <w:szCs w:val="24"/>
        </w:rPr>
        <w:t>s</w:t>
      </w:r>
      <w:r w:rsidRPr="00E46741">
        <w:rPr>
          <w:rFonts w:ascii="Encode Sans ExpandedLight" w:hAnsi="Encode Sans ExpandedLight"/>
          <w:szCs w:val="24"/>
        </w:rPr>
        <w:t xml:space="preserve">trategic </w:t>
      </w:r>
      <w:r w:rsidR="004E0C96">
        <w:rPr>
          <w:rFonts w:ascii="Encode Sans ExpandedLight" w:hAnsi="Encode Sans ExpandedLight"/>
          <w:szCs w:val="24"/>
        </w:rPr>
        <w:t>p</w:t>
      </w:r>
      <w:r w:rsidRPr="00E46741">
        <w:rPr>
          <w:rFonts w:ascii="Encode Sans ExpandedLight" w:hAnsi="Encode Sans ExpandedLight"/>
          <w:szCs w:val="24"/>
        </w:rPr>
        <w:t>lan. This launch of FIAT brand will pave the way to achieve Stellantis MEA ambition to reach one million vehicles sold in the region by 2030 with 70% regional production autonomy bringing us closer to customers’ needs.</w:t>
      </w:r>
    </w:p>
    <w:p w14:paraId="2509FC56" w14:textId="60F3BCEC" w:rsidR="00400FFC" w:rsidRDefault="00400FFC" w:rsidP="00400FFC">
      <w:pPr>
        <w:rPr>
          <w:rFonts w:ascii="Encode Sans ExpandedLight" w:hAnsi="Encode Sans ExpandedLight"/>
          <w:szCs w:val="24"/>
        </w:rPr>
      </w:pPr>
      <w:r w:rsidRPr="00574351">
        <w:rPr>
          <w:rFonts w:ascii="Encode Sans ExpandedLight" w:hAnsi="Encode Sans ExpandedLight"/>
          <w:szCs w:val="24"/>
        </w:rPr>
        <w:t xml:space="preserve">The </w:t>
      </w:r>
      <w:proofErr w:type="spellStart"/>
      <w:r w:rsidRPr="00574351">
        <w:rPr>
          <w:rFonts w:ascii="Encode Sans ExpandedLight" w:hAnsi="Encode Sans ExpandedLight"/>
          <w:szCs w:val="24"/>
        </w:rPr>
        <w:t>Tafraoui</w:t>
      </w:r>
      <w:proofErr w:type="spellEnd"/>
      <w:r w:rsidRPr="00574351">
        <w:rPr>
          <w:rFonts w:ascii="Encode Sans ExpandedLight" w:hAnsi="Encode Sans ExpandedLight"/>
          <w:szCs w:val="24"/>
        </w:rPr>
        <w:t xml:space="preserve"> - Oran </w:t>
      </w:r>
      <w:r w:rsidR="004F09D2" w:rsidRPr="00574351">
        <w:rPr>
          <w:rFonts w:ascii="Encode Sans ExpandedLight" w:hAnsi="Encode Sans ExpandedLight"/>
          <w:szCs w:val="24"/>
        </w:rPr>
        <w:t xml:space="preserve">plant </w:t>
      </w:r>
      <w:r w:rsidRPr="00574351">
        <w:rPr>
          <w:rFonts w:ascii="Encode Sans ExpandedLight" w:hAnsi="Encode Sans ExpandedLight"/>
          <w:szCs w:val="24"/>
        </w:rPr>
        <w:t xml:space="preserve">construction phase </w:t>
      </w:r>
      <w:r w:rsidR="004F09D2" w:rsidRPr="00574351">
        <w:rPr>
          <w:rFonts w:ascii="Encode Sans ExpandedLight" w:hAnsi="Encode Sans ExpandedLight"/>
          <w:szCs w:val="24"/>
        </w:rPr>
        <w:t xml:space="preserve">will be completed </w:t>
      </w:r>
      <w:r w:rsidRPr="00574351">
        <w:rPr>
          <w:rFonts w:ascii="Encode Sans ExpandedLight" w:hAnsi="Encode Sans ExpandedLight"/>
          <w:szCs w:val="24"/>
        </w:rPr>
        <w:t>by August 2023 and produc</w:t>
      </w:r>
      <w:r w:rsidR="004F09D2" w:rsidRPr="00574351">
        <w:rPr>
          <w:rFonts w:ascii="Encode Sans ExpandedLight" w:hAnsi="Encode Sans ExpandedLight"/>
          <w:szCs w:val="24"/>
        </w:rPr>
        <w:t>tion for the</w:t>
      </w:r>
      <w:r w:rsidRPr="00574351">
        <w:rPr>
          <w:rFonts w:ascii="Encode Sans ExpandedLight" w:hAnsi="Encode Sans ExpandedLight"/>
          <w:szCs w:val="24"/>
        </w:rPr>
        <w:t xml:space="preserve"> first FIAT 500 </w:t>
      </w:r>
      <w:r w:rsidR="004F09D2" w:rsidRPr="00574351">
        <w:rPr>
          <w:rFonts w:ascii="Encode Sans ExpandedLight" w:hAnsi="Encode Sans ExpandedLight"/>
          <w:szCs w:val="24"/>
        </w:rPr>
        <w:t xml:space="preserve">is planned </w:t>
      </w:r>
      <w:r w:rsidRPr="00574351">
        <w:rPr>
          <w:rFonts w:ascii="Encode Sans ExpandedLight" w:hAnsi="Encode Sans ExpandedLight"/>
          <w:szCs w:val="24"/>
        </w:rPr>
        <w:t xml:space="preserve">by </w:t>
      </w:r>
      <w:r w:rsidR="000B1B3F" w:rsidRPr="00574351">
        <w:rPr>
          <w:rFonts w:ascii="Encode Sans ExpandedLight" w:hAnsi="Encode Sans ExpandedLight"/>
          <w:szCs w:val="24"/>
        </w:rPr>
        <w:t>e</w:t>
      </w:r>
      <w:r w:rsidRPr="00574351">
        <w:rPr>
          <w:rFonts w:ascii="Encode Sans ExpandedLight" w:hAnsi="Encode Sans ExpandedLight"/>
          <w:szCs w:val="24"/>
        </w:rPr>
        <w:t xml:space="preserve">nd 2023. </w:t>
      </w:r>
      <w:r w:rsidRPr="00400FFC">
        <w:rPr>
          <w:rFonts w:ascii="Encode Sans ExpandedLight" w:hAnsi="Encode Sans ExpandedLight"/>
          <w:szCs w:val="24"/>
        </w:rPr>
        <w:t>By 2026, it will create nearly 2,000 new local positions, reach a localization rate of over 30%, a production capacity of 90</w:t>
      </w:r>
      <w:r w:rsidR="000B1B3F">
        <w:rPr>
          <w:rFonts w:ascii="Encode Sans ExpandedLight" w:hAnsi="Encode Sans ExpandedLight"/>
          <w:szCs w:val="24"/>
        </w:rPr>
        <w:t>,</w:t>
      </w:r>
      <w:r w:rsidRPr="00400FFC">
        <w:rPr>
          <w:rFonts w:ascii="Encode Sans ExpandedLight" w:hAnsi="Encode Sans ExpandedLight"/>
          <w:szCs w:val="24"/>
        </w:rPr>
        <w:t xml:space="preserve">000 vehicles per year and ultimately produce </w:t>
      </w:r>
      <w:r w:rsidR="000B1B3F">
        <w:rPr>
          <w:rFonts w:ascii="Encode Sans ExpandedLight" w:hAnsi="Encode Sans ExpandedLight"/>
          <w:szCs w:val="24"/>
        </w:rPr>
        <w:t>four FIAT m</w:t>
      </w:r>
      <w:r w:rsidRPr="00400FFC">
        <w:rPr>
          <w:rFonts w:ascii="Encode Sans ExpandedLight" w:hAnsi="Encode Sans ExpandedLight"/>
          <w:szCs w:val="24"/>
        </w:rPr>
        <w:t>odels. To ensure a high level of service for Algerian customers, the sales and aftersales network will cover 28 Wilayas in Algeria by end 2023.</w:t>
      </w:r>
    </w:p>
    <w:p w14:paraId="64901DCE" w14:textId="4C92A5F8" w:rsidR="009662A5" w:rsidRPr="009662A5" w:rsidRDefault="009662A5" w:rsidP="009662A5">
      <w:pPr>
        <w:rPr>
          <w:rFonts w:ascii="Encode Sans ExpandedLight" w:hAnsi="Encode Sans ExpandedLight"/>
          <w:szCs w:val="24"/>
        </w:rPr>
      </w:pPr>
      <w:r>
        <w:rPr>
          <w:rFonts w:ascii="Encode Sans ExpandedLight" w:hAnsi="Encode Sans ExpandedLight"/>
          <w:szCs w:val="24"/>
        </w:rPr>
        <w:t>“</w:t>
      </w:r>
      <w:r w:rsidRPr="009662A5">
        <w:rPr>
          <w:rFonts w:ascii="Encode Sans ExpandedLight" w:hAnsi="Encode Sans ExpandedLight"/>
          <w:szCs w:val="24"/>
        </w:rPr>
        <w:t>Stellantis is committed to Algeria and will provide its extensive global and regional know-how in terms of manufacturing and commercial performance. We are bringing this expertise at the service of the F</w:t>
      </w:r>
      <w:r>
        <w:rPr>
          <w:rFonts w:ascii="Encode Sans ExpandedLight" w:hAnsi="Encode Sans ExpandedLight"/>
          <w:szCs w:val="24"/>
        </w:rPr>
        <w:t xml:space="preserve">IAT </w:t>
      </w:r>
      <w:r w:rsidRPr="009662A5">
        <w:rPr>
          <w:rFonts w:ascii="Encode Sans ExpandedLight" w:hAnsi="Encode Sans ExpandedLight"/>
          <w:szCs w:val="24"/>
        </w:rPr>
        <w:t>project in Algeria to deliver state</w:t>
      </w:r>
      <w:r>
        <w:rPr>
          <w:rFonts w:ascii="Encode Sans ExpandedLight" w:hAnsi="Encode Sans ExpandedLight"/>
          <w:szCs w:val="24"/>
        </w:rPr>
        <w:t>-</w:t>
      </w:r>
      <w:r w:rsidRPr="009662A5">
        <w:rPr>
          <w:rFonts w:ascii="Encode Sans ExpandedLight" w:hAnsi="Encode Sans ExpandedLight"/>
          <w:szCs w:val="24"/>
        </w:rPr>
        <w:t>of</w:t>
      </w:r>
      <w:r>
        <w:rPr>
          <w:rFonts w:ascii="Encode Sans ExpandedLight" w:hAnsi="Encode Sans ExpandedLight"/>
          <w:szCs w:val="24"/>
        </w:rPr>
        <w:t>-</w:t>
      </w:r>
      <w:r w:rsidRPr="009662A5">
        <w:rPr>
          <w:rFonts w:ascii="Encode Sans ExpandedLight" w:hAnsi="Encode Sans ExpandedLight"/>
          <w:szCs w:val="24"/>
        </w:rPr>
        <w:t>the</w:t>
      </w:r>
      <w:r>
        <w:rPr>
          <w:rFonts w:ascii="Encode Sans ExpandedLight" w:hAnsi="Encode Sans ExpandedLight"/>
          <w:szCs w:val="24"/>
        </w:rPr>
        <w:t>-</w:t>
      </w:r>
      <w:r w:rsidRPr="009662A5">
        <w:rPr>
          <w:rFonts w:ascii="Encode Sans ExpandedLight" w:hAnsi="Encode Sans ExpandedLight"/>
          <w:szCs w:val="24"/>
        </w:rPr>
        <w:t>art manufacturing and best</w:t>
      </w:r>
      <w:r>
        <w:rPr>
          <w:rFonts w:ascii="Encode Sans ExpandedLight" w:hAnsi="Encode Sans ExpandedLight"/>
          <w:szCs w:val="24"/>
        </w:rPr>
        <w:t>-</w:t>
      </w:r>
      <w:r w:rsidRPr="009662A5">
        <w:rPr>
          <w:rFonts w:ascii="Encode Sans ExpandedLight" w:hAnsi="Encode Sans ExpandedLight"/>
          <w:szCs w:val="24"/>
        </w:rPr>
        <w:t>in</w:t>
      </w:r>
      <w:r>
        <w:rPr>
          <w:rFonts w:ascii="Encode Sans ExpandedLight" w:hAnsi="Encode Sans ExpandedLight"/>
          <w:szCs w:val="24"/>
        </w:rPr>
        <w:t>-</w:t>
      </w:r>
      <w:r w:rsidRPr="009662A5">
        <w:rPr>
          <w:rFonts w:ascii="Encode Sans ExpandedLight" w:hAnsi="Encode Sans ExpandedLight"/>
          <w:szCs w:val="24"/>
        </w:rPr>
        <w:t xml:space="preserve">class commercial services to ensure the best </w:t>
      </w:r>
      <w:r>
        <w:rPr>
          <w:rFonts w:ascii="Encode Sans ExpandedLight" w:hAnsi="Encode Sans ExpandedLight"/>
          <w:szCs w:val="24"/>
        </w:rPr>
        <w:t>c</w:t>
      </w:r>
      <w:r w:rsidRPr="009662A5">
        <w:rPr>
          <w:rFonts w:ascii="Encode Sans ExpandedLight" w:hAnsi="Encode Sans ExpandedLight"/>
          <w:szCs w:val="24"/>
        </w:rPr>
        <w:t>ustomer experience in the market. I would like to thank the Algerian authorities, our local partners and the teams who are working extensively to make the F</w:t>
      </w:r>
      <w:r>
        <w:rPr>
          <w:rFonts w:ascii="Encode Sans ExpandedLight" w:hAnsi="Encode Sans ExpandedLight"/>
          <w:szCs w:val="24"/>
        </w:rPr>
        <w:t>IAT</w:t>
      </w:r>
      <w:r w:rsidRPr="009662A5">
        <w:rPr>
          <w:rFonts w:ascii="Encode Sans ExpandedLight" w:hAnsi="Encode Sans ExpandedLight"/>
          <w:szCs w:val="24"/>
        </w:rPr>
        <w:t xml:space="preserve"> Project in Algeria possible!” said Samir </w:t>
      </w:r>
      <w:proofErr w:type="spellStart"/>
      <w:r w:rsidRPr="009662A5">
        <w:rPr>
          <w:rFonts w:ascii="Encode Sans ExpandedLight" w:hAnsi="Encode Sans ExpandedLight"/>
          <w:szCs w:val="24"/>
        </w:rPr>
        <w:t>Cherfan</w:t>
      </w:r>
      <w:proofErr w:type="spellEnd"/>
      <w:r w:rsidRPr="009662A5">
        <w:rPr>
          <w:rFonts w:ascii="Encode Sans ExpandedLight" w:hAnsi="Encode Sans ExpandedLight"/>
          <w:szCs w:val="24"/>
        </w:rPr>
        <w:t>, Chief Operating Officer, Stellantis Middle East and Africa.</w:t>
      </w:r>
    </w:p>
    <w:p w14:paraId="5964A9B5" w14:textId="791FA1BE" w:rsidR="000B1B3F" w:rsidRDefault="000B1B3F" w:rsidP="000B1B3F">
      <w:pPr>
        <w:rPr>
          <w:rFonts w:ascii="Encode Sans ExpandedLight" w:hAnsi="Encode Sans ExpandedLight"/>
          <w:szCs w:val="24"/>
        </w:rPr>
      </w:pPr>
      <w:r w:rsidRPr="00574351">
        <w:rPr>
          <w:rFonts w:ascii="Encode Sans ExpandedLight" w:hAnsi="Encode Sans ExpandedLight"/>
          <w:szCs w:val="24"/>
        </w:rPr>
        <w:t>“This morning we celebrate the return to Algeria</w:t>
      </w:r>
      <w:r w:rsidR="00B26C5A">
        <w:rPr>
          <w:rFonts w:ascii="Encode Sans ExpandedLight" w:hAnsi="Encode Sans ExpandedLight"/>
          <w:szCs w:val="24"/>
        </w:rPr>
        <w:t xml:space="preserve"> of Fiat:</w:t>
      </w:r>
      <w:r w:rsidR="00F22DEA">
        <w:rPr>
          <w:rFonts w:ascii="Encode Sans ExpandedLight" w:hAnsi="Encode Sans ExpandedLight"/>
          <w:szCs w:val="24"/>
        </w:rPr>
        <w:t xml:space="preserve"> an iconic brand with </w:t>
      </w:r>
      <w:r w:rsidRPr="00574351">
        <w:rPr>
          <w:rFonts w:ascii="Encode Sans ExpandedLight" w:hAnsi="Encode Sans ExpandedLight"/>
          <w:szCs w:val="24"/>
        </w:rPr>
        <w:t>one of the five longest automotive traditions in the world</w:t>
      </w:r>
      <w:r w:rsidR="00B26C5A">
        <w:rPr>
          <w:rFonts w:ascii="Encode Sans ExpandedLight" w:hAnsi="Encode Sans ExpandedLight"/>
          <w:szCs w:val="24"/>
        </w:rPr>
        <w:t>.</w:t>
      </w:r>
      <w:r w:rsidRPr="00574351">
        <w:rPr>
          <w:rFonts w:ascii="Encode Sans ExpandedLight" w:hAnsi="Encode Sans ExpandedLight"/>
          <w:szCs w:val="24"/>
        </w:rPr>
        <w:t xml:space="preserve"> </w:t>
      </w:r>
      <w:r w:rsidR="00B26C5A">
        <w:rPr>
          <w:rFonts w:ascii="Encode Sans ExpandedLight" w:hAnsi="Encode Sans ExpandedLight"/>
          <w:szCs w:val="24"/>
        </w:rPr>
        <w:t>S</w:t>
      </w:r>
      <w:r w:rsidRPr="00574351">
        <w:rPr>
          <w:rFonts w:ascii="Encode Sans ExpandedLight" w:hAnsi="Encode Sans ExpandedLight"/>
          <w:szCs w:val="24"/>
        </w:rPr>
        <w:t>ince 1899</w:t>
      </w:r>
      <w:r w:rsidR="00B26C5A">
        <w:rPr>
          <w:rFonts w:ascii="Encode Sans ExpandedLight" w:hAnsi="Encode Sans ExpandedLight"/>
          <w:szCs w:val="24"/>
        </w:rPr>
        <w:t xml:space="preserve"> o</w:t>
      </w:r>
      <w:r w:rsidR="00F22DEA">
        <w:rPr>
          <w:rFonts w:ascii="Encode Sans ExpandedLight" w:hAnsi="Encode Sans ExpandedLight"/>
          <w:szCs w:val="24"/>
        </w:rPr>
        <w:t>ur</w:t>
      </w:r>
      <w:r w:rsidRPr="00574351">
        <w:rPr>
          <w:rFonts w:ascii="Encode Sans ExpandedLight" w:hAnsi="Encode Sans ExpandedLight"/>
          <w:szCs w:val="24"/>
        </w:rPr>
        <w:t xml:space="preserve"> brand's mission hasn’t changed:</w:t>
      </w:r>
      <w:r w:rsidR="00F22DEA">
        <w:rPr>
          <w:rFonts w:ascii="Encode Sans ExpandedLight" w:hAnsi="Encode Sans ExpandedLight"/>
          <w:szCs w:val="24"/>
        </w:rPr>
        <w:t xml:space="preserve"> </w:t>
      </w:r>
      <w:r w:rsidRPr="00574351">
        <w:rPr>
          <w:rFonts w:ascii="Encode Sans ExpandedLight" w:hAnsi="Encode Sans ExpandedLight"/>
          <w:szCs w:val="24"/>
        </w:rPr>
        <w:t xml:space="preserve">providing accessible, intelligent answers to </w:t>
      </w:r>
      <w:r w:rsidR="00F22DEA">
        <w:rPr>
          <w:rFonts w:ascii="Encode Sans ExpandedLight" w:hAnsi="Encode Sans ExpandedLight"/>
          <w:szCs w:val="24"/>
        </w:rPr>
        <w:t>each customer</w:t>
      </w:r>
      <w:r w:rsidR="00B26C5A">
        <w:rPr>
          <w:rFonts w:ascii="Encode Sans ExpandedLight" w:hAnsi="Encode Sans ExpandedLight"/>
          <w:szCs w:val="24"/>
        </w:rPr>
        <w:t>’s</w:t>
      </w:r>
      <w:r w:rsidRPr="00574351">
        <w:rPr>
          <w:rFonts w:ascii="Encode Sans ExpandedLight" w:hAnsi="Encode Sans ExpandedLight"/>
          <w:szCs w:val="24"/>
        </w:rPr>
        <w:t xml:space="preserve"> mobility needs. </w:t>
      </w:r>
      <w:r w:rsidR="00B26C5A">
        <w:rPr>
          <w:rFonts w:ascii="Encode Sans ExpandedLight" w:hAnsi="Encode Sans ExpandedLight"/>
          <w:szCs w:val="24"/>
        </w:rPr>
        <w:t>T</w:t>
      </w:r>
      <w:r w:rsidRPr="00574351">
        <w:rPr>
          <w:rFonts w:ascii="Encode Sans ExpandedLight" w:hAnsi="Encode Sans ExpandedLight"/>
          <w:szCs w:val="24"/>
        </w:rPr>
        <w:t>he 5</w:t>
      </w:r>
      <w:r w:rsidR="0027221D">
        <w:rPr>
          <w:rFonts w:ascii="Encode Sans ExpandedLight" w:hAnsi="Encode Sans ExpandedLight"/>
          <w:szCs w:val="24"/>
        </w:rPr>
        <w:t>00</w:t>
      </w:r>
      <w:r w:rsidRPr="00574351">
        <w:rPr>
          <w:rFonts w:ascii="Encode Sans ExpandedLight" w:hAnsi="Encode Sans ExpandedLight"/>
          <w:szCs w:val="24"/>
        </w:rPr>
        <w:t xml:space="preserve"> Hybrid will be the first FIAT to be built here</w:t>
      </w:r>
      <w:r w:rsidR="00B26C5A">
        <w:rPr>
          <w:rFonts w:ascii="Encode Sans ExpandedLight" w:hAnsi="Encode Sans ExpandedLight"/>
          <w:szCs w:val="24"/>
        </w:rPr>
        <w:t xml:space="preserve"> followed</w:t>
      </w:r>
      <w:r w:rsidRPr="00574351">
        <w:rPr>
          <w:rFonts w:ascii="Encode Sans ExpandedLight" w:hAnsi="Encode Sans ExpandedLight"/>
          <w:szCs w:val="24"/>
        </w:rPr>
        <w:t xml:space="preserve"> </w:t>
      </w:r>
      <w:r w:rsidR="00B26C5A">
        <w:rPr>
          <w:rFonts w:ascii="Encode Sans ExpandedLight" w:hAnsi="Encode Sans ExpandedLight"/>
          <w:szCs w:val="24"/>
        </w:rPr>
        <w:t xml:space="preserve">rapidly by </w:t>
      </w:r>
      <w:r w:rsidRPr="00574351">
        <w:rPr>
          <w:rFonts w:ascii="Encode Sans ExpandedLight" w:hAnsi="Encode Sans ExpandedLight"/>
          <w:szCs w:val="24"/>
        </w:rPr>
        <w:t xml:space="preserve">the </w:t>
      </w:r>
      <w:proofErr w:type="spellStart"/>
      <w:r w:rsidRPr="00574351">
        <w:rPr>
          <w:rFonts w:ascii="Encode Sans ExpandedLight" w:hAnsi="Encode Sans ExpandedLight"/>
          <w:szCs w:val="24"/>
        </w:rPr>
        <w:t>Doblò</w:t>
      </w:r>
      <w:proofErr w:type="spellEnd"/>
      <w:r w:rsidRPr="00574351">
        <w:rPr>
          <w:rFonts w:ascii="Encode Sans ExpandedLight" w:hAnsi="Encode Sans ExpandedLight"/>
          <w:szCs w:val="24"/>
        </w:rPr>
        <w:t xml:space="preserve"> and, in a few years, a brand-new model - now still in the hands of our designers - will also </w:t>
      </w:r>
      <w:r w:rsidR="00B26C5A">
        <w:rPr>
          <w:rFonts w:ascii="Encode Sans ExpandedLight" w:hAnsi="Encode Sans ExpandedLight"/>
          <w:szCs w:val="24"/>
        </w:rPr>
        <w:t xml:space="preserve">be </w:t>
      </w:r>
      <w:r w:rsidRPr="00574351">
        <w:rPr>
          <w:rFonts w:ascii="Encode Sans ExpandedLight" w:hAnsi="Encode Sans ExpandedLight"/>
          <w:szCs w:val="24"/>
        </w:rPr>
        <w:t>produced in Algeria. But, today, we are already opening orders for the 5</w:t>
      </w:r>
      <w:r w:rsidR="0027221D">
        <w:rPr>
          <w:rFonts w:ascii="Encode Sans ExpandedLight" w:hAnsi="Encode Sans ExpandedLight"/>
          <w:szCs w:val="24"/>
        </w:rPr>
        <w:t>00</w:t>
      </w:r>
      <w:r w:rsidRPr="00574351">
        <w:rPr>
          <w:rFonts w:ascii="Encode Sans ExpandedLight" w:hAnsi="Encode Sans ExpandedLight"/>
          <w:szCs w:val="24"/>
        </w:rPr>
        <w:t xml:space="preserve"> Hybrid and for </w:t>
      </w:r>
      <w:r w:rsidR="004F09D2" w:rsidRPr="00574351">
        <w:rPr>
          <w:rFonts w:ascii="Encode Sans ExpandedLight" w:hAnsi="Encode Sans ExpandedLight"/>
          <w:szCs w:val="24"/>
        </w:rPr>
        <w:t>two</w:t>
      </w:r>
      <w:r w:rsidRPr="00574351">
        <w:rPr>
          <w:rFonts w:ascii="Encode Sans ExpandedLight" w:hAnsi="Encode Sans ExpandedLight"/>
          <w:szCs w:val="24"/>
        </w:rPr>
        <w:t xml:space="preserve"> </w:t>
      </w:r>
      <w:r w:rsidR="004F09D2" w:rsidRPr="00574351">
        <w:rPr>
          <w:rFonts w:ascii="Encode Sans ExpandedLight" w:hAnsi="Encode Sans ExpandedLight"/>
          <w:szCs w:val="24"/>
        </w:rPr>
        <w:t>‘</w:t>
      </w:r>
      <w:r w:rsidRPr="00574351">
        <w:rPr>
          <w:rFonts w:ascii="Encode Sans ExpandedLight" w:hAnsi="Encode Sans ExpandedLight"/>
          <w:szCs w:val="24"/>
        </w:rPr>
        <w:t>family stars</w:t>
      </w:r>
      <w:r w:rsidR="004F09D2" w:rsidRPr="00574351">
        <w:rPr>
          <w:rFonts w:ascii="Encode Sans ExpandedLight" w:hAnsi="Encode Sans ExpandedLight"/>
          <w:szCs w:val="24"/>
        </w:rPr>
        <w:t>’</w:t>
      </w:r>
      <w:r w:rsidRPr="00574351">
        <w:rPr>
          <w:rFonts w:ascii="Encode Sans ExpandedLight" w:hAnsi="Encode Sans ExpandedLight"/>
          <w:szCs w:val="24"/>
        </w:rPr>
        <w:t xml:space="preserve">: Tipo and 500X, as well as for our </w:t>
      </w:r>
      <w:r w:rsidR="004F09D2" w:rsidRPr="00574351">
        <w:rPr>
          <w:rFonts w:ascii="Encode Sans ExpandedLight" w:hAnsi="Encode Sans ExpandedLight"/>
          <w:szCs w:val="24"/>
        </w:rPr>
        <w:t>‘</w:t>
      </w:r>
      <w:r w:rsidRPr="00574351">
        <w:rPr>
          <w:rFonts w:ascii="Encode Sans ExpandedLight" w:hAnsi="Encode Sans ExpandedLight"/>
          <w:szCs w:val="24"/>
        </w:rPr>
        <w:t>stars of the LCV world</w:t>
      </w:r>
      <w:r w:rsidR="004F09D2" w:rsidRPr="00574351">
        <w:rPr>
          <w:rFonts w:ascii="Encode Sans ExpandedLight" w:hAnsi="Encode Sans ExpandedLight"/>
          <w:szCs w:val="24"/>
        </w:rPr>
        <w:t>’</w:t>
      </w:r>
      <w:r w:rsidRPr="00574351">
        <w:rPr>
          <w:rFonts w:ascii="Encode Sans ExpandedLight" w:hAnsi="Encode Sans ExpandedLight"/>
          <w:szCs w:val="24"/>
        </w:rPr>
        <w:t xml:space="preserve">: </w:t>
      </w:r>
      <w:proofErr w:type="spellStart"/>
      <w:r w:rsidRPr="00574351">
        <w:rPr>
          <w:rFonts w:ascii="Encode Sans ExpandedLight" w:hAnsi="Encode Sans ExpandedLight"/>
          <w:szCs w:val="24"/>
        </w:rPr>
        <w:t>Ducato</w:t>
      </w:r>
      <w:proofErr w:type="spellEnd"/>
      <w:r w:rsidRPr="00574351">
        <w:rPr>
          <w:rFonts w:ascii="Encode Sans ExpandedLight" w:hAnsi="Encode Sans ExpandedLight"/>
          <w:szCs w:val="24"/>
        </w:rPr>
        <w:t>, Scudo</w:t>
      </w:r>
      <w:r w:rsidRPr="000B1B3F">
        <w:rPr>
          <w:rFonts w:ascii="Encode Sans ExpandedLight" w:hAnsi="Encode Sans ExpandedLight"/>
          <w:szCs w:val="24"/>
        </w:rPr>
        <w:t xml:space="preserve"> and </w:t>
      </w:r>
      <w:proofErr w:type="spellStart"/>
      <w:r w:rsidRPr="000B1B3F">
        <w:rPr>
          <w:rFonts w:ascii="Encode Sans ExpandedLight" w:hAnsi="Encode Sans ExpandedLight"/>
          <w:szCs w:val="24"/>
        </w:rPr>
        <w:t>Doblò</w:t>
      </w:r>
      <w:proofErr w:type="spellEnd"/>
      <w:r w:rsidRPr="000B1B3F">
        <w:rPr>
          <w:rFonts w:ascii="Encode Sans ExpandedLight" w:hAnsi="Encode Sans ExpandedLight"/>
          <w:szCs w:val="24"/>
        </w:rPr>
        <w:t>. So, in Algeria, there’s already a FIAT for every need</w:t>
      </w:r>
      <w:r w:rsidR="00074478">
        <w:rPr>
          <w:rFonts w:ascii="Encode Sans ExpandedLight" w:hAnsi="Encode Sans ExpandedLight"/>
          <w:szCs w:val="24"/>
        </w:rPr>
        <w:t>,</w:t>
      </w:r>
      <w:r w:rsidRPr="000B1B3F">
        <w:rPr>
          <w:rFonts w:ascii="Encode Sans ExpandedLight" w:hAnsi="Encode Sans ExpandedLight"/>
          <w:szCs w:val="24"/>
        </w:rPr>
        <w:t>” said Olivier François, FIAT brand CEO.</w:t>
      </w:r>
    </w:p>
    <w:p w14:paraId="7EB56190" w14:textId="2C31D099" w:rsidR="00574351" w:rsidRPr="009662A5" w:rsidRDefault="00574351" w:rsidP="000B1B3F">
      <w:pPr>
        <w:rPr>
          <w:rFonts w:ascii="Encode Sans ExpandedLight" w:hAnsi="Encode Sans ExpandedLight"/>
          <w:szCs w:val="24"/>
        </w:rPr>
      </w:pPr>
      <w:r w:rsidRPr="009662A5">
        <w:rPr>
          <w:rFonts w:ascii="Encode Sans ExpandedLight" w:hAnsi="Encode Sans ExpandedLight"/>
          <w:szCs w:val="24"/>
        </w:rPr>
        <w:lastRenderedPageBreak/>
        <w:t xml:space="preserve">Additional details on the upcoming </w:t>
      </w:r>
      <w:r w:rsidR="009662A5" w:rsidRPr="009662A5">
        <w:rPr>
          <w:rFonts w:ascii="Encode Sans ExpandedLight" w:hAnsi="Encode Sans ExpandedLight"/>
          <w:szCs w:val="24"/>
        </w:rPr>
        <w:t>six carlines:</w:t>
      </w:r>
    </w:p>
    <w:p w14:paraId="69ACE960" w14:textId="2E36BD35" w:rsidR="00A05EBE" w:rsidRPr="009662A5" w:rsidRDefault="00A05EBE" w:rsidP="00A05EBE">
      <w:pPr>
        <w:pStyle w:val="xxmsonormal"/>
        <w:shd w:val="clear" w:color="auto" w:fill="FFFFFF"/>
        <w:spacing w:before="0" w:beforeAutospacing="0" w:after="0" w:afterAutospacing="0"/>
        <w:rPr>
          <w:rFonts w:asciiTheme="minorHAnsi" w:hAnsiTheme="minorHAnsi" w:cs="Calibri"/>
          <w:color w:val="242424"/>
          <w:lang w:val="en-US"/>
        </w:rPr>
      </w:pPr>
      <w:r w:rsidRPr="009662A5">
        <w:rPr>
          <w:rFonts w:asciiTheme="minorHAnsi" w:hAnsiTheme="minorHAnsi" w:cs="Calibri"/>
          <w:b/>
          <w:bCs/>
          <w:color w:val="242424"/>
          <w:bdr w:val="none" w:sz="0" w:space="0" w:color="auto" w:frame="1"/>
          <w:lang w:val="en-US"/>
        </w:rPr>
        <w:t>Fiat 500 Hybrid</w:t>
      </w:r>
    </w:p>
    <w:p w14:paraId="29820169" w14:textId="6A119D28" w:rsidR="00A05EBE" w:rsidRPr="009662A5" w:rsidRDefault="00A05EBE" w:rsidP="009662A5">
      <w:pPr>
        <w:pStyle w:val="xxmsonormal"/>
        <w:numPr>
          <w:ilvl w:val="0"/>
          <w:numId w:val="18"/>
        </w:numPr>
        <w:shd w:val="clear" w:color="auto" w:fill="FFFFFF"/>
        <w:spacing w:before="0" w:beforeAutospacing="0" w:after="0" w:afterAutospacing="0"/>
        <w:rPr>
          <w:rFonts w:asciiTheme="minorHAnsi" w:hAnsiTheme="minorHAnsi" w:cs="Calibri"/>
          <w:color w:val="242424"/>
          <w:lang w:val="en-US"/>
        </w:rPr>
      </w:pPr>
      <w:r w:rsidRPr="009662A5">
        <w:rPr>
          <w:rFonts w:asciiTheme="minorHAnsi" w:hAnsiTheme="minorHAnsi" w:cs="Calibri"/>
          <w:color w:val="242424"/>
          <w:bdr w:val="none" w:sz="0" w:space="0" w:color="auto" w:frame="1"/>
          <w:lang w:val="en-US"/>
        </w:rPr>
        <w:t>The iconic city</w:t>
      </w:r>
      <w:r w:rsidR="003E6B45">
        <w:rPr>
          <w:rFonts w:asciiTheme="minorHAnsi" w:hAnsiTheme="minorHAnsi" w:cs="Calibri"/>
          <w:color w:val="242424"/>
          <w:bdr w:val="none" w:sz="0" w:space="0" w:color="auto" w:frame="1"/>
          <w:lang w:val="en-US"/>
        </w:rPr>
        <w:t xml:space="preserve"> </w:t>
      </w:r>
      <w:r w:rsidRPr="009662A5">
        <w:rPr>
          <w:rFonts w:asciiTheme="minorHAnsi" w:hAnsiTheme="minorHAnsi" w:cs="Calibri"/>
          <w:color w:val="242424"/>
          <w:bdr w:val="none" w:sz="0" w:space="0" w:color="auto" w:frame="1"/>
          <w:lang w:val="en-US"/>
        </w:rPr>
        <w:t>car was the first step in FIAT’s electrification journey and today is the first hybrid vehicle in Algeria.</w:t>
      </w:r>
    </w:p>
    <w:p w14:paraId="7B7CE472" w14:textId="77777777" w:rsidR="00A05EBE" w:rsidRPr="009662A5" w:rsidRDefault="00A05EBE" w:rsidP="009662A5">
      <w:pPr>
        <w:pStyle w:val="xxmsonormal"/>
        <w:numPr>
          <w:ilvl w:val="0"/>
          <w:numId w:val="18"/>
        </w:numPr>
        <w:shd w:val="clear" w:color="auto" w:fill="FFFFFF"/>
        <w:spacing w:before="0" w:beforeAutospacing="0" w:after="0" w:afterAutospacing="0"/>
        <w:rPr>
          <w:rFonts w:asciiTheme="minorHAnsi" w:hAnsiTheme="minorHAnsi" w:cs="Calibri"/>
          <w:color w:val="242424"/>
          <w:lang w:val="en-US"/>
        </w:rPr>
      </w:pPr>
      <w:r w:rsidRPr="009662A5">
        <w:rPr>
          <w:rFonts w:asciiTheme="minorHAnsi" w:hAnsiTheme="minorHAnsi" w:cs="Calibri"/>
          <w:color w:val="242424"/>
          <w:bdr w:val="none" w:sz="0" w:space="0" w:color="auto" w:frame="1"/>
          <w:lang w:val="en-US"/>
        </w:rPr>
        <w:t>Available in the hatchback version, powered by a 1 liter 3-cylinder engine which delivers 70 HP, it reduces CO2 consumption and emissions by up to 20%.</w:t>
      </w:r>
    </w:p>
    <w:p w14:paraId="0154D850" w14:textId="77777777" w:rsidR="00A05EBE" w:rsidRPr="009662A5" w:rsidRDefault="00A05EBE" w:rsidP="009662A5">
      <w:pPr>
        <w:pStyle w:val="xxmsonormal"/>
        <w:numPr>
          <w:ilvl w:val="0"/>
          <w:numId w:val="18"/>
        </w:numPr>
        <w:shd w:val="clear" w:color="auto" w:fill="FFFFFF"/>
        <w:spacing w:before="0" w:beforeAutospacing="0" w:after="0" w:afterAutospacing="0"/>
        <w:rPr>
          <w:rFonts w:asciiTheme="minorHAnsi" w:hAnsiTheme="minorHAnsi" w:cs="Calibri"/>
          <w:color w:val="242424"/>
          <w:lang w:val="en-US"/>
        </w:rPr>
      </w:pPr>
      <w:r w:rsidRPr="009662A5">
        <w:rPr>
          <w:rFonts w:asciiTheme="minorHAnsi" w:hAnsiTheme="minorHAnsi" w:cs="Calibri"/>
          <w:color w:val="242424"/>
          <w:bdr w:val="none" w:sz="0" w:space="0" w:color="auto" w:frame="1"/>
          <w:lang w:val="en-US"/>
        </w:rPr>
        <w:t>The “</w:t>
      </w:r>
      <w:proofErr w:type="spellStart"/>
      <w:r w:rsidRPr="009662A5">
        <w:rPr>
          <w:rFonts w:asciiTheme="minorHAnsi" w:hAnsiTheme="minorHAnsi" w:cs="Calibri"/>
          <w:color w:val="242424"/>
          <w:bdr w:val="none" w:sz="0" w:space="0" w:color="auto" w:frame="1"/>
          <w:lang w:val="en-US"/>
        </w:rPr>
        <w:t>Dolcevita</w:t>
      </w:r>
      <w:proofErr w:type="spellEnd"/>
      <w:r w:rsidRPr="009662A5">
        <w:rPr>
          <w:rFonts w:asciiTheme="minorHAnsi" w:hAnsiTheme="minorHAnsi" w:cs="Calibri"/>
          <w:color w:val="242424"/>
          <w:bdr w:val="none" w:sz="0" w:space="0" w:color="auto" w:frame="1"/>
          <w:lang w:val="en-US"/>
        </w:rPr>
        <w:t xml:space="preserve">” opening edition will come in the three colors of the Italian and Algerian flag: </w:t>
      </w:r>
      <w:proofErr w:type="spellStart"/>
      <w:r w:rsidRPr="009662A5">
        <w:rPr>
          <w:rFonts w:asciiTheme="minorHAnsi" w:hAnsiTheme="minorHAnsi" w:cs="Calibri"/>
          <w:color w:val="242424"/>
          <w:bdr w:val="none" w:sz="0" w:space="0" w:color="auto" w:frame="1"/>
          <w:lang w:val="en-US"/>
        </w:rPr>
        <w:t>Rugiada</w:t>
      </w:r>
      <w:proofErr w:type="spellEnd"/>
      <w:r w:rsidRPr="009662A5">
        <w:rPr>
          <w:rFonts w:asciiTheme="minorHAnsi" w:hAnsiTheme="minorHAnsi" w:cs="Calibri"/>
          <w:color w:val="242424"/>
          <w:bdr w:val="none" w:sz="0" w:space="0" w:color="auto" w:frame="1"/>
          <w:lang w:val="en-US"/>
        </w:rPr>
        <w:t xml:space="preserve"> Green, Gelato White and Passione Red.</w:t>
      </w:r>
    </w:p>
    <w:p w14:paraId="2EFB21F2" w14:textId="77777777" w:rsidR="00A05EBE" w:rsidRPr="009662A5" w:rsidRDefault="00A05EBE" w:rsidP="00A05EBE">
      <w:pPr>
        <w:pStyle w:val="xxmsonormal"/>
        <w:shd w:val="clear" w:color="auto" w:fill="FFFFFF"/>
        <w:spacing w:before="0" w:beforeAutospacing="0" w:after="0" w:afterAutospacing="0"/>
        <w:rPr>
          <w:rFonts w:asciiTheme="minorHAnsi" w:hAnsiTheme="minorHAnsi" w:cs="Calibri"/>
          <w:color w:val="242424"/>
          <w:lang w:val="en-US"/>
        </w:rPr>
      </w:pPr>
      <w:r w:rsidRPr="009662A5">
        <w:rPr>
          <w:rFonts w:asciiTheme="minorHAnsi" w:hAnsiTheme="minorHAnsi" w:cs="Calibri"/>
          <w:color w:val="242424"/>
          <w:bdr w:val="none" w:sz="0" w:space="0" w:color="auto" w:frame="1"/>
          <w:lang w:val="en-US"/>
        </w:rPr>
        <w:t> </w:t>
      </w:r>
    </w:p>
    <w:p w14:paraId="7352132F" w14:textId="0505620A" w:rsidR="00A05EBE" w:rsidRPr="009662A5" w:rsidRDefault="00A05EBE" w:rsidP="00A05EBE">
      <w:pPr>
        <w:pStyle w:val="xxmsonormal"/>
        <w:shd w:val="clear" w:color="auto" w:fill="FFFFFF"/>
        <w:spacing w:before="0" w:beforeAutospacing="0" w:after="0" w:afterAutospacing="0"/>
        <w:rPr>
          <w:rFonts w:asciiTheme="minorHAnsi" w:hAnsiTheme="minorHAnsi" w:cs="Calibri"/>
          <w:color w:val="242424"/>
          <w:lang w:val="en-US"/>
        </w:rPr>
      </w:pPr>
      <w:r w:rsidRPr="009662A5">
        <w:rPr>
          <w:rFonts w:asciiTheme="minorHAnsi" w:hAnsiTheme="minorHAnsi" w:cs="Calibri"/>
          <w:b/>
          <w:bCs/>
          <w:color w:val="242424"/>
          <w:bdr w:val="none" w:sz="0" w:space="0" w:color="auto" w:frame="1"/>
          <w:lang w:val="en-US"/>
        </w:rPr>
        <w:t>Fiat 500X</w:t>
      </w:r>
    </w:p>
    <w:p w14:paraId="2EB6E85A" w14:textId="301FAD0B" w:rsidR="00A05EBE" w:rsidRPr="009662A5" w:rsidRDefault="00A05EBE" w:rsidP="009662A5">
      <w:pPr>
        <w:pStyle w:val="xxmsonormal"/>
        <w:numPr>
          <w:ilvl w:val="0"/>
          <w:numId w:val="19"/>
        </w:numPr>
        <w:shd w:val="clear" w:color="auto" w:fill="FFFFFF"/>
        <w:spacing w:before="0" w:beforeAutospacing="0" w:after="0" w:afterAutospacing="0"/>
        <w:rPr>
          <w:rFonts w:asciiTheme="minorHAnsi" w:hAnsiTheme="minorHAnsi" w:cs="Calibri"/>
          <w:color w:val="242424"/>
          <w:lang w:val="en-US"/>
        </w:rPr>
      </w:pPr>
      <w:r w:rsidRPr="009662A5">
        <w:rPr>
          <w:rFonts w:asciiTheme="minorHAnsi" w:hAnsiTheme="minorHAnsi" w:cs="Calibri"/>
          <w:color w:val="242424"/>
          <w:bdr w:val="none" w:sz="0" w:space="0" w:color="auto" w:frame="1"/>
          <w:lang w:val="en-US"/>
        </w:rPr>
        <w:t>The compact SUV with Italian style, offering peace of mind and safety at the wheel.</w:t>
      </w:r>
    </w:p>
    <w:p w14:paraId="39FC80B7" w14:textId="77777777" w:rsidR="00A05EBE" w:rsidRPr="009662A5" w:rsidRDefault="00A05EBE" w:rsidP="009662A5">
      <w:pPr>
        <w:pStyle w:val="xxmsonormal"/>
        <w:numPr>
          <w:ilvl w:val="0"/>
          <w:numId w:val="19"/>
        </w:numPr>
        <w:shd w:val="clear" w:color="auto" w:fill="FFFFFF"/>
        <w:spacing w:before="0" w:beforeAutospacing="0" w:after="0" w:afterAutospacing="0"/>
        <w:rPr>
          <w:rFonts w:asciiTheme="minorHAnsi" w:hAnsiTheme="minorHAnsi" w:cs="Calibri"/>
          <w:color w:val="242424"/>
          <w:lang w:val="en-US"/>
        </w:rPr>
      </w:pPr>
      <w:r w:rsidRPr="009662A5">
        <w:rPr>
          <w:rFonts w:asciiTheme="minorHAnsi" w:hAnsiTheme="minorHAnsi" w:cs="Calibri"/>
          <w:color w:val="242424"/>
          <w:bdr w:val="none" w:sz="0" w:space="0" w:color="auto" w:frame="1"/>
          <w:lang w:val="en-US"/>
        </w:rPr>
        <w:t xml:space="preserve">State-of-the-art connectivity is provided by Uconnect 7" HD LIVE touchscreen, with Apple CarPlay integration and Android </w:t>
      </w:r>
      <w:proofErr w:type="spellStart"/>
      <w:r w:rsidRPr="009662A5">
        <w:rPr>
          <w:rFonts w:asciiTheme="minorHAnsi" w:hAnsiTheme="minorHAnsi" w:cs="Calibri"/>
          <w:color w:val="242424"/>
          <w:bdr w:val="none" w:sz="0" w:space="0" w:color="auto" w:frame="1"/>
          <w:lang w:val="en-US"/>
        </w:rPr>
        <w:t>Auto</w:t>
      </w:r>
      <w:r w:rsidRPr="009662A5">
        <w:rPr>
          <w:rFonts w:asciiTheme="minorHAnsi" w:hAnsiTheme="minorHAnsi" w:cs="Calibri"/>
          <w:color w:val="242424"/>
          <w:bdr w:val="none" w:sz="0" w:space="0" w:color="auto" w:frame="1"/>
          <w:vertAlign w:val="superscript"/>
          <w:lang w:val="en-US"/>
        </w:rPr>
        <w:t>TM</w:t>
      </w:r>
      <w:proofErr w:type="spellEnd"/>
      <w:r w:rsidRPr="009662A5">
        <w:rPr>
          <w:rFonts w:asciiTheme="minorHAnsi" w:hAnsiTheme="minorHAnsi" w:cs="Calibri"/>
          <w:color w:val="242424"/>
          <w:bdr w:val="none" w:sz="0" w:space="0" w:color="auto" w:frame="1"/>
          <w:lang w:val="en-US"/>
        </w:rPr>
        <w:t> compatibility.</w:t>
      </w:r>
    </w:p>
    <w:p w14:paraId="26E2B2EA" w14:textId="77777777" w:rsidR="00A05EBE" w:rsidRPr="009662A5" w:rsidRDefault="00A05EBE" w:rsidP="009662A5">
      <w:pPr>
        <w:pStyle w:val="xxmsonormal"/>
        <w:numPr>
          <w:ilvl w:val="0"/>
          <w:numId w:val="19"/>
        </w:numPr>
        <w:shd w:val="clear" w:color="auto" w:fill="FFFFFF"/>
        <w:spacing w:before="0" w:beforeAutospacing="0" w:after="0" w:afterAutospacing="0"/>
        <w:rPr>
          <w:rFonts w:asciiTheme="minorHAnsi" w:hAnsiTheme="minorHAnsi" w:cs="Calibri"/>
          <w:color w:val="242424"/>
          <w:lang w:val="en-US"/>
        </w:rPr>
      </w:pPr>
      <w:r w:rsidRPr="009662A5">
        <w:rPr>
          <w:rFonts w:asciiTheme="minorHAnsi" w:hAnsiTheme="minorHAnsi" w:cs="Calibri"/>
          <w:color w:val="242424"/>
          <w:bdr w:val="none" w:sz="0" w:space="0" w:color="auto" w:frame="1"/>
          <w:lang w:val="en-US"/>
        </w:rPr>
        <w:t>Available in two versions: entry level and top of the range with a 1.4 petrol 140 HP engine complete with dual-clutch transmission.</w:t>
      </w:r>
    </w:p>
    <w:p w14:paraId="61F68AF4" w14:textId="095DFBB0" w:rsidR="00A05EBE" w:rsidRPr="009662A5" w:rsidRDefault="00A05EBE" w:rsidP="009662A5">
      <w:pPr>
        <w:pStyle w:val="xxmsonormal"/>
        <w:shd w:val="clear" w:color="auto" w:fill="FFFFFF"/>
        <w:spacing w:before="0" w:beforeAutospacing="0" w:after="0" w:afterAutospacing="0"/>
        <w:ind w:firstLine="72"/>
        <w:jc w:val="both"/>
        <w:rPr>
          <w:rFonts w:asciiTheme="minorHAnsi" w:hAnsiTheme="minorHAnsi" w:cs="Calibri"/>
          <w:color w:val="242424"/>
          <w:lang w:val="en-US"/>
        </w:rPr>
      </w:pPr>
    </w:p>
    <w:p w14:paraId="4A3DAB93" w14:textId="66EBBF33" w:rsidR="00A05EBE" w:rsidRPr="009662A5" w:rsidRDefault="00A05EBE" w:rsidP="00A05EBE">
      <w:pPr>
        <w:pStyle w:val="xxmsonormal"/>
        <w:shd w:val="clear" w:color="auto" w:fill="FFFFFF"/>
        <w:spacing w:before="0" w:beforeAutospacing="0" w:after="0" w:afterAutospacing="0"/>
        <w:jc w:val="both"/>
        <w:rPr>
          <w:rFonts w:asciiTheme="minorHAnsi" w:hAnsiTheme="minorHAnsi" w:cs="Calibri"/>
          <w:color w:val="242424"/>
          <w:lang w:val="en-US"/>
        </w:rPr>
      </w:pPr>
      <w:r w:rsidRPr="009662A5">
        <w:rPr>
          <w:rFonts w:asciiTheme="minorHAnsi" w:hAnsiTheme="minorHAnsi" w:cs="Calibri"/>
          <w:b/>
          <w:bCs/>
          <w:color w:val="242424"/>
          <w:bdr w:val="none" w:sz="0" w:space="0" w:color="auto" w:frame="1"/>
          <w:lang w:val="en-US"/>
        </w:rPr>
        <w:t>Fiat Tipo</w:t>
      </w:r>
    </w:p>
    <w:p w14:paraId="3AEC06B0" w14:textId="77777777" w:rsidR="00A05EBE" w:rsidRPr="009662A5" w:rsidRDefault="00A05EBE" w:rsidP="009662A5">
      <w:pPr>
        <w:pStyle w:val="xxmsonormal"/>
        <w:numPr>
          <w:ilvl w:val="0"/>
          <w:numId w:val="20"/>
        </w:numPr>
        <w:shd w:val="clear" w:color="auto" w:fill="FFFFFF"/>
        <w:spacing w:before="0" w:beforeAutospacing="0" w:after="0" w:afterAutospacing="0"/>
        <w:jc w:val="both"/>
        <w:rPr>
          <w:rFonts w:asciiTheme="minorHAnsi" w:hAnsiTheme="minorHAnsi" w:cs="Calibri"/>
          <w:color w:val="242424"/>
          <w:lang w:val="en-US"/>
        </w:rPr>
      </w:pPr>
      <w:r w:rsidRPr="009662A5">
        <w:rPr>
          <w:rFonts w:asciiTheme="minorHAnsi" w:hAnsiTheme="minorHAnsi" w:cs="Calibri"/>
          <w:color w:val="242424"/>
          <w:bdr w:val="none" w:sz="0" w:space="0" w:color="auto" w:frame="1"/>
          <w:lang w:val="en-US"/>
        </w:rPr>
        <w:t>The FIAT family mover is the ideal car for families, looking for a functional car to meet every day travel needs.</w:t>
      </w:r>
    </w:p>
    <w:p w14:paraId="0BC95114" w14:textId="77777777" w:rsidR="00A05EBE" w:rsidRPr="009662A5" w:rsidRDefault="00A05EBE" w:rsidP="009662A5">
      <w:pPr>
        <w:pStyle w:val="xxmsonormal"/>
        <w:numPr>
          <w:ilvl w:val="0"/>
          <w:numId w:val="20"/>
        </w:numPr>
        <w:shd w:val="clear" w:color="auto" w:fill="FFFFFF"/>
        <w:spacing w:before="0" w:beforeAutospacing="0" w:after="0" w:afterAutospacing="0"/>
        <w:jc w:val="both"/>
        <w:rPr>
          <w:rFonts w:asciiTheme="minorHAnsi" w:hAnsiTheme="minorHAnsi" w:cs="Calibri"/>
          <w:color w:val="242424"/>
          <w:lang w:val="en-US"/>
        </w:rPr>
      </w:pPr>
      <w:r w:rsidRPr="009662A5">
        <w:rPr>
          <w:rFonts w:asciiTheme="minorHAnsi" w:hAnsiTheme="minorHAnsi" w:cs="Calibri"/>
          <w:color w:val="242424"/>
          <w:bdr w:val="none" w:sz="0" w:space="0" w:color="auto" w:frame="1"/>
          <w:lang w:val="en-US"/>
        </w:rPr>
        <w:t>Tipo is a car to go anywhere, from city centers to trips out of town.</w:t>
      </w:r>
    </w:p>
    <w:p w14:paraId="45381627" w14:textId="77777777" w:rsidR="00A05EBE" w:rsidRPr="009662A5" w:rsidRDefault="00A05EBE" w:rsidP="009662A5">
      <w:pPr>
        <w:pStyle w:val="xxmsonormal"/>
        <w:numPr>
          <w:ilvl w:val="0"/>
          <w:numId w:val="20"/>
        </w:numPr>
        <w:shd w:val="clear" w:color="auto" w:fill="FFFFFF"/>
        <w:spacing w:before="0" w:beforeAutospacing="0" w:after="0" w:afterAutospacing="0"/>
        <w:jc w:val="both"/>
        <w:rPr>
          <w:rFonts w:asciiTheme="minorHAnsi" w:hAnsiTheme="minorHAnsi" w:cs="Calibri"/>
          <w:color w:val="242424"/>
          <w:lang w:val="en-US"/>
        </w:rPr>
      </w:pPr>
      <w:r w:rsidRPr="009662A5">
        <w:rPr>
          <w:rFonts w:asciiTheme="minorHAnsi" w:hAnsiTheme="minorHAnsi" w:cs="Calibri"/>
          <w:color w:val="242424"/>
          <w:bdr w:val="none" w:sz="0" w:space="0" w:color="auto" w:frame="1"/>
          <w:lang w:val="en-US"/>
        </w:rPr>
        <w:t xml:space="preserve">It is available in the sedan body and equipped with a 1.6 </w:t>
      </w:r>
      <w:proofErr w:type="spellStart"/>
      <w:r w:rsidRPr="009662A5">
        <w:rPr>
          <w:rFonts w:asciiTheme="minorHAnsi" w:hAnsiTheme="minorHAnsi" w:cs="Calibri"/>
          <w:color w:val="242424"/>
          <w:bdr w:val="none" w:sz="0" w:space="0" w:color="auto" w:frame="1"/>
          <w:lang w:val="en-US"/>
        </w:rPr>
        <w:t>etorq</w:t>
      </w:r>
      <w:proofErr w:type="spellEnd"/>
      <w:r w:rsidRPr="009662A5">
        <w:rPr>
          <w:rFonts w:asciiTheme="minorHAnsi" w:hAnsiTheme="minorHAnsi" w:cs="Calibri"/>
          <w:color w:val="242424"/>
          <w:bdr w:val="none" w:sz="0" w:space="0" w:color="auto" w:frame="1"/>
          <w:lang w:val="en-US"/>
        </w:rPr>
        <w:t xml:space="preserve"> 110 HP automatic transmission.</w:t>
      </w:r>
    </w:p>
    <w:p w14:paraId="13B69E41" w14:textId="77777777" w:rsidR="00A05EBE" w:rsidRPr="009662A5" w:rsidRDefault="00A05EBE" w:rsidP="00A05EBE">
      <w:pPr>
        <w:pStyle w:val="xxmsonormal"/>
        <w:shd w:val="clear" w:color="auto" w:fill="FFFFFF"/>
        <w:spacing w:before="0" w:beforeAutospacing="0" w:after="0" w:afterAutospacing="0"/>
        <w:jc w:val="both"/>
        <w:rPr>
          <w:rFonts w:asciiTheme="minorHAnsi" w:hAnsiTheme="minorHAnsi" w:cs="Calibri"/>
          <w:color w:val="242424"/>
          <w:lang w:val="en-US"/>
        </w:rPr>
      </w:pPr>
      <w:r w:rsidRPr="009662A5">
        <w:rPr>
          <w:rFonts w:asciiTheme="minorHAnsi" w:hAnsiTheme="minorHAnsi" w:cs="Calibri"/>
          <w:color w:val="242424"/>
          <w:bdr w:val="none" w:sz="0" w:space="0" w:color="auto" w:frame="1"/>
          <w:lang w:val="en-US"/>
        </w:rPr>
        <w:t> </w:t>
      </w:r>
    </w:p>
    <w:p w14:paraId="5FE1CD0C" w14:textId="77777777" w:rsidR="00A05EBE" w:rsidRPr="009662A5" w:rsidRDefault="00A05EBE" w:rsidP="00A05EBE">
      <w:pPr>
        <w:pStyle w:val="xxmsonormal"/>
        <w:shd w:val="clear" w:color="auto" w:fill="FFFFFF"/>
        <w:spacing w:before="0" w:beforeAutospacing="0" w:after="0" w:afterAutospacing="0"/>
        <w:jc w:val="both"/>
        <w:rPr>
          <w:rFonts w:asciiTheme="minorHAnsi" w:hAnsiTheme="minorHAnsi" w:cs="Calibri"/>
          <w:color w:val="242424"/>
          <w:lang w:val="en-US"/>
        </w:rPr>
      </w:pPr>
      <w:r w:rsidRPr="009662A5">
        <w:rPr>
          <w:rFonts w:asciiTheme="minorHAnsi" w:hAnsiTheme="minorHAnsi" w:cs="Calibri"/>
          <w:b/>
          <w:bCs/>
          <w:color w:val="242424"/>
          <w:bdr w:val="none" w:sz="0" w:space="0" w:color="auto" w:frame="1"/>
          <w:lang w:val="en-US"/>
        </w:rPr>
        <w:t xml:space="preserve">Fiat </w:t>
      </w:r>
      <w:proofErr w:type="spellStart"/>
      <w:r w:rsidRPr="009662A5">
        <w:rPr>
          <w:rFonts w:asciiTheme="minorHAnsi" w:hAnsiTheme="minorHAnsi" w:cs="Calibri"/>
          <w:b/>
          <w:bCs/>
          <w:color w:val="242424"/>
          <w:bdr w:val="none" w:sz="0" w:space="0" w:color="auto" w:frame="1"/>
          <w:lang w:val="en-US"/>
        </w:rPr>
        <w:t>Doblò</w:t>
      </w:r>
      <w:proofErr w:type="spellEnd"/>
    </w:p>
    <w:p w14:paraId="7484305B" w14:textId="77777777" w:rsidR="00A05EBE" w:rsidRPr="009662A5" w:rsidRDefault="00A05EBE" w:rsidP="009662A5">
      <w:pPr>
        <w:pStyle w:val="xxmsonormal"/>
        <w:numPr>
          <w:ilvl w:val="0"/>
          <w:numId w:val="21"/>
        </w:numPr>
        <w:shd w:val="clear" w:color="auto" w:fill="FFFFFF"/>
        <w:spacing w:before="0" w:beforeAutospacing="0" w:after="0" w:afterAutospacing="0"/>
        <w:jc w:val="both"/>
        <w:rPr>
          <w:rFonts w:asciiTheme="minorHAnsi" w:hAnsiTheme="minorHAnsi" w:cs="Calibri"/>
          <w:color w:val="242424"/>
          <w:lang w:val="en-US"/>
        </w:rPr>
      </w:pPr>
      <w:r w:rsidRPr="009662A5">
        <w:rPr>
          <w:rFonts w:asciiTheme="minorHAnsi" w:hAnsiTheme="minorHAnsi" w:cs="Calibri"/>
          <w:color w:val="242424"/>
          <w:bdr w:val="none" w:sz="0" w:space="0" w:color="auto" w:frame="1"/>
          <w:lang w:val="en-US"/>
        </w:rPr>
        <w:t xml:space="preserve">Versatile, spacious, </w:t>
      </w:r>
      <w:proofErr w:type="gramStart"/>
      <w:r w:rsidRPr="009662A5">
        <w:rPr>
          <w:rFonts w:asciiTheme="minorHAnsi" w:hAnsiTheme="minorHAnsi" w:cs="Calibri"/>
          <w:color w:val="242424"/>
          <w:bdr w:val="none" w:sz="0" w:space="0" w:color="auto" w:frame="1"/>
          <w:lang w:val="en-US"/>
        </w:rPr>
        <w:t>flexible</w:t>
      </w:r>
      <w:proofErr w:type="gramEnd"/>
      <w:r w:rsidRPr="009662A5">
        <w:rPr>
          <w:rFonts w:asciiTheme="minorHAnsi" w:hAnsiTheme="minorHAnsi" w:cs="Calibri"/>
          <w:color w:val="242424"/>
          <w:bdr w:val="none" w:sz="0" w:space="0" w:color="auto" w:frame="1"/>
          <w:lang w:val="en-US"/>
        </w:rPr>
        <w:t xml:space="preserve"> and fit for everyone’s needs, the </w:t>
      </w:r>
      <w:proofErr w:type="spellStart"/>
      <w:r w:rsidRPr="009662A5">
        <w:rPr>
          <w:rFonts w:asciiTheme="minorHAnsi" w:hAnsiTheme="minorHAnsi" w:cs="Calibri"/>
          <w:color w:val="242424"/>
          <w:bdr w:val="none" w:sz="0" w:space="0" w:color="auto" w:frame="1"/>
          <w:lang w:val="en-US"/>
        </w:rPr>
        <w:t>Doblò</w:t>
      </w:r>
      <w:proofErr w:type="spellEnd"/>
      <w:r w:rsidRPr="009662A5">
        <w:rPr>
          <w:rFonts w:asciiTheme="minorHAnsi" w:hAnsiTheme="minorHAnsi" w:cs="Calibri"/>
          <w:color w:val="242424"/>
          <w:bdr w:val="none" w:sz="0" w:space="0" w:color="auto" w:frame="1"/>
          <w:lang w:val="en-US"/>
        </w:rPr>
        <w:t xml:space="preserve"> offers innovative and ingenious solutions to improve everyday driving.</w:t>
      </w:r>
    </w:p>
    <w:p w14:paraId="0E3FFB96" w14:textId="77777777" w:rsidR="00A05EBE" w:rsidRPr="009662A5" w:rsidRDefault="00A05EBE" w:rsidP="009662A5">
      <w:pPr>
        <w:pStyle w:val="xxmsonormal"/>
        <w:numPr>
          <w:ilvl w:val="0"/>
          <w:numId w:val="21"/>
        </w:numPr>
        <w:shd w:val="clear" w:color="auto" w:fill="FFFFFF"/>
        <w:spacing w:before="0" w:beforeAutospacing="0" w:after="0" w:afterAutospacing="0"/>
        <w:jc w:val="both"/>
        <w:rPr>
          <w:rFonts w:asciiTheme="minorHAnsi" w:hAnsiTheme="minorHAnsi" w:cs="Calibri"/>
          <w:color w:val="242424"/>
          <w:lang w:val="en-US"/>
        </w:rPr>
      </w:pPr>
      <w:r w:rsidRPr="009662A5">
        <w:rPr>
          <w:rFonts w:asciiTheme="minorHAnsi" w:hAnsiTheme="minorHAnsi" w:cs="Calibri"/>
          <w:color w:val="242424"/>
          <w:bdr w:val="none" w:sz="0" w:space="0" w:color="auto" w:frame="1"/>
          <w:lang w:val="en-US"/>
        </w:rPr>
        <w:t>The vehicle suits all the demands of professional workers, with a touch of Italian ingenuity.</w:t>
      </w:r>
    </w:p>
    <w:p w14:paraId="47A36BF4" w14:textId="77777777" w:rsidR="00A05EBE" w:rsidRPr="009662A5" w:rsidRDefault="00A05EBE" w:rsidP="009662A5">
      <w:pPr>
        <w:pStyle w:val="xxmsonormal"/>
        <w:numPr>
          <w:ilvl w:val="0"/>
          <w:numId w:val="21"/>
        </w:numPr>
        <w:shd w:val="clear" w:color="auto" w:fill="FFFFFF"/>
        <w:spacing w:before="0" w:beforeAutospacing="0" w:after="0" w:afterAutospacing="0"/>
        <w:jc w:val="both"/>
        <w:rPr>
          <w:rFonts w:asciiTheme="minorHAnsi" w:hAnsiTheme="minorHAnsi" w:cs="Calibri"/>
          <w:color w:val="242424"/>
          <w:lang w:val="en-US"/>
        </w:rPr>
      </w:pPr>
      <w:r w:rsidRPr="009662A5">
        <w:rPr>
          <w:rFonts w:asciiTheme="minorHAnsi" w:hAnsiTheme="minorHAnsi" w:cs="Calibri"/>
          <w:color w:val="242424"/>
          <w:bdr w:val="none" w:sz="0" w:space="0" w:color="auto" w:frame="1"/>
          <w:lang w:val="en-US"/>
        </w:rPr>
        <w:t>It comes as a van equipped with a 1.6 HDI 90 HP engine with manual transmission.</w:t>
      </w:r>
    </w:p>
    <w:p w14:paraId="63714DE6" w14:textId="77777777" w:rsidR="00A05EBE" w:rsidRPr="009662A5" w:rsidRDefault="00A05EBE" w:rsidP="009662A5">
      <w:pPr>
        <w:pStyle w:val="xxmsonormal"/>
        <w:numPr>
          <w:ilvl w:val="0"/>
          <w:numId w:val="21"/>
        </w:numPr>
        <w:shd w:val="clear" w:color="auto" w:fill="FFFFFF"/>
        <w:spacing w:before="0" w:beforeAutospacing="0" w:after="0" w:afterAutospacing="0"/>
        <w:jc w:val="both"/>
        <w:rPr>
          <w:rFonts w:asciiTheme="minorHAnsi" w:hAnsiTheme="minorHAnsi" w:cs="Calibri"/>
          <w:color w:val="242424"/>
          <w:lang w:val="en-US"/>
        </w:rPr>
      </w:pPr>
      <w:r w:rsidRPr="009662A5">
        <w:rPr>
          <w:rFonts w:asciiTheme="minorHAnsi" w:hAnsiTheme="minorHAnsi" w:cs="Calibri"/>
          <w:color w:val="242424"/>
          <w:bdr w:val="none" w:sz="0" w:space="0" w:color="auto" w:frame="1"/>
          <w:lang w:val="en-US"/>
        </w:rPr>
        <w:t>With a load capacity up to 1 ton, it is perfectly suited for any daily mission.</w:t>
      </w:r>
    </w:p>
    <w:p w14:paraId="0CC65DBB" w14:textId="77777777" w:rsidR="00A05EBE" w:rsidRPr="009662A5" w:rsidRDefault="00A05EBE" w:rsidP="00A05EBE">
      <w:pPr>
        <w:pStyle w:val="xxmsonormal"/>
        <w:shd w:val="clear" w:color="auto" w:fill="FFFFFF"/>
        <w:spacing w:before="0" w:beforeAutospacing="0" w:after="0" w:afterAutospacing="0"/>
        <w:jc w:val="both"/>
        <w:rPr>
          <w:rFonts w:asciiTheme="minorHAnsi" w:hAnsiTheme="minorHAnsi" w:cs="Calibri"/>
          <w:color w:val="242424"/>
          <w:lang w:val="en-US"/>
        </w:rPr>
      </w:pPr>
      <w:r w:rsidRPr="009662A5">
        <w:rPr>
          <w:rFonts w:asciiTheme="minorHAnsi" w:hAnsiTheme="minorHAnsi" w:cs="Calibri"/>
          <w:color w:val="242424"/>
          <w:bdr w:val="none" w:sz="0" w:space="0" w:color="auto" w:frame="1"/>
          <w:lang w:val="en-US"/>
        </w:rPr>
        <w:t> </w:t>
      </w:r>
    </w:p>
    <w:p w14:paraId="31067500" w14:textId="77777777" w:rsidR="00A05EBE" w:rsidRPr="009662A5" w:rsidRDefault="00A05EBE" w:rsidP="00A05EBE">
      <w:pPr>
        <w:pStyle w:val="xxmsonormal"/>
        <w:shd w:val="clear" w:color="auto" w:fill="FFFFFF"/>
        <w:spacing w:before="0" w:beforeAutospacing="0" w:after="0" w:afterAutospacing="0"/>
        <w:jc w:val="both"/>
        <w:rPr>
          <w:rFonts w:asciiTheme="minorHAnsi" w:hAnsiTheme="minorHAnsi" w:cs="Calibri"/>
          <w:color w:val="242424"/>
          <w:lang w:val="en-US"/>
        </w:rPr>
      </w:pPr>
      <w:r w:rsidRPr="009662A5">
        <w:rPr>
          <w:rFonts w:asciiTheme="minorHAnsi" w:hAnsiTheme="minorHAnsi" w:cs="Calibri"/>
          <w:b/>
          <w:bCs/>
          <w:color w:val="242424"/>
          <w:bdr w:val="none" w:sz="0" w:space="0" w:color="auto" w:frame="1"/>
          <w:lang w:val="en-US"/>
        </w:rPr>
        <w:t>Fiat Scudo</w:t>
      </w:r>
    </w:p>
    <w:p w14:paraId="5FC33EF7" w14:textId="77777777" w:rsidR="00A05EBE" w:rsidRPr="009662A5" w:rsidRDefault="00A05EBE" w:rsidP="009662A5">
      <w:pPr>
        <w:pStyle w:val="xxmsonormal"/>
        <w:numPr>
          <w:ilvl w:val="0"/>
          <w:numId w:val="22"/>
        </w:numPr>
        <w:shd w:val="clear" w:color="auto" w:fill="FFFFFF"/>
        <w:spacing w:before="0" w:beforeAutospacing="0" w:after="0" w:afterAutospacing="0"/>
        <w:jc w:val="both"/>
        <w:rPr>
          <w:rFonts w:asciiTheme="minorHAnsi" w:hAnsiTheme="minorHAnsi" w:cs="Calibri"/>
          <w:color w:val="242424"/>
          <w:lang w:val="en-US"/>
        </w:rPr>
      </w:pPr>
      <w:r w:rsidRPr="009662A5">
        <w:rPr>
          <w:rFonts w:asciiTheme="minorHAnsi" w:hAnsiTheme="minorHAnsi" w:cs="Calibri"/>
          <w:color w:val="242424"/>
          <w:bdr w:val="none" w:sz="0" w:space="0" w:color="auto" w:frame="1"/>
          <w:lang w:val="en-US"/>
        </w:rPr>
        <w:t>The Scudo is a stress-free partner for any worker.</w:t>
      </w:r>
    </w:p>
    <w:p w14:paraId="60536BE3" w14:textId="77777777" w:rsidR="00A05EBE" w:rsidRPr="009662A5" w:rsidRDefault="00A05EBE" w:rsidP="009662A5">
      <w:pPr>
        <w:pStyle w:val="xxmsonormal"/>
        <w:numPr>
          <w:ilvl w:val="0"/>
          <w:numId w:val="22"/>
        </w:numPr>
        <w:shd w:val="clear" w:color="auto" w:fill="FFFFFF"/>
        <w:spacing w:before="0" w:beforeAutospacing="0" w:after="0" w:afterAutospacing="0"/>
        <w:jc w:val="both"/>
        <w:rPr>
          <w:rFonts w:asciiTheme="minorHAnsi" w:hAnsiTheme="minorHAnsi" w:cs="Calibri"/>
          <w:color w:val="242424"/>
          <w:lang w:val="en-US"/>
        </w:rPr>
      </w:pPr>
      <w:r w:rsidRPr="009662A5">
        <w:rPr>
          <w:rFonts w:asciiTheme="minorHAnsi" w:hAnsiTheme="minorHAnsi" w:cs="Calibri"/>
          <w:color w:val="242424"/>
          <w:bdr w:val="none" w:sz="0" w:space="0" w:color="auto" w:frame="1"/>
          <w:lang w:val="en-US"/>
        </w:rPr>
        <w:t>As a van for true professionals with the comfort of a car, it comes with a 2.0 HDI 150 HP manual transmission engine.</w:t>
      </w:r>
    </w:p>
    <w:p w14:paraId="7B5EBB5A" w14:textId="77777777" w:rsidR="00A05EBE" w:rsidRPr="009662A5" w:rsidRDefault="00A05EBE" w:rsidP="009662A5">
      <w:pPr>
        <w:pStyle w:val="xxmsonormal"/>
        <w:numPr>
          <w:ilvl w:val="0"/>
          <w:numId w:val="22"/>
        </w:numPr>
        <w:shd w:val="clear" w:color="auto" w:fill="FFFFFF"/>
        <w:spacing w:before="0" w:beforeAutospacing="0" w:after="0" w:afterAutospacing="0"/>
        <w:jc w:val="both"/>
        <w:rPr>
          <w:rFonts w:asciiTheme="minorHAnsi" w:hAnsiTheme="minorHAnsi" w:cs="Calibri"/>
          <w:color w:val="242424"/>
          <w:lang w:val="en-US"/>
        </w:rPr>
      </w:pPr>
      <w:r w:rsidRPr="009662A5">
        <w:rPr>
          <w:rFonts w:asciiTheme="minorHAnsi" w:hAnsiTheme="minorHAnsi" w:cs="Calibri"/>
          <w:color w:val="242424"/>
          <w:bdr w:val="none" w:sz="0" w:space="0" w:color="auto" w:frame="1"/>
          <w:lang w:val="en-US"/>
        </w:rPr>
        <w:t>With a load capacity up to 1.4 tons, it offers modularity at its best with no compromise.</w:t>
      </w:r>
    </w:p>
    <w:p w14:paraId="7C466E5E" w14:textId="77777777" w:rsidR="00A05EBE" w:rsidRPr="009662A5" w:rsidRDefault="00A05EBE" w:rsidP="00A05EBE">
      <w:pPr>
        <w:pStyle w:val="xxmsonormal"/>
        <w:shd w:val="clear" w:color="auto" w:fill="FFFFFF"/>
        <w:spacing w:before="0" w:beforeAutospacing="0" w:after="0" w:afterAutospacing="0"/>
        <w:jc w:val="both"/>
        <w:rPr>
          <w:rFonts w:asciiTheme="minorHAnsi" w:hAnsiTheme="minorHAnsi" w:cs="Calibri"/>
          <w:color w:val="242424"/>
          <w:lang w:val="en-US"/>
        </w:rPr>
      </w:pPr>
      <w:r w:rsidRPr="009662A5">
        <w:rPr>
          <w:rFonts w:asciiTheme="minorHAnsi" w:hAnsiTheme="minorHAnsi" w:cs="Calibri"/>
          <w:color w:val="242424"/>
          <w:bdr w:val="none" w:sz="0" w:space="0" w:color="auto" w:frame="1"/>
          <w:lang w:val="en-US"/>
        </w:rPr>
        <w:lastRenderedPageBreak/>
        <w:t> </w:t>
      </w:r>
    </w:p>
    <w:p w14:paraId="350503F6" w14:textId="77777777" w:rsidR="00A05EBE" w:rsidRPr="009662A5" w:rsidRDefault="00A05EBE" w:rsidP="00A05EBE">
      <w:pPr>
        <w:pStyle w:val="xxmsonormal"/>
        <w:shd w:val="clear" w:color="auto" w:fill="FFFFFF"/>
        <w:spacing w:before="0" w:beforeAutospacing="0" w:after="0" w:afterAutospacing="0"/>
        <w:jc w:val="both"/>
        <w:rPr>
          <w:rFonts w:asciiTheme="minorHAnsi" w:hAnsiTheme="minorHAnsi" w:cs="Calibri"/>
          <w:color w:val="242424"/>
          <w:lang w:val="en-US"/>
        </w:rPr>
      </w:pPr>
      <w:r w:rsidRPr="009662A5">
        <w:rPr>
          <w:rFonts w:asciiTheme="minorHAnsi" w:hAnsiTheme="minorHAnsi" w:cs="Calibri"/>
          <w:b/>
          <w:bCs/>
          <w:color w:val="242424"/>
          <w:bdr w:val="none" w:sz="0" w:space="0" w:color="auto" w:frame="1"/>
          <w:lang w:val="en-US"/>
        </w:rPr>
        <w:t xml:space="preserve">Fiat </w:t>
      </w:r>
      <w:proofErr w:type="spellStart"/>
      <w:r w:rsidRPr="009662A5">
        <w:rPr>
          <w:rFonts w:asciiTheme="minorHAnsi" w:hAnsiTheme="minorHAnsi" w:cs="Calibri"/>
          <w:b/>
          <w:bCs/>
          <w:color w:val="242424"/>
          <w:bdr w:val="none" w:sz="0" w:space="0" w:color="auto" w:frame="1"/>
          <w:lang w:val="en-US"/>
        </w:rPr>
        <w:t>Ducato</w:t>
      </w:r>
      <w:proofErr w:type="spellEnd"/>
    </w:p>
    <w:p w14:paraId="1C75B8EE" w14:textId="77777777" w:rsidR="00A05EBE" w:rsidRPr="009662A5" w:rsidRDefault="00A05EBE" w:rsidP="009662A5">
      <w:pPr>
        <w:pStyle w:val="xxmsonormal"/>
        <w:numPr>
          <w:ilvl w:val="0"/>
          <w:numId w:val="23"/>
        </w:numPr>
        <w:shd w:val="clear" w:color="auto" w:fill="FFFFFF"/>
        <w:spacing w:before="0" w:beforeAutospacing="0" w:after="0" w:afterAutospacing="0"/>
        <w:jc w:val="both"/>
        <w:rPr>
          <w:rFonts w:asciiTheme="minorHAnsi" w:hAnsiTheme="minorHAnsi" w:cs="Calibri"/>
          <w:color w:val="242424"/>
          <w:lang w:val="en-US"/>
        </w:rPr>
      </w:pPr>
      <w:proofErr w:type="spellStart"/>
      <w:r w:rsidRPr="009662A5">
        <w:rPr>
          <w:rFonts w:asciiTheme="minorHAnsi" w:hAnsiTheme="minorHAnsi" w:cs="Calibri"/>
          <w:color w:val="242424"/>
          <w:bdr w:val="none" w:sz="0" w:space="0" w:color="auto" w:frame="1"/>
          <w:lang w:val="en-US"/>
        </w:rPr>
        <w:t>Ducato</w:t>
      </w:r>
      <w:proofErr w:type="spellEnd"/>
      <w:r w:rsidRPr="009662A5">
        <w:rPr>
          <w:rFonts w:asciiTheme="minorHAnsi" w:hAnsiTheme="minorHAnsi" w:cs="Calibri"/>
          <w:color w:val="242424"/>
          <w:bdr w:val="none" w:sz="0" w:space="0" w:color="auto" w:frame="1"/>
          <w:lang w:val="en-US"/>
        </w:rPr>
        <w:t xml:space="preserve"> embodies 40 years of leadership and success in the LCV sector.</w:t>
      </w:r>
    </w:p>
    <w:p w14:paraId="6B443DA7" w14:textId="77777777" w:rsidR="00A05EBE" w:rsidRPr="009662A5" w:rsidRDefault="00A05EBE" w:rsidP="009662A5">
      <w:pPr>
        <w:pStyle w:val="xxmsonormal"/>
        <w:numPr>
          <w:ilvl w:val="0"/>
          <w:numId w:val="23"/>
        </w:numPr>
        <w:shd w:val="clear" w:color="auto" w:fill="FFFFFF"/>
        <w:spacing w:before="0" w:beforeAutospacing="0" w:after="0" w:afterAutospacing="0"/>
        <w:jc w:val="both"/>
        <w:rPr>
          <w:rFonts w:asciiTheme="minorHAnsi" w:hAnsiTheme="minorHAnsi" w:cs="Calibri"/>
          <w:color w:val="242424"/>
          <w:lang w:val="en-US"/>
        </w:rPr>
      </w:pPr>
      <w:r w:rsidRPr="009662A5">
        <w:rPr>
          <w:rFonts w:asciiTheme="minorHAnsi" w:hAnsiTheme="minorHAnsi" w:cs="Calibri"/>
          <w:color w:val="242424"/>
          <w:bdr w:val="none" w:sz="0" w:space="0" w:color="auto" w:frame="1"/>
          <w:lang w:val="en-US"/>
        </w:rPr>
        <w:t xml:space="preserve">A model that combines excellent characteristics of scope, volume, efficiency, flexibility technology, onboard comfort, </w:t>
      </w:r>
      <w:proofErr w:type="gramStart"/>
      <w:r w:rsidRPr="009662A5">
        <w:rPr>
          <w:rFonts w:asciiTheme="minorHAnsi" w:hAnsiTheme="minorHAnsi" w:cs="Calibri"/>
          <w:color w:val="242424"/>
          <w:bdr w:val="none" w:sz="0" w:space="0" w:color="auto" w:frame="1"/>
          <w:lang w:val="en-US"/>
        </w:rPr>
        <w:t>safety</w:t>
      </w:r>
      <w:proofErr w:type="gramEnd"/>
      <w:r w:rsidRPr="009662A5">
        <w:rPr>
          <w:rFonts w:asciiTheme="minorHAnsi" w:hAnsiTheme="minorHAnsi" w:cs="Calibri"/>
          <w:color w:val="242424"/>
          <w:bdr w:val="none" w:sz="0" w:space="0" w:color="auto" w:frame="1"/>
          <w:lang w:val="en-US"/>
        </w:rPr>
        <w:t xml:space="preserve"> and performance. With an eye for style.</w:t>
      </w:r>
    </w:p>
    <w:p w14:paraId="33FE1C8A" w14:textId="757E87F9" w:rsidR="00A05EBE" w:rsidRPr="00061983" w:rsidRDefault="00A05EBE" w:rsidP="009662A5">
      <w:pPr>
        <w:pStyle w:val="xxmsonormal"/>
        <w:numPr>
          <w:ilvl w:val="0"/>
          <w:numId w:val="23"/>
        </w:numPr>
        <w:shd w:val="clear" w:color="auto" w:fill="FFFFFF"/>
        <w:spacing w:before="0" w:beforeAutospacing="0" w:after="0" w:afterAutospacing="0"/>
        <w:jc w:val="both"/>
        <w:rPr>
          <w:rFonts w:asciiTheme="minorHAnsi" w:hAnsiTheme="minorHAnsi" w:cs="Calibri"/>
          <w:color w:val="242424"/>
          <w:lang w:val="en-US"/>
        </w:rPr>
      </w:pPr>
      <w:r w:rsidRPr="009662A5">
        <w:rPr>
          <w:rFonts w:asciiTheme="minorHAnsi" w:hAnsiTheme="minorHAnsi" w:cs="Calibri"/>
          <w:color w:val="242424"/>
          <w:bdr w:val="none" w:sz="0" w:space="0" w:color="auto" w:frame="1"/>
          <w:lang w:val="en-US"/>
        </w:rPr>
        <w:t>The 2.2 diesel 140 HP manual transmission engine powers a van with best-in-class load capacity: up to 2.2 tons.</w:t>
      </w:r>
    </w:p>
    <w:p w14:paraId="123342DC" w14:textId="77777777" w:rsidR="00061983" w:rsidRPr="009662A5" w:rsidRDefault="00061983" w:rsidP="00061983">
      <w:pPr>
        <w:pStyle w:val="xxmsonormal"/>
        <w:shd w:val="clear" w:color="auto" w:fill="FFFFFF"/>
        <w:spacing w:before="0" w:beforeAutospacing="0" w:after="0" w:afterAutospacing="0"/>
        <w:ind w:left="720"/>
        <w:jc w:val="both"/>
        <w:rPr>
          <w:rFonts w:asciiTheme="minorHAnsi" w:hAnsiTheme="minorHAnsi" w:cs="Calibri"/>
          <w:color w:val="242424"/>
          <w:lang w:val="en-US"/>
        </w:rPr>
      </w:pPr>
    </w:p>
    <w:p w14:paraId="0FB75B34" w14:textId="6D1325B7" w:rsidR="00DD2E78" w:rsidRPr="0026471E" w:rsidRDefault="00DD2E78" w:rsidP="000A174C">
      <w:pPr>
        <w:jc w:val="center"/>
      </w:pPr>
      <w:r>
        <w:t>###</w:t>
      </w:r>
    </w:p>
    <w:p w14:paraId="493DF096" w14:textId="77777777" w:rsidR="00DD2E78" w:rsidRDefault="00DD2E78" w:rsidP="00DD2E78">
      <w:pPr>
        <w:pStyle w:val="SDatePlace"/>
        <w:rPr>
          <w:b/>
          <w:color w:val="243782" w:themeColor="accent1"/>
          <w:sz w:val="22"/>
        </w:rPr>
      </w:pPr>
    </w:p>
    <w:p w14:paraId="08329C0E" w14:textId="68438095" w:rsidR="00DD2E78" w:rsidRPr="007819D6" w:rsidRDefault="00DD2E78" w:rsidP="00DD2E78">
      <w:pPr>
        <w:pStyle w:val="SDatePlace"/>
        <w:rPr>
          <w:b/>
          <w:color w:val="243782" w:themeColor="accent1"/>
          <w:sz w:val="22"/>
        </w:rPr>
      </w:pPr>
      <w:r w:rsidRPr="007819D6">
        <w:rPr>
          <w:b/>
          <w:color w:val="243782" w:themeColor="accent1"/>
          <w:sz w:val="22"/>
        </w:rPr>
        <w:t>About Stellantis</w:t>
      </w:r>
    </w:p>
    <w:p w14:paraId="1899877A" w14:textId="77777777" w:rsidR="00DD2E78" w:rsidRPr="007819D6" w:rsidRDefault="00DD2E78" w:rsidP="00DD2E78">
      <w:pPr>
        <w:rPr>
          <w:rFonts w:eastAsia="Encode Sans" w:cs="Encode Sans"/>
          <w:i/>
          <w:color w:val="222222"/>
          <w:sz w:val="22"/>
          <w:szCs w:val="24"/>
          <w:highlight w:val="white"/>
        </w:rPr>
      </w:pPr>
      <w:r w:rsidRPr="00282E05">
        <w:rPr>
          <w:rFonts w:eastAsia="Encode Sans" w:cs="Encode Sans"/>
          <w:i/>
          <w:color w:val="222222"/>
          <w:sz w:val="22"/>
          <w:szCs w:val="24"/>
        </w:rPr>
        <w:t>Stellantis N.V. (NYSE: STLA / Euronext Milan: STLAM / Euronext Paris: STLAP)</w:t>
      </w:r>
      <w:r>
        <w:rPr>
          <w:rFonts w:eastAsia="Encode Sans" w:cs="Encode Sans"/>
          <w:i/>
          <w:color w:val="222222"/>
          <w:sz w:val="22"/>
          <w:szCs w:val="24"/>
        </w:rPr>
        <w:t xml:space="preserve"> </w:t>
      </w:r>
      <w:r w:rsidRPr="007819D6">
        <w:rPr>
          <w:rFonts w:eastAsia="Encode Sans" w:cs="Encode Sans"/>
          <w:i/>
          <w:color w:val="222222"/>
          <w:sz w:val="22"/>
          <w:szCs w:val="24"/>
          <w:highlight w:val="white"/>
        </w:rPr>
        <w:t>is one of the world's leading automakers and a mobility provider</w:t>
      </w:r>
      <w:r w:rsidRPr="00725131">
        <w:rPr>
          <w:rFonts w:eastAsia="Encode Sans" w:cs="Encode Sans"/>
          <w:i/>
          <w:color w:val="222222"/>
          <w:sz w:val="22"/>
          <w:szCs w:val="24"/>
        </w:rPr>
        <w:t xml:space="preserve">. Its </w:t>
      </w:r>
      <w:r w:rsidRPr="007819D6">
        <w:rPr>
          <w:rFonts w:eastAsia="Encode Sans" w:cs="Encode Sans"/>
          <w:i/>
          <w:color w:val="222222"/>
          <w:sz w:val="22"/>
          <w:szCs w:val="24"/>
          <w:highlight w:val="white"/>
        </w:rPr>
        <w:t>storied and iconic brands embody the passion of their visionary founders and today’s customers in their innovative products and services, including Abarth, Alfa Romeo, Chrysler, Citroën, Dodge, DS Automobiles, Fiat, Jeep</w:t>
      </w:r>
      <w:r w:rsidRPr="007819D6">
        <w:rPr>
          <w:rFonts w:eastAsia="Encode Sans" w:cs="Encode Sans"/>
          <w:i/>
          <w:color w:val="222222"/>
          <w:sz w:val="22"/>
          <w:szCs w:val="24"/>
          <w:highlight w:val="white"/>
          <w:vertAlign w:val="subscript"/>
        </w:rPr>
        <w:t>®</w:t>
      </w:r>
      <w:r w:rsidRPr="007819D6">
        <w:rPr>
          <w:rFonts w:eastAsia="Encode Sans" w:cs="Encode Sans"/>
          <w:i/>
          <w:color w:val="222222"/>
          <w:sz w:val="22"/>
          <w:szCs w:val="24"/>
          <w:highlight w:val="white"/>
        </w:rPr>
        <w:t xml:space="preserve">, Lancia, Maserati, Opel, Peugeot, Ram, Vauxhall, Free2move and </w:t>
      </w:r>
      <w:proofErr w:type="spellStart"/>
      <w:r w:rsidRPr="007819D6">
        <w:rPr>
          <w:rFonts w:eastAsia="Encode Sans" w:cs="Encode Sans"/>
          <w:i/>
          <w:color w:val="222222"/>
          <w:sz w:val="22"/>
          <w:szCs w:val="24"/>
          <w:highlight w:val="white"/>
        </w:rPr>
        <w:t>Leasys</w:t>
      </w:r>
      <w:proofErr w:type="spellEnd"/>
      <w:r w:rsidRPr="007819D6">
        <w:rPr>
          <w:rFonts w:eastAsia="Encode Sans" w:cs="Encode Sans"/>
          <w:i/>
          <w:color w:val="222222"/>
          <w:sz w:val="22"/>
          <w:szCs w:val="24"/>
          <w:highlight w:val="white"/>
        </w:rPr>
        <w:t xml:space="preserve">. Powered by our diversity, we lead the way the world moves – aspiring to become the greatest sustainable mobility tech company, not the biggest, while creating added value for all stakeholders as well as the communities in which it operates. </w:t>
      </w:r>
      <w:r>
        <w:rPr>
          <w:rFonts w:eastAsia="Encode Sans" w:cs="Encode Sans"/>
          <w:i/>
          <w:color w:val="222222"/>
          <w:sz w:val="22"/>
          <w:szCs w:val="24"/>
          <w:highlight w:val="white"/>
        </w:rPr>
        <w:t xml:space="preserve">For more information, visit </w:t>
      </w:r>
      <w:r w:rsidRPr="00FE7FA9">
        <w:rPr>
          <w:rFonts w:eastAsia="Encode Sans" w:cs="Encode Sans"/>
          <w:i/>
          <w:color w:val="243782" w:themeColor="accent1"/>
          <w:sz w:val="22"/>
          <w:szCs w:val="24"/>
          <w:highlight w:val="white"/>
        </w:rPr>
        <w:t>www.stellantis.com.</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
        <w:gridCol w:w="456"/>
        <w:gridCol w:w="130"/>
        <w:gridCol w:w="1492"/>
        <w:gridCol w:w="172"/>
        <w:gridCol w:w="360"/>
        <w:gridCol w:w="215"/>
        <w:gridCol w:w="1186"/>
        <w:gridCol w:w="178"/>
        <w:gridCol w:w="189"/>
        <w:gridCol w:w="353"/>
        <w:gridCol w:w="170"/>
        <w:gridCol w:w="1225"/>
        <w:gridCol w:w="155"/>
        <w:gridCol w:w="425"/>
        <w:gridCol w:w="112"/>
        <w:gridCol w:w="1035"/>
        <w:gridCol w:w="157"/>
        <w:gridCol w:w="286"/>
      </w:tblGrid>
      <w:tr w:rsidR="00DD2E78" w:rsidRPr="006279C9" w14:paraId="27C9ECE3" w14:textId="77777777" w:rsidTr="00186247">
        <w:trPr>
          <w:gridAfter w:val="2"/>
          <w:wAfter w:w="443" w:type="dxa"/>
          <w:trHeight w:val="729"/>
        </w:trPr>
        <w:tc>
          <w:tcPr>
            <w:tcW w:w="546" w:type="dxa"/>
            <w:gridSpan w:val="2"/>
            <w:vAlign w:val="center"/>
          </w:tcPr>
          <w:p w14:paraId="54EF043F" w14:textId="77777777" w:rsidR="00DD2E78" w:rsidRPr="006279C9" w:rsidRDefault="00DD2E78" w:rsidP="006030DC">
            <w:pPr>
              <w:spacing w:after="0"/>
              <w:jc w:val="left"/>
              <w:rPr>
                <w:color w:val="243782" w:themeColor="text2"/>
                <w:sz w:val="22"/>
                <w:szCs w:val="22"/>
              </w:rPr>
            </w:pPr>
            <w:bookmarkStart w:id="1" w:name="_Hlk127889686"/>
            <w:r w:rsidRPr="006279C9">
              <w:rPr>
                <w:noProof/>
                <w:color w:val="243782" w:themeColor="text2"/>
                <w:sz w:val="22"/>
                <w:szCs w:val="22"/>
              </w:rPr>
              <w:drawing>
                <wp:anchor distT="0" distB="0" distL="114300" distR="114300" simplePos="0" relativeHeight="251667456" behindDoc="0" locked="0" layoutInCell="1" allowOverlap="1" wp14:anchorId="20A649AD" wp14:editId="266527CC">
                  <wp:simplePos x="0" y="0"/>
                  <wp:positionH relativeFrom="column">
                    <wp:posOffset>-417830</wp:posOffset>
                  </wp:positionH>
                  <wp:positionV relativeFrom="paragraph">
                    <wp:posOffset>-79375</wp:posOffset>
                  </wp:positionV>
                  <wp:extent cx="303530" cy="292735"/>
                  <wp:effectExtent l="0" t="0" r="1270" b="0"/>
                  <wp:wrapSquare wrapText="bothSides"/>
                  <wp:docPr id="19"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2" w:type="dxa"/>
            <w:gridSpan w:val="2"/>
          </w:tcPr>
          <w:p w14:paraId="7082D62D" w14:textId="77777777" w:rsidR="00DD2E78" w:rsidRPr="006279C9" w:rsidRDefault="00DD2E78" w:rsidP="006030DC">
            <w:pPr>
              <w:spacing w:before="120" w:after="0"/>
              <w:jc w:val="left"/>
              <w:rPr>
                <w:color w:val="243782" w:themeColor="text2"/>
                <w:sz w:val="22"/>
                <w:szCs w:val="22"/>
              </w:rPr>
            </w:pPr>
            <w:r w:rsidRPr="006279C9">
              <w:rPr>
                <w:color w:val="243782" w:themeColor="text2"/>
                <w:sz w:val="22"/>
                <w:szCs w:val="22"/>
              </w:rPr>
              <w:t>@Stellantis</w:t>
            </w:r>
          </w:p>
        </w:tc>
        <w:tc>
          <w:tcPr>
            <w:tcW w:w="532" w:type="dxa"/>
            <w:gridSpan w:val="2"/>
            <w:vAlign w:val="center"/>
          </w:tcPr>
          <w:p w14:paraId="665F6EC3" w14:textId="77777777" w:rsidR="00DD2E78" w:rsidRPr="006279C9" w:rsidRDefault="00DD2E78" w:rsidP="006030DC">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4384" behindDoc="1" locked="0" layoutInCell="1" allowOverlap="1" wp14:anchorId="11B48E8F" wp14:editId="56CDC86F">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2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401" w:type="dxa"/>
            <w:gridSpan w:val="2"/>
          </w:tcPr>
          <w:p w14:paraId="762916C3" w14:textId="77777777" w:rsidR="00DD2E78" w:rsidRPr="006279C9" w:rsidRDefault="00DD2E78" w:rsidP="006030DC">
            <w:pPr>
              <w:spacing w:before="120" w:after="0"/>
              <w:jc w:val="left"/>
              <w:rPr>
                <w:color w:val="243782" w:themeColor="text2"/>
                <w:sz w:val="22"/>
                <w:szCs w:val="22"/>
              </w:rPr>
            </w:pPr>
            <w:r w:rsidRPr="006279C9">
              <w:rPr>
                <w:color w:val="243782" w:themeColor="text2"/>
                <w:sz w:val="22"/>
                <w:szCs w:val="22"/>
              </w:rPr>
              <w:t>Stellantis</w:t>
            </w:r>
          </w:p>
        </w:tc>
        <w:tc>
          <w:tcPr>
            <w:tcW w:w="367" w:type="dxa"/>
            <w:gridSpan w:val="2"/>
          </w:tcPr>
          <w:p w14:paraId="215B3492" w14:textId="77777777" w:rsidR="00DD2E78" w:rsidRPr="006279C9" w:rsidRDefault="00DD2E78" w:rsidP="006030DC">
            <w:pPr>
              <w:spacing w:after="0"/>
              <w:jc w:val="left"/>
              <w:rPr>
                <w:noProof/>
                <w:color w:val="243782" w:themeColor="text2"/>
                <w:sz w:val="22"/>
                <w:szCs w:val="22"/>
              </w:rPr>
            </w:pPr>
          </w:p>
        </w:tc>
        <w:tc>
          <w:tcPr>
            <w:tcW w:w="523" w:type="dxa"/>
            <w:gridSpan w:val="2"/>
            <w:vAlign w:val="center"/>
          </w:tcPr>
          <w:p w14:paraId="42FC9716" w14:textId="77777777" w:rsidR="00DD2E78" w:rsidRPr="006279C9" w:rsidRDefault="00DD2E78" w:rsidP="006030DC">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5408" behindDoc="1" locked="0" layoutInCell="1" allowOverlap="1" wp14:anchorId="2F8F24EA" wp14:editId="2187EFA3">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21"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380" w:type="dxa"/>
            <w:gridSpan w:val="2"/>
          </w:tcPr>
          <w:p w14:paraId="6F3CFCDC" w14:textId="77777777" w:rsidR="00DD2E78" w:rsidRPr="006279C9" w:rsidRDefault="00DD2E78" w:rsidP="006030DC">
            <w:pPr>
              <w:spacing w:before="120" w:after="0"/>
              <w:jc w:val="left"/>
              <w:rPr>
                <w:color w:val="243782" w:themeColor="text2"/>
                <w:sz w:val="22"/>
                <w:szCs w:val="22"/>
              </w:rPr>
            </w:pPr>
            <w:r w:rsidRPr="006279C9">
              <w:rPr>
                <w:color w:val="243782" w:themeColor="text2"/>
                <w:sz w:val="22"/>
                <w:szCs w:val="22"/>
              </w:rPr>
              <w:t>Stellantis</w:t>
            </w:r>
          </w:p>
        </w:tc>
        <w:tc>
          <w:tcPr>
            <w:tcW w:w="537" w:type="dxa"/>
            <w:gridSpan w:val="2"/>
            <w:vAlign w:val="center"/>
          </w:tcPr>
          <w:p w14:paraId="11BD63E8" w14:textId="77777777" w:rsidR="00DD2E78" w:rsidRPr="006279C9" w:rsidRDefault="00DD2E78" w:rsidP="006030DC">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6432" behindDoc="1" locked="0" layoutInCell="1" allowOverlap="1" wp14:anchorId="770116C1" wp14:editId="7FD2E272">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22"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35" w:type="dxa"/>
          </w:tcPr>
          <w:p w14:paraId="29AE88FC" w14:textId="77777777" w:rsidR="00DD2E78" w:rsidRPr="006279C9" w:rsidRDefault="00DD2E78" w:rsidP="006030DC">
            <w:pPr>
              <w:spacing w:before="120" w:after="0"/>
              <w:jc w:val="left"/>
              <w:rPr>
                <w:color w:val="243782" w:themeColor="text2"/>
                <w:sz w:val="22"/>
                <w:szCs w:val="22"/>
              </w:rPr>
            </w:pPr>
            <w:r w:rsidRPr="006279C9">
              <w:rPr>
                <w:color w:val="243782" w:themeColor="text2"/>
                <w:sz w:val="22"/>
                <w:szCs w:val="22"/>
              </w:rPr>
              <w:t>Stellantis</w:t>
            </w:r>
          </w:p>
        </w:tc>
      </w:tr>
      <w:tr w:rsidR="00DD2E78" w:rsidRPr="0027221D" w14:paraId="2BDB8C68" w14:textId="77777777" w:rsidTr="00400FFC">
        <w:tblPrEx>
          <w:tblCellMar>
            <w:right w:w="57" w:type="dxa"/>
          </w:tblCellMar>
        </w:tblPrEx>
        <w:trPr>
          <w:gridAfter w:val="1"/>
          <w:wAfter w:w="286" w:type="dxa"/>
          <w:trHeight w:val="2043"/>
        </w:trPr>
        <w:tc>
          <w:tcPr>
            <w:tcW w:w="90" w:type="dxa"/>
          </w:tcPr>
          <w:p w14:paraId="089182EE" w14:textId="77777777" w:rsidR="00DD2E78" w:rsidRPr="0086416D" w:rsidRDefault="00DD2E78" w:rsidP="00186247">
            <w:pPr>
              <w:rPr>
                <w:noProof/>
              </w:rPr>
            </w:pPr>
          </w:p>
        </w:tc>
        <w:tc>
          <w:tcPr>
            <w:tcW w:w="8010" w:type="dxa"/>
            <w:gridSpan w:val="17"/>
          </w:tcPr>
          <w:p w14:paraId="51589C5B" w14:textId="77777777" w:rsidR="00DD2E78" w:rsidRDefault="00DD2E78" w:rsidP="00186247">
            <w:r w:rsidRPr="0086416D">
              <w:rPr>
                <w:noProof/>
              </w:rPr>
              <mc:AlternateContent>
                <mc:Choice Requires="wps">
                  <w:drawing>
                    <wp:inline distT="0" distB="0" distL="0" distR="0" wp14:anchorId="584624D3" wp14:editId="15FFA4C5">
                      <wp:extent cx="432000" cy="61913"/>
                      <wp:effectExtent l="0" t="0" r="6350" b="0"/>
                      <wp:docPr id="18"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oel="http://schemas.microsoft.com/office/2019/extlst">
                  <w:pict>
                    <v:shape w14:anchorId="1A59A0C2"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" path="m329,39l,39,27,,354,,329,39xe" fillcolor="#243782 [3204]" stroked="f">
                      <v:path arrowok="t" o:connecttype="custom" o:connectlocs="401492,61913;0,61913;32949,0;432000,0;401492,61913" o:connectangles="0,0,0,0,0"/>
                      <w10:anchorlock/>
                    </v:shape>
                  </w:pict>
                </mc:Fallback>
              </mc:AlternateContent>
            </w:r>
          </w:p>
          <w:p w14:paraId="4F733C3A" w14:textId="77777777" w:rsidR="00DD2E78" w:rsidRPr="007819D6" w:rsidRDefault="00DD2E78" w:rsidP="00186247">
            <w:pPr>
              <w:pStyle w:val="SContact-Title"/>
            </w:pPr>
            <w:r w:rsidRPr="0085397B">
              <w:t>For more information</w:t>
            </w:r>
            <w:r>
              <w:t>,</w:t>
            </w:r>
            <w:r w:rsidRPr="0085397B">
              <w:t xml:space="preserve"> contact:</w:t>
            </w:r>
          </w:p>
          <w:bookmarkStart w:id="2" w:name="_Hlk97712922" w:displacedByCustomXml="next"/>
          <w:sdt>
            <w:sdtPr>
              <w:rPr>
                <w:sz w:val="20"/>
              </w:rPr>
              <w:id w:val="143632974"/>
              <w:placeholder>
                <w:docPart w:val="475B829D231646F285DBBCF4D3D79C45"/>
              </w:placeholder>
            </w:sdtPr>
            <w:sdtEndPr/>
            <w:sdtContent>
              <w:sdt>
                <w:sdtPr>
                  <w:rPr>
                    <w:sz w:val="20"/>
                    <w:szCs w:val="20"/>
                  </w:rPr>
                  <w:id w:val="-1719962335"/>
                  <w:placeholder>
                    <w:docPart w:val="16BF98D6490A455C98B66084B7861E53"/>
                  </w:placeholder>
                </w:sdtPr>
                <w:sdtEndPr/>
                <w:sdtContent>
                  <w:sdt>
                    <w:sdtPr>
                      <w:rPr>
                        <w:sz w:val="20"/>
                      </w:rPr>
                      <w:id w:val="1718092184"/>
                      <w:placeholder>
                        <w:docPart w:val="EB4EDE21DDF24579835F3C0F035AF733"/>
                      </w:placeholder>
                    </w:sdtPr>
                    <w:sdtEndPr/>
                    <w:sdtContent>
                      <w:p w14:paraId="4BF556E5" w14:textId="23F1841D" w:rsidR="00331274" w:rsidRPr="00574248" w:rsidRDefault="00074478" w:rsidP="00186247">
                        <w:pPr>
                          <w:pStyle w:val="SContact-Sendersinfo"/>
                        </w:pPr>
                        <w:sdt>
                          <w:sdtPr>
                            <w:rPr>
                              <w:sz w:val="20"/>
                              <w:szCs w:val="20"/>
                            </w:rPr>
                            <w:id w:val="1746616094"/>
                            <w:placeholder>
                              <w:docPart w:val="146B7A65B3EF4958B69A026D7538C1A1"/>
                            </w:placeholder>
                          </w:sdtPr>
                          <w:sdtEndPr/>
                          <w:sdtContent>
                            <w:proofErr w:type="spellStart"/>
                            <w:r w:rsidR="00331274" w:rsidRPr="00574248">
                              <w:rPr>
                                <w:sz w:val="20"/>
                                <w:szCs w:val="20"/>
                              </w:rPr>
                              <w:t>Fernão</w:t>
                            </w:r>
                            <w:proofErr w:type="spellEnd"/>
                            <w:r w:rsidR="00331274" w:rsidRPr="00574248">
                              <w:rPr>
                                <w:sz w:val="20"/>
                                <w:szCs w:val="20"/>
                              </w:rPr>
                              <w:t xml:space="preserve"> </w:t>
                            </w:r>
                            <w:sdt>
                              <w:sdtPr>
                                <w:rPr>
                                  <w:sz w:val="20"/>
                                  <w:szCs w:val="20"/>
                                </w:rPr>
                                <w:id w:val="-1555314667"/>
                                <w:placeholder>
                                  <w:docPart w:val="0778B2C521A84590ABE3C4F8EF09A098"/>
                                </w:placeholder>
                              </w:sdtPr>
                              <w:sdtEndPr/>
                              <w:sdtContent>
                                <w:sdt>
                                  <w:sdtPr>
                                    <w:rPr>
                                      <w:sz w:val="20"/>
                                      <w:szCs w:val="20"/>
                                    </w:rPr>
                                    <w:id w:val="1131204076"/>
                                    <w:placeholder>
                                      <w:docPart w:val="D3CF00AEAA9E4A119046F671C36AAEDD"/>
                                    </w:placeholder>
                                  </w:sdtPr>
                                  <w:sdtEndPr/>
                                  <w:sdtContent>
                                    <w:r w:rsidR="00331274" w:rsidRPr="00574248">
                                      <w:rPr>
                                        <w:sz w:val="20"/>
                                        <w:szCs w:val="20"/>
                                      </w:rPr>
                                      <w:t>SILVEIRA</w:t>
                                    </w:r>
                                  </w:sdtContent>
                                </w:sdt>
                              </w:sdtContent>
                            </w:sdt>
                            <w:r w:rsidR="00331274" w:rsidRPr="00574248">
                              <w:rPr>
                                <w:sz w:val="20"/>
                                <w:szCs w:val="20"/>
                              </w:rPr>
                              <w:t xml:space="preserve"> </w:t>
                            </w:r>
                            <w:sdt>
                              <w:sdtPr>
                                <w:rPr>
                                  <w:rFonts w:ascii="Encode Sans ExpandedLight" w:hAnsi="Encode Sans ExpandedLight"/>
                                  <w:sz w:val="20"/>
                                  <w:szCs w:val="20"/>
                                </w:rPr>
                                <w:id w:val="1071783293"/>
                                <w:placeholder>
                                  <w:docPart w:val="AA492F0033F44172969EA3F0D5F4C4FB"/>
                                </w:placeholder>
                              </w:sdtPr>
                              <w:sdtEndPr/>
                              <w:sdtContent>
                                <w:r w:rsidR="00331274" w:rsidRPr="00574248">
                                  <w:rPr>
                                    <w:rFonts w:ascii="Encode Sans ExpandedLight" w:hAnsi="Encode Sans ExpandedLight"/>
                                    <w:sz w:val="20"/>
                                    <w:szCs w:val="20"/>
                                  </w:rPr>
                                  <w:t>+31 6 43 25 43 41 – fernao.silveira@stellantis.com</w:t>
                                </w:r>
                              </w:sdtContent>
                            </w:sdt>
                          </w:sdtContent>
                        </w:sdt>
                      </w:p>
                    </w:sdtContent>
                  </w:sdt>
                  <w:p w14:paraId="15FB6D79" w14:textId="4533ADAC" w:rsidR="00400FFC" w:rsidRPr="00400FFC" w:rsidRDefault="00400FFC" w:rsidP="00186247">
                    <w:pPr>
                      <w:pStyle w:val="SContact-Sendersinfo"/>
                      <w:rPr>
                        <w:lang w:val="es-ES"/>
                      </w:rPr>
                    </w:pPr>
                    <w:r w:rsidRPr="00400FFC">
                      <w:rPr>
                        <w:sz w:val="20"/>
                        <w:szCs w:val="20"/>
                        <w:lang w:val="es-ES"/>
                      </w:rPr>
                      <w:t xml:space="preserve">Yolande PINEDA </w:t>
                    </w:r>
                    <w:sdt>
                      <w:sdtPr>
                        <w:rPr>
                          <w:rFonts w:ascii="Encode Sans ExpandedLight" w:hAnsi="Encode Sans ExpandedLight"/>
                          <w:sz w:val="20"/>
                          <w:szCs w:val="20"/>
                        </w:rPr>
                        <w:id w:val="-750355058"/>
                        <w:placeholder>
                          <w:docPart w:val="31E5A894077543079429E96E80E6E01F"/>
                        </w:placeholder>
                      </w:sdtPr>
                      <w:sdtEndPr/>
                      <w:sdtContent>
                        <w:r w:rsidRPr="00400FFC">
                          <w:rPr>
                            <w:rFonts w:ascii="Encode Sans ExpandedLight" w:hAnsi="Encode Sans ExpandedLight"/>
                            <w:color w:val="243782" w:themeColor="accent1"/>
                            <w:sz w:val="20"/>
                            <w:szCs w:val="20"/>
                            <w:lang w:val="es-ES"/>
                          </w:rPr>
                          <w:t>+</w:t>
                        </w:r>
                        <w:r>
                          <w:rPr>
                            <w:rFonts w:ascii="Encode Sans ExpandedLight" w:hAnsi="Encode Sans ExpandedLight"/>
                            <w:color w:val="243782" w:themeColor="accent1"/>
                            <w:sz w:val="20"/>
                            <w:szCs w:val="20"/>
                            <w:lang w:val="es-ES"/>
                          </w:rPr>
                          <w:t>97 15 26 76 83 89</w:t>
                        </w:r>
                        <w:r w:rsidRPr="00400FFC">
                          <w:rPr>
                            <w:rFonts w:ascii="Encode Sans ExpandedLight" w:hAnsi="Encode Sans ExpandedLight"/>
                            <w:color w:val="243782" w:themeColor="accent1"/>
                            <w:sz w:val="20"/>
                            <w:szCs w:val="20"/>
                            <w:lang w:val="es-ES"/>
                          </w:rPr>
                          <w:t xml:space="preserve"> </w:t>
                        </w:r>
                        <w:r w:rsidRPr="00400FFC">
                          <w:rPr>
                            <w:rFonts w:ascii="Encode Sans ExpandedLight" w:hAnsi="Encode Sans ExpandedLight"/>
                            <w:sz w:val="20"/>
                            <w:szCs w:val="20"/>
                            <w:lang w:val="es-ES"/>
                          </w:rPr>
                          <w:t xml:space="preserve">– </w:t>
                        </w:r>
                        <w:r>
                          <w:rPr>
                            <w:rFonts w:ascii="Encode Sans ExpandedLight" w:hAnsi="Encode Sans ExpandedLight"/>
                            <w:sz w:val="20"/>
                            <w:szCs w:val="20"/>
                            <w:lang w:val="es-ES"/>
                          </w:rPr>
                          <w:t>yolande.pineda</w:t>
                        </w:r>
                        <w:r w:rsidRPr="00400FFC">
                          <w:rPr>
                            <w:rFonts w:ascii="Encode Sans ExpandedLight" w:hAnsi="Encode Sans ExpandedLight"/>
                            <w:sz w:val="20"/>
                            <w:szCs w:val="20"/>
                            <w:lang w:val="es-ES"/>
                          </w:rPr>
                          <w:t>@stellantis.com</w:t>
                        </w:r>
                        <w:r w:rsidRPr="00400FFC">
                          <w:rPr>
                            <w:sz w:val="20"/>
                            <w:lang w:val="es-ES"/>
                          </w:rPr>
                          <w:t xml:space="preserve">                              </w:t>
                        </w:r>
                      </w:sdtContent>
                    </w:sdt>
                  </w:p>
                  <w:p w14:paraId="12DA6FDD" w14:textId="6B260FB3" w:rsidR="00DD2E78" w:rsidRPr="00400FFC" w:rsidRDefault="00400FFC" w:rsidP="00186247">
                    <w:pPr>
                      <w:pStyle w:val="SContact-Sendersinfo"/>
                      <w:rPr>
                        <w:lang w:val="es-ES"/>
                      </w:rPr>
                    </w:pPr>
                    <w:r>
                      <w:rPr>
                        <w:sz w:val="20"/>
                        <w:szCs w:val="20"/>
                        <w:lang w:val="es-ES"/>
                      </w:rPr>
                      <w:t>Danilo</w:t>
                    </w:r>
                    <w:r w:rsidRPr="00400FFC">
                      <w:rPr>
                        <w:sz w:val="20"/>
                        <w:szCs w:val="20"/>
                        <w:lang w:val="es-ES"/>
                      </w:rPr>
                      <w:t xml:space="preserve"> </w:t>
                    </w:r>
                    <w:r w:rsidR="00574351">
                      <w:rPr>
                        <w:sz w:val="20"/>
                        <w:szCs w:val="20"/>
                        <w:lang w:val="es-ES"/>
                      </w:rPr>
                      <w:t>C</w:t>
                    </w:r>
                    <w:r>
                      <w:rPr>
                        <w:sz w:val="20"/>
                        <w:szCs w:val="20"/>
                        <w:lang w:val="es-ES"/>
                      </w:rPr>
                      <w:t>OGLIANESE</w:t>
                    </w:r>
                    <w:r w:rsidR="00DD2E78" w:rsidRPr="00400FFC">
                      <w:rPr>
                        <w:sz w:val="20"/>
                        <w:szCs w:val="20"/>
                        <w:lang w:val="es-ES"/>
                      </w:rPr>
                      <w:t xml:space="preserve"> </w:t>
                    </w:r>
                    <w:sdt>
                      <w:sdtPr>
                        <w:rPr>
                          <w:rFonts w:ascii="Encode Sans ExpandedLight" w:hAnsi="Encode Sans ExpandedLight"/>
                          <w:sz w:val="20"/>
                          <w:szCs w:val="20"/>
                        </w:rPr>
                        <w:id w:val="983514247"/>
                        <w:placeholder>
                          <w:docPart w:val="397128843FC047CB89EC427C213ABF01"/>
                        </w:placeholder>
                      </w:sdtPr>
                      <w:sdtEndPr/>
                      <w:sdtContent>
                        <w:r w:rsidR="00331274" w:rsidRPr="00400FFC">
                          <w:rPr>
                            <w:rFonts w:ascii="Encode Sans ExpandedLight" w:hAnsi="Encode Sans ExpandedLight"/>
                            <w:color w:val="243782" w:themeColor="accent1"/>
                            <w:sz w:val="20"/>
                            <w:szCs w:val="20"/>
                            <w:lang w:val="es-ES"/>
                          </w:rPr>
                          <w:t>+</w:t>
                        </w:r>
                        <w:r w:rsidR="005E02E3" w:rsidRPr="0027221D">
                          <w:rPr>
                            <w:rFonts w:ascii="Encode Sans ExpandedLight" w:hAnsi="Encode Sans ExpandedLight"/>
                            <w:color w:val="243782" w:themeColor="accent1"/>
                            <w:sz w:val="20"/>
                            <w:szCs w:val="20"/>
                            <w:lang w:val="es-ES"/>
                          </w:rPr>
                          <w:t xml:space="preserve">39 34 86 91 67 86 </w:t>
                        </w:r>
                        <w:r w:rsidR="00331274" w:rsidRPr="00400FFC">
                          <w:rPr>
                            <w:rFonts w:ascii="Encode Sans ExpandedLight" w:hAnsi="Encode Sans ExpandedLight"/>
                            <w:sz w:val="20"/>
                            <w:szCs w:val="20"/>
                            <w:lang w:val="es-ES"/>
                          </w:rPr>
                          <w:t xml:space="preserve">– </w:t>
                        </w:r>
                        <w:r>
                          <w:rPr>
                            <w:rFonts w:ascii="Encode Sans ExpandedLight" w:hAnsi="Encode Sans ExpandedLight"/>
                            <w:sz w:val="20"/>
                            <w:szCs w:val="20"/>
                            <w:lang w:val="es-ES"/>
                          </w:rPr>
                          <w:t>danilo.coglianese</w:t>
                        </w:r>
                        <w:r w:rsidR="00331274" w:rsidRPr="00400FFC">
                          <w:rPr>
                            <w:rFonts w:ascii="Encode Sans ExpandedLight" w:hAnsi="Encode Sans ExpandedLight"/>
                            <w:sz w:val="20"/>
                            <w:szCs w:val="20"/>
                            <w:lang w:val="es-ES"/>
                          </w:rPr>
                          <w:t>@stellantis.com</w:t>
                        </w:r>
                        <w:r w:rsidR="00331274" w:rsidRPr="00400FFC">
                          <w:rPr>
                            <w:sz w:val="20"/>
                            <w:lang w:val="es-ES"/>
                          </w:rPr>
                          <w:t xml:space="preserve">                              </w:t>
                        </w:r>
                      </w:sdtContent>
                    </w:sdt>
                  </w:p>
                </w:sdtContent>
              </w:sdt>
            </w:sdtContent>
          </w:sdt>
          <w:bookmarkEnd w:id="2"/>
          <w:p w14:paraId="61022F40" w14:textId="77777777" w:rsidR="00DD2E78" w:rsidRPr="00574248" w:rsidRDefault="00DD2E78" w:rsidP="00186247">
            <w:pPr>
              <w:pStyle w:val="SFooter-Emailwebsite"/>
              <w:rPr>
                <w:lang w:val="es-ES"/>
              </w:rPr>
            </w:pPr>
            <w:r>
              <w:fldChar w:fldCharType="begin"/>
            </w:r>
            <w:r w:rsidRPr="00574248">
              <w:rPr>
                <w:lang w:val="es-ES"/>
              </w:rPr>
              <w:instrText xml:space="preserve"> HYPERLINK "mailto:communications@stellantis.com" </w:instrText>
            </w:r>
            <w:r>
              <w:fldChar w:fldCharType="separate"/>
            </w:r>
            <w:r w:rsidRPr="00574248">
              <w:rPr>
                <w:rStyle w:val="Hyperlink"/>
                <w:lang w:val="es-ES"/>
              </w:rPr>
              <w:t>communications@stellantis.com</w:t>
            </w:r>
            <w:r>
              <w:rPr>
                <w:rStyle w:val="Hyperlink"/>
                <w:lang w:val="it-IT"/>
              </w:rPr>
              <w:fldChar w:fldCharType="end"/>
            </w:r>
            <w:r w:rsidRPr="00574248">
              <w:rPr>
                <w:lang w:val="es-ES"/>
              </w:rPr>
              <w:br/>
              <w:t>www.stellantis.com</w:t>
            </w:r>
          </w:p>
        </w:tc>
      </w:tr>
      <w:bookmarkEnd w:id="1"/>
      <w:tr w:rsidR="00892815" w:rsidRPr="0027221D" w14:paraId="28E29521" w14:textId="77777777" w:rsidTr="00186247">
        <w:trPr>
          <w:trHeight w:val="729"/>
        </w:trPr>
        <w:tc>
          <w:tcPr>
            <w:tcW w:w="676" w:type="dxa"/>
            <w:gridSpan w:val="3"/>
            <w:vAlign w:val="center"/>
          </w:tcPr>
          <w:p w14:paraId="561AB358" w14:textId="787F785B" w:rsidR="00892815" w:rsidRPr="00574248" w:rsidRDefault="00892815" w:rsidP="00892815">
            <w:pPr>
              <w:spacing w:after="0"/>
              <w:jc w:val="left"/>
              <w:rPr>
                <w:color w:val="243782" w:themeColor="text2"/>
                <w:sz w:val="22"/>
                <w:szCs w:val="22"/>
                <w:lang w:val="es-ES"/>
              </w:rPr>
            </w:pPr>
          </w:p>
        </w:tc>
        <w:tc>
          <w:tcPr>
            <w:tcW w:w="1664" w:type="dxa"/>
            <w:gridSpan w:val="2"/>
          </w:tcPr>
          <w:p w14:paraId="595F123B" w14:textId="7F303C1F" w:rsidR="00892815" w:rsidRPr="00574248" w:rsidRDefault="00892815" w:rsidP="00892815">
            <w:pPr>
              <w:spacing w:before="120" w:after="0"/>
              <w:jc w:val="left"/>
              <w:rPr>
                <w:color w:val="243782" w:themeColor="text2"/>
                <w:sz w:val="22"/>
                <w:szCs w:val="22"/>
                <w:lang w:val="es-ES"/>
              </w:rPr>
            </w:pPr>
          </w:p>
        </w:tc>
        <w:tc>
          <w:tcPr>
            <w:tcW w:w="575" w:type="dxa"/>
            <w:gridSpan w:val="2"/>
            <w:vAlign w:val="center"/>
          </w:tcPr>
          <w:p w14:paraId="2F4B446A" w14:textId="16DF0005" w:rsidR="00892815" w:rsidRPr="00574248" w:rsidRDefault="00892815" w:rsidP="00892815">
            <w:pPr>
              <w:spacing w:after="0"/>
              <w:jc w:val="left"/>
              <w:rPr>
                <w:color w:val="243782" w:themeColor="text2"/>
                <w:sz w:val="22"/>
                <w:szCs w:val="22"/>
                <w:lang w:val="es-ES"/>
              </w:rPr>
            </w:pPr>
          </w:p>
        </w:tc>
        <w:tc>
          <w:tcPr>
            <w:tcW w:w="1364" w:type="dxa"/>
            <w:gridSpan w:val="2"/>
          </w:tcPr>
          <w:p w14:paraId="758C6E52" w14:textId="436BBA83" w:rsidR="00892815" w:rsidRPr="00574248" w:rsidRDefault="00892815" w:rsidP="00186247">
            <w:pPr>
              <w:spacing w:before="120" w:after="0"/>
              <w:jc w:val="center"/>
              <w:rPr>
                <w:color w:val="243782" w:themeColor="text2"/>
                <w:sz w:val="22"/>
                <w:szCs w:val="22"/>
                <w:lang w:val="es-ES"/>
              </w:rPr>
            </w:pPr>
          </w:p>
        </w:tc>
        <w:tc>
          <w:tcPr>
            <w:tcW w:w="542" w:type="dxa"/>
            <w:gridSpan w:val="2"/>
            <w:vAlign w:val="center"/>
          </w:tcPr>
          <w:p w14:paraId="27713B7F" w14:textId="59A35FD4" w:rsidR="00892815" w:rsidRPr="00574248" w:rsidRDefault="00892815" w:rsidP="00892815">
            <w:pPr>
              <w:spacing w:after="0"/>
              <w:jc w:val="left"/>
              <w:rPr>
                <w:color w:val="243782" w:themeColor="text2"/>
                <w:sz w:val="22"/>
                <w:szCs w:val="22"/>
                <w:lang w:val="es-ES"/>
              </w:rPr>
            </w:pPr>
          </w:p>
        </w:tc>
        <w:tc>
          <w:tcPr>
            <w:tcW w:w="1395" w:type="dxa"/>
            <w:gridSpan w:val="2"/>
          </w:tcPr>
          <w:p w14:paraId="3E044CC8" w14:textId="166C73CE" w:rsidR="00892815" w:rsidRPr="00574248" w:rsidRDefault="00892815" w:rsidP="00892815">
            <w:pPr>
              <w:spacing w:before="120" w:after="0"/>
              <w:jc w:val="left"/>
              <w:rPr>
                <w:color w:val="243782" w:themeColor="text2"/>
                <w:sz w:val="22"/>
                <w:szCs w:val="22"/>
                <w:lang w:val="es-ES"/>
              </w:rPr>
            </w:pPr>
          </w:p>
        </w:tc>
        <w:tc>
          <w:tcPr>
            <w:tcW w:w="580" w:type="dxa"/>
            <w:gridSpan w:val="2"/>
            <w:vAlign w:val="center"/>
          </w:tcPr>
          <w:p w14:paraId="46025FBC" w14:textId="1E5E8078" w:rsidR="00892815" w:rsidRPr="00574248" w:rsidRDefault="00892815" w:rsidP="00892815">
            <w:pPr>
              <w:spacing w:after="0"/>
              <w:jc w:val="left"/>
              <w:rPr>
                <w:color w:val="243782" w:themeColor="text2"/>
                <w:sz w:val="22"/>
                <w:szCs w:val="22"/>
                <w:lang w:val="es-ES"/>
              </w:rPr>
            </w:pPr>
          </w:p>
        </w:tc>
        <w:tc>
          <w:tcPr>
            <w:tcW w:w="1590" w:type="dxa"/>
            <w:gridSpan w:val="4"/>
          </w:tcPr>
          <w:p w14:paraId="641F8949" w14:textId="51D974B1" w:rsidR="00892815" w:rsidRPr="00574248" w:rsidRDefault="00892815" w:rsidP="00892815">
            <w:pPr>
              <w:spacing w:before="120" w:after="0"/>
              <w:jc w:val="left"/>
              <w:rPr>
                <w:color w:val="243782" w:themeColor="text2"/>
                <w:sz w:val="22"/>
                <w:szCs w:val="22"/>
                <w:lang w:val="es-ES"/>
              </w:rPr>
            </w:pPr>
          </w:p>
        </w:tc>
      </w:tr>
    </w:tbl>
    <w:p w14:paraId="5DFDE728" w14:textId="552F5E1C" w:rsidR="00574351" w:rsidRDefault="00574351" w:rsidP="00574351">
      <w:pPr>
        <w:pStyle w:val="STITLE"/>
      </w:pPr>
      <w:r>
        <w:lastRenderedPageBreak/>
        <w:t>FORWARD-LOOKING STATEMENTS</w:t>
      </w:r>
    </w:p>
    <w:p w14:paraId="7099DABF" w14:textId="77777777" w:rsidR="00574351" w:rsidRPr="00972870" w:rsidRDefault="00574351" w:rsidP="00574351">
      <w:pPr>
        <w:spacing w:before="240"/>
        <w:rPr>
          <w:rFonts w:eastAsia="Encode Sans"/>
          <w:i/>
          <w:sz w:val="18"/>
          <w:szCs w:val="18"/>
        </w:rPr>
      </w:pPr>
      <w:r w:rsidRPr="00972870">
        <w:rPr>
          <w:rFonts w:eastAsia="Encode Sans"/>
          <w:i/>
          <w:sz w:val="18"/>
          <w:szCs w:val="18"/>
        </w:rPr>
        <w:t xml:space="preserve">This communication contains forward-looking statements. </w:t>
      </w:r>
      <w:proofErr w:type="gramStart"/>
      <w:r w:rsidRPr="00972870">
        <w:rPr>
          <w:rFonts w:eastAsia="Encode Sans"/>
          <w:i/>
          <w:sz w:val="18"/>
          <w:szCs w:val="18"/>
        </w:rPr>
        <w:t>In particular, statements</w:t>
      </w:r>
      <w:proofErr w:type="gramEnd"/>
      <w:r w:rsidRPr="00972870">
        <w:rPr>
          <w:rFonts w:eastAsia="Encode Sans"/>
          <w:i/>
          <w:sz w:val="18"/>
          <w:szCs w:val="18"/>
        </w:rPr>
        <w:t xml:space="preserve"> regarding future events and anticipated results of operations, business strategies, the anticipated benefits of the proposed transaction, future financial and operating results, the anticipated closing date for the proposed transaction and other anticipated aspects of our operations or operating results are forward-looking statements. These statements may include terms such as </w:t>
      </w:r>
      <w:r>
        <w:rPr>
          <w:rFonts w:eastAsia="Encode Sans"/>
          <w:i/>
          <w:sz w:val="18"/>
          <w:szCs w:val="18"/>
        </w:rPr>
        <w:t>“</w:t>
      </w:r>
      <w:r w:rsidRPr="00972870">
        <w:rPr>
          <w:rFonts w:eastAsia="Encode Sans"/>
          <w:i/>
          <w:sz w:val="18"/>
          <w:szCs w:val="18"/>
        </w:rPr>
        <w:t>may</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will</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expect</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could</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should</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intend</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estimate</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anticipate</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believe</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remain</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on track</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design</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target</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objective</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goal</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forecast</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projection</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outlook</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prospects</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plan</w:t>
      </w:r>
      <w:r>
        <w:rPr>
          <w:rFonts w:eastAsia="Encode Sans"/>
          <w:i/>
          <w:sz w:val="18"/>
          <w:szCs w:val="18"/>
        </w:rPr>
        <w:t>”</w:t>
      </w:r>
      <w:r w:rsidRPr="00972870">
        <w:rPr>
          <w:rFonts w:eastAsia="Encode Sans"/>
          <w:i/>
          <w:sz w:val="18"/>
          <w:szCs w:val="18"/>
        </w:rPr>
        <w:t>, or similar terms. Forward-looking statements are not guarantees of future performance. Rather, they are based on Stellantis</w:t>
      </w:r>
      <w:r>
        <w:rPr>
          <w:rFonts w:eastAsia="Encode Sans"/>
          <w:i/>
          <w:sz w:val="18"/>
          <w:szCs w:val="18"/>
        </w:rPr>
        <w:t>’</w:t>
      </w:r>
      <w:r w:rsidRPr="00972870">
        <w:rPr>
          <w:rFonts w:eastAsia="Encode Sans"/>
          <w:i/>
          <w:sz w:val="18"/>
          <w:szCs w:val="18"/>
        </w:rPr>
        <w:t xml:space="preserve"> current state of knowledge, future expectations and projections about future events and are by their nature, subject to inherent risks and uncertainties. They relate to events and depend on circumstances that may or may not occur or exist in the future and, as such, undue reliance should not be placed on them.</w:t>
      </w:r>
    </w:p>
    <w:p w14:paraId="5969BCD5" w14:textId="5471091B" w:rsidR="00574351" w:rsidRPr="00972870" w:rsidRDefault="00574351" w:rsidP="00574351">
      <w:pPr>
        <w:spacing w:before="240"/>
        <w:rPr>
          <w:rFonts w:eastAsia="Encode Sans"/>
          <w:i/>
          <w:sz w:val="18"/>
          <w:szCs w:val="18"/>
        </w:rPr>
      </w:pPr>
      <w:r w:rsidRPr="00972870">
        <w:rPr>
          <w:rFonts w:eastAsia="Encode Sans"/>
          <w:i/>
          <w:sz w:val="18"/>
          <w:szCs w:val="18"/>
        </w:rPr>
        <w:t xml:space="preserve"> Actual results may differ materially from those expressed in forward-looking statements as a result of a variety of factors, including: the impact of the COVID-19 pandemic, the ability of Stellantis to launch new products successfully and to maintain vehicle shipment volumes; changes in the global financial markets, general economic environment and changes in demand for automotive products, which is subject to cyclicality; changes in local economic and political conditions, changes in trade policy and the imposition of global and regional tariffs or tariffs targeted to the automotive industry, the enactment of tax reforms or other changes in tax laws and regulations; Stellantis</w:t>
      </w:r>
      <w:r>
        <w:rPr>
          <w:rFonts w:eastAsia="Encode Sans"/>
          <w:i/>
          <w:sz w:val="18"/>
          <w:szCs w:val="18"/>
        </w:rPr>
        <w:t>’</w:t>
      </w:r>
      <w:r w:rsidRPr="00972870">
        <w:rPr>
          <w:rFonts w:eastAsia="Encode Sans"/>
          <w:i/>
          <w:sz w:val="18"/>
          <w:szCs w:val="18"/>
        </w:rPr>
        <w:t xml:space="preserve"> ability to expand certain of their brands globally; its ability to offer innovative, attractive products; its ability to develop, manufacture and sell vehicles with advanced features including enhanced electrification, connectivity and autonomous-driving characteristics; various types of claims, lawsuits, governmental investigations and other contingencies, including product liability and warranty claims and environmental claims, investigations and lawsuits; material operating expenditures in relation to compliance with environmental, health and safety regulations; the intense level of competition in the automotive industry, which may increase due to consolidation; exposure to shortfalls in the funding of Stellantis</w:t>
      </w:r>
      <w:r>
        <w:rPr>
          <w:rFonts w:eastAsia="Encode Sans"/>
          <w:i/>
          <w:sz w:val="18"/>
          <w:szCs w:val="18"/>
        </w:rPr>
        <w:t>’</w:t>
      </w:r>
      <w:r w:rsidRPr="00972870">
        <w:rPr>
          <w:rFonts w:eastAsia="Encode Sans"/>
          <w:i/>
          <w:sz w:val="18"/>
          <w:szCs w:val="18"/>
        </w:rPr>
        <w:t xml:space="preserve"> defined benefit pension plans; the ability to provide or arrange for access to adequate financing for dealers and retail customers and associated risks related to the establishment and operations of financial services companies; the ability to access funding to execute Stellantis</w:t>
      </w:r>
      <w:r>
        <w:rPr>
          <w:rFonts w:eastAsia="Encode Sans"/>
          <w:i/>
          <w:sz w:val="18"/>
          <w:szCs w:val="18"/>
        </w:rPr>
        <w:t>’</w:t>
      </w:r>
      <w:r w:rsidRPr="00972870">
        <w:rPr>
          <w:rFonts w:eastAsia="Encode Sans"/>
          <w:i/>
          <w:sz w:val="18"/>
          <w:szCs w:val="18"/>
        </w:rPr>
        <w:t xml:space="preserve"> business plans and improve its businesses, financial condition and results of operations; a significant malfunction, disruption or security breach compromising information technology systems or the electronic control systems contained in Stellantis</w:t>
      </w:r>
      <w:r>
        <w:rPr>
          <w:rFonts w:eastAsia="Encode Sans"/>
          <w:i/>
          <w:sz w:val="18"/>
          <w:szCs w:val="18"/>
        </w:rPr>
        <w:t>’</w:t>
      </w:r>
      <w:r w:rsidRPr="00972870">
        <w:rPr>
          <w:rFonts w:eastAsia="Encode Sans"/>
          <w:i/>
          <w:sz w:val="18"/>
          <w:szCs w:val="18"/>
        </w:rPr>
        <w:t xml:space="preserve"> vehicles; Stellantis</w:t>
      </w:r>
      <w:r>
        <w:rPr>
          <w:rFonts w:eastAsia="Encode Sans"/>
          <w:i/>
          <w:sz w:val="18"/>
          <w:szCs w:val="18"/>
        </w:rPr>
        <w:t>’</w:t>
      </w:r>
      <w:r w:rsidRPr="00972870">
        <w:rPr>
          <w:rFonts w:eastAsia="Encode Sans"/>
          <w:i/>
          <w:sz w:val="18"/>
          <w:szCs w:val="18"/>
        </w:rPr>
        <w:t xml:space="preserve"> ability to realize anticipated benefits from joint venture arrangements; disruptions arising from political, social and economic instability; risks associated with our relationships with employees, dealers and suppliers; increases in costs, disruptions of supply or shortages of raw materials, parts, components and systems used in Stellantis</w:t>
      </w:r>
      <w:r>
        <w:rPr>
          <w:rFonts w:eastAsia="Encode Sans"/>
          <w:i/>
          <w:sz w:val="18"/>
          <w:szCs w:val="18"/>
        </w:rPr>
        <w:t>’</w:t>
      </w:r>
      <w:r w:rsidRPr="00972870">
        <w:rPr>
          <w:rFonts w:eastAsia="Encode Sans"/>
          <w:i/>
          <w:sz w:val="18"/>
          <w:szCs w:val="18"/>
        </w:rPr>
        <w:t xml:space="preserve"> vehicles; developments in labor and industrial relations and developments in applicable labor laws; exchange rate fluctuations, interest rate changes, credit risk and other market risks; political and civil unrest; earthquakes or other disasters; </w:t>
      </w:r>
      <w:r>
        <w:rPr>
          <w:rFonts w:eastAsia="Encode Sans"/>
          <w:i/>
          <w:sz w:val="18"/>
          <w:szCs w:val="18"/>
        </w:rPr>
        <w:t xml:space="preserve">risks and other items described in the Company’s Annual Report on Form 20-F for </w:t>
      </w:r>
      <w:r w:rsidR="0027221D">
        <w:rPr>
          <w:rFonts w:eastAsia="Encode Sans"/>
          <w:i/>
          <w:sz w:val="18"/>
          <w:szCs w:val="18"/>
        </w:rPr>
        <w:t>the</w:t>
      </w:r>
      <w:r>
        <w:rPr>
          <w:rFonts w:eastAsia="Encode Sans"/>
          <w:i/>
          <w:sz w:val="18"/>
          <w:szCs w:val="18"/>
        </w:rPr>
        <w:t xml:space="preserve"> year ended December 31, 2022 and Current Reports on Form 6-K and amendments thereto filed with the SEC; </w:t>
      </w:r>
      <w:r w:rsidRPr="00972870">
        <w:rPr>
          <w:rFonts w:eastAsia="Encode Sans"/>
          <w:i/>
          <w:sz w:val="18"/>
          <w:szCs w:val="18"/>
        </w:rPr>
        <w:t>and other risks and uncertainties.</w:t>
      </w:r>
    </w:p>
    <w:p w14:paraId="487E2380" w14:textId="77777777" w:rsidR="00574351" w:rsidRPr="00972870" w:rsidRDefault="00574351" w:rsidP="00574351">
      <w:pPr>
        <w:spacing w:before="240"/>
        <w:rPr>
          <w:rFonts w:eastAsia="Encode Sans"/>
          <w:i/>
          <w:sz w:val="18"/>
          <w:szCs w:val="18"/>
        </w:rPr>
      </w:pPr>
      <w:r w:rsidRPr="00972870">
        <w:rPr>
          <w:rFonts w:eastAsia="Encode Sans"/>
          <w:i/>
          <w:sz w:val="18"/>
          <w:szCs w:val="18"/>
        </w:rPr>
        <w:t xml:space="preserve"> Any forward-looking statements contained in this communication speak only as of the date of this document and Stellantis disclaims any obligation to update or revise publicly forward-looking statements. Further information concerning Stellantis and its businesses, including factors that could materially affect Stellantis</w:t>
      </w:r>
      <w:r>
        <w:rPr>
          <w:rFonts w:eastAsia="Encode Sans"/>
          <w:i/>
          <w:sz w:val="18"/>
          <w:szCs w:val="18"/>
        </w:rPr>
        <w:t>’</w:t>
      </w:r>
      <w:r w:rsidRPr="00972870">
        <w:rPr>
          <w:rFonts w:eastAsia="Encode Sans"/>
          <w:i/>
          <w:sz w:val="18"/>
          <w:szCs w:val="18"/>
        </w:rPr>
        <w:t xml:space="preserve"> financial results, is included in Stellantis</w:t>
      </w:r>
      <w:r>
        <w:rPr>
          <w:rFonts w:eastAsia="Encode Sans"/>
          <w:i/>
          <w:sz w:val="18"/>
          <w:szCs w:val="18"/>
        </w:rPr>
        <w:t>’</w:t>
      </w:r>
      <w:r w:rsidRPr="00972870">
        <w:rPr>
          <w:rFonts w:eastAsia="Encode Sans"/>
          <w:i/>
          <w:sz w:val="18"/>
          <w:szCs w:val="18"/>
        </w:rPr>
        <w:t xml:space="preserve"> reports and filings with the U.S. Securities and Exchange Commission and AFM.</w:t>
      </w:r>
    </w:p>
    <w:p w14:paraId="2A24C376" w14:textId="77777777" w:rsidR="00574351" w:rsidRPr="00762C71" w:rsidRDefault="00574351" w:rsidP="00574351">
      <w:pPr>
        <w:spacing w:after="0"/>
        <w:jc w:val="left"/>
      </w:pPr>
    </w:p>
    <w:p w14:paraId="5F6B572A" w14:textId="77777777" w:rsidR="00574351" w:rsidRPr="00830EC0" w:rsidRDefault="00574351" w:rsidP="00574351">
      <w:pPr>
        <w:tabs>
          <w:tab w:val="left" w:pos="8280"/>
        </w:tabs>
        <w:spacing w:after="0"/>
        <w:jc w:val="left"/>
      </w:pPr>
    </w:p>
    <w:p w14:paraId="103F7B42" w14:textId="77777777" w:rsidR="005D2EA9" w:rsidRPr="00574351" w:rsidRDefault="005D2EA9" w:rsidP="0011515F">
      <w:pPr>
        <w:spacing w:after="0"/>
        <w:jc w:val="left"/>
      </w:pPr>
    </w:p>
    <w:sectPr w:rsidR="005D2EA9" w:rsidRPr="00574351" w:rsidSect="005D2EA9">
      <w:footerReference w:type="default" r:id="rId14"/>
      <w:headerReference w:type="first" r:id="rId15"/>
      <w:pgSz w:w="12242" w:h="15842" w:code="134"/>
      <w:pgMar w:top="1134" w:right="1928" w:bottom="1134" w:left="1928" w:header="1021" w:footer="427"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A9183" w14:textId="77777777" w:rsidR="00D947C2" w:rsidRDefault="00D947C2" w:rsidP="008D3E4C">
      <w:r>
        <w:separator/>
      </w:r>
    </w:p>
  </w:endnote>
  <w:endnote w:type="continuationSeparator" w:id="0">
    <w:p w14:paraId="5278B469" w14:textId="77777777" w:rsidR="00D947C2" w:rsidRDefault="00D947C2" w:rsidP="008D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5F416169-700B-4990-BD00-C72650A5F860}"/>
    <w:embedBold r:id="rId2" w:fontKey="{51E5F229-B232-452C-876D-80BBB5BE165B}"/>
    <w:embedItalic r:id="rId3" w:fontKey="{72976174-5C76-422E-BDA3-4120856C789E}"/>
  </w:font>
  <w:font w:name="Encode Sans ExpandedSemiBold">
    <w:panose1 w:val="00000000000000000000"/>
    <w:charset w:val="00"/>
    <w:family w:val="auto"/>
    <w:pitch w:val="variable"/>
    <w:sig w:usb0="A00000FF" w:usb1="4000207B" w:usb2="00000000" w:usb3="00000000" w:csb0="00000193" w:csb1="00000000"/>
    <w:embedRegular r:id="rId4" w:fontKey="{7D323171-C486-456F-AAB4-F4AD62498636}"/>
    <w:embedItalic r:id="rId5" w:fontKey="{93C6AB33-F1E9-42F7-9937-C98D95ED1EC4}"/>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Encode Sans">
    <w:panose1 w:val="00000000000000000000"/>
    <w:charset w:val="00"/>
    <w:family w:val="auto"/>
    <w:pitch w:val="variable"/>
    <w:sig w:usb0="A00000FF" w:usb1="40002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60DD4" w14:textId="0F75F826" w:rsidR="00992BE1" w:rsidRPr="008D3E4C" w:rsidRDefault="00992BE1" w:rsidP="008D3E4C">
    <w:pPr>
      <w:pStyle w:val="Pagination"/>
    </w:pPr>
    <w:r w:rsidRPr="008D3E4C">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C8393A">
      <w:rPr>
        <w:rStyle w:val="PageNumber"/>
        <w:noProof/>
      </w:rPr>
      <w:t>2</w:t>
    </w:r>
    <w:r w:rsidRPr="008D3E4C">
      <w:rPr>
        <w:rStyle w:val="PageNumber"/>
      </w:rPr>
      <w:fldChar w:fldCharType="end"/>
    </w:r>
    <w:r w:rsidRPr="008D3E4C">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B4040" w14:textId="77777777" w:rsidR="00D947C2" w:rsidRDefault="00D947C2" w:rsidP="008D3E4C">
      <w:r>
        <w:separator/>
      </w:r>
    </w:p>
  </w:footnote>
  <w:footnote w:type="continuationSeparator" w:id="0">
    <w:p w14:paraId="33520A3F" w14:textId="77777777" w:rsidR="00D947C2" w:rsidRDefault="00D947C2" w:rsidP="008D3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0882" w14:textId="77777777" w:rsidR="005F2120" w:rsidRDefault="00A33E8D" w:rsidP="008D3E4C">
    <w:pPr>
      <w:pStyle w:val="Header"/>
    </w:pPr>
    <w:r w:rsidRPr="00A33E8D">
      <w:rPr>
        <w:noProof/>
      </w:rPr>
      <mc:AlternateContent>
        <mc:Choice Requires="wpg">
          <w:drawing>
            <wp:anchor distT="0" distB="0" distL="114300" distR="114300" simplePos="0" relativeHeight="251660288" behindDoc="1" locked="1" layoutInCell="1" allowOverlap="1" wp14:anchorId="11BC6F33" wp14:editId="6C0DEDFB">
              <wp:simplePos x="0" y="0"/>
              <wp:positionH relativeFrom="page">
                <wp:posOffset>445770</wp:posOffset>
              </wp:positionH>
              <wp:positionV relativeFrom="page">
                <wp:align>top</wp:align>
              </wp:positionV>
              <wp:extent cx="269875" cy="2393315"/>
              <wp:effectExtent l="0" t="0" r="0" b="698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393315"/>
                        <a:chOff x="0" y="0"/>
                        <a:chExt cx="315912" cy="2746375"/>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0"/>
                          <a:ext cx="315912" cy="2640013"/>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B57E5FA" w14:textId="707DA2AC" w:rsidR="00A33E8D" w:rsidRPr="00150AD4" w:rsidRDefault="00AB4C38" w:rsidP="008D3E4C">
                            <w:pPr>
                              <w:pStyle w:val="SPRESSRELEASESTRIP"/>
                            </w:pPr>
                            <w:r>
                              <w:t>PRESS RELEASE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11BC6F33" id="Groupe 29" o:spid="_x0000_s1026" style="position:absolute;margin-left:35.1pt;margin-top:0;width:21.25pt;height:188.45pt;z-index:-251656192;mso-position-horizontal-relative:page;mso-position-vertical:top;mso-position-vertical-relative:page;mso-width-relative:margin;mso-height-relative:margin" coordsize="3159,2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width:3159;height:26400;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617352;0,2617352;0,2617352;23401,2640013;46802,2617352;46802,2617352;50702,2617352;70203,2598468;89703,2617352;89703,2617352;89703,2617352;113104,2640013;136505,2617352;136505,2617352;136505,2617352;159906,2598468;179407,2617352;179407,2617352;179407,2617352;179407,2617352;179407,2617352;202808,2640013;226209,2617352;226209,2617352;226209,2617352;245709,2598468;269110,2617352;269110,2617352;269110,2617352;292511,2640013;315912,2617352;315912,2617352;315912,2617352;315912,0" o:connectangles="0,0,0,0,0,0,0,0,0,0,0,0,0,0,0,0,0,0,0,0,0,0,0,0,0,0,0,0,0,0,0,0,0,0,0,0" textboxrect="0,0,81,699"/>
                <v:textbox style="layout-flow:vertical;mso-layout-flow-alt:bottom-to-top" inset=".7mm,0,1mm,5mm">
                  <w:txbxContent>
                    <w:p w14:paraId="3B57E5FA" w14:textId="707DA2AC" w:rsidR="00A33E8D" w:rsidRPr="00150AD4" w:rsidRDefault="00AB4C38" w:rsidP="008D3E4C">
                      <w:pPr>
                        <w:pStyle w:val="SPRESSRELEASESTRIP"/>
                      </w:pPr>
                      <w:r>
                        <w:t>PRESS RELEASE</w:t>
                      </w:r>
                    </w:p>
                  </w:txbxContent>
                </v:textbox>
              </v:shape>
              <w10:wrap anchorx="page" anchory="page"/>
              <w10:anchorlock/>
            </v:group>
          </w:pict>
        </mc:Fallback>
      </mc:AlternateContent>
    </w:r>
    <w:r w:rsidR="005F2120">
      <w:rPr>
        <w:noProof/>
      </w:rPr>
      <w:drawing>
        <wp:inline distT="0" distB="0" distL="0" distR="0" wp14:anchorId="53080FCB" wp14:editId="7752B788">
          <wp:extent cx="2317210" cy="718820"/>
          <wp:effectExtent l="0" t="0" r="6985" b="508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C729A6"/>
    <w:multiLevelType w:val="hybridMultilevel"/>
    <w:tmpl w:val="1040E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467CAF"/>
    <w:multiLevelType w:val="hybridMultilevel"/>
    <w:tmpl w:val="1B141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CD4180"/>
    <w:multiLevelType w:val="hybridMultilevel"/>
    <w:tmpl w:val="0658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0D3C9A"/>
    <w:multiLevelType w:val="hybridMultilevel"/>
    <w:tmpl w:val="20A4A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714C4E"/>
    <w:multiLevelType w:val="multilevel"/>
    <w:tmpl w:val="351E104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15:restartNumberingAfterBreak="0">
    <w:nsid w:val="1BCB7D9A"/>
    <w:multiLevelType w:val="hybridMultilevel"/>
    <w:tmpl w:val="AD60E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732535"/>
    <w:multiLevelType w:val="hybridMultilevel"/>
    <w:tmpl w:val="1714C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A221DE"/>
    <w:multiLevelType w:val="hybridMultilevel"/>
    <w:tmpl w:val="EF288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CED7D9F"/>
    <w:multiLevelType w:val="hybridMultilevel"/>
    <w:tmpl w:val="37B43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8C4897"/>
    <w:multiLevelType w:val="hybridMultilevel"/>
    <w:tmpl w:val="30D48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E94D9D"/>
    <w:multiLevelType w:val="multilevel"/>
    <w:tmpl w:val="A8843F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8"/>
  </w:num>
  <w:num w:numId="12">
    <w:abstractNumId w:val="14"/>
  </w:num>
  <w:num w:numId="13">
    <w:abstractNumId w:val="12"/>
  </w:num>
  <w:num w:numId="14">
    <w:abstractNumId w:val="12"/>
  </w:num>
  <w:num w:numId="15">
    <w:abstractNumId w:val="21"/>
  </w:num>
  <w:num w:numId="16">
    <w:abstractNumId w:val="15"/>
  </w:num>
  <w:num w:numId="17">
    <w:abstractNumId w:val="17"/>
  </w:num>
  <w:num w:numId="18">
    <w:abstractNumId w:val="10"/>
  </w:num>
  <w:num w:numId="19">
    <w:abstractNumId w:val="19"/>
  </w:num>
  <w:num w:numId="20">
    <w:abstractNumId w:val="20"/>
  </w:num>
  <w:num w:numId="21">
    <w:abstractNumId w:val="11"/>
  </w:num>
  <w:num w:numId="22">
    <w:abstractNumId w:val="13"/>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TrueTypeFonts/>
  <w:embedSystemFonts/>
  <w:saveSubsetFonts/>
  <w:activeWritingStyle w:appName="MSWord" w:lang="it-IT" w:vendorID="64" w:dllVersion="6" w:nlCheck="1" w:checkStyle="0"/>
  <w:activeWritingStyle w:appName="MSWord" w:lang="en-US" w:vendorID="64" w:dllVersion="6" w:nlCheck="1" w:checkStyle="0"/>
  <w:activeWritingStyle w:appName="MSWord" w:lang="fr-FR" w:vendorID="64" w:dllVersion="6" w:nlCheck="1" w:checkStyle="0"/>
  <w:activeWritingStyle w:appName="MSWord" w:lang="es-ES" w:vendorID="64" w:dllVersion="6" w:nlCheck="1" w:checkStyle="0"/>
  <w:activeWritingStyle w:appName="MSWord" w:lang="en-GB" w:vendorID="64" w:dllVersion="6"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D239E7"/>
    <w:rsid w:val="0001553A"/>
    <w:rsid w:val="00015A0D"/>
    <w:rsid w:val="00021849"/>
    <w:rsid w:val="00025664"/>
    <w:rsid w:val="00052D23"/>
    <w:rsid w:val="00057C0E"/>
    <w:rsid w:val="00061983"/>
    <w:rsid w:val="0006616C"/>
    <w:rsid w:val="00074478"/>
    <w:rsid w:val="00087566"/>
    <w:rsid w:val="000A174C"/>
    <w:rsid w:val="000A3BAA"/>
    <w:rsid w:val="000B1892"/>
    <w:rsid w:val="000B1B3F"/>
    <w:rsid w:val="000B4D53"/>
    <w:rsid w:val="000B5F73"/>
    <w:rsid w:val="000D69A7"/>
    <w:rsid w:val="000E1E4B"/>
    <w:rsid w:val="000E4DFE"/>
    <w:rsid w:val="001111DE"/>
    <w:rsid w:val="0011515F"/>
    <w:rsid w:val="001170EC"/>
    <w:rsid w:val="00122FF5"/>
    <w:rsid w:val="00126E5A"/>
    <w:rsid w:val="00132F6C"/>
    <w:rsid w:val="00143705"/>
    <w:rsid w:val="00150AD4"/>
    <w:rsid w:val="0015378A"/>
    <w:rsid w:val="00162E9A"/>
    <w:rsid w:val="00166108"/>
    <w:rsid w:val="00167FF2"/>
    <w:rsid w:val="00186247"/>
    <w:rsid w:val="001A32E8"/>
    <w:rsid w:val="001B591C"/>
    <w:rsid w:val="001C0D56"/>
    <w:rsid w:val="001C34A1"/>
    <w:rsid w:val="001D168B"/>
    <w:rsid w:val="001D6BA1"/>
    <w:rsid w:val="001E1348"/>
    <w:rsid w:val="001E23E3"/>
    <w:rsid w:val="001E269A"/>
    <w:rsid w:val="001E2B3D"/>
    <w:rsid w:val="001E6C1E"/>
    <w:rsid w:val="001F14A1"/>
    <w:rsid w:val="001F4703"/>
    <w:rsid w:val="00203245"/>
    <w:rsid w:val="002206CE"/>
    <w:rsid w:val="0022588D"/>
    <w:rsid w:val="0023542B"/>
    <w:rsid w:val="00242220"/>
    <w:rsid w:val="00242F01"/>
    <w:rsid w:val="00261685"/>
    <w:rsid w:val="00261DBD"/>
    <w:rsid w:val="00266D61"/>
    <w:rsid w:val="00270BB3"/>
    <w:rsid w:val="0027221D"/>
    <w:rsid w:val="0027795F"/>
    <w:rsid w:val="002836DD"/>
    <w:rsid w:val="0028566B"/>
    <w:rsid w:val="00293E0C"/>
    <w:rsid w:val="002A05FE"/>
    <w:rsid w:val="002B147F"/>
    <w:rsid w:val="002C49CB"/>
    <w:rsid w:val="002C508D"/>
    <w:rsid w:val="002C5A57"/>
    <w:rsid w:val="002E7A47"/>
    <w:rsid w:val="00310F1B"/>
    <w:rsid w:val="00316547"/>
    <w:rsid w:val="0032343A"/>
    <w:rsid w:val="00331274"/>
    <w:rsid w:val="00334E7C"/>
    <w:rsid w:val="003561B7"/>
    <w:rsid w:val="00356305"/>
    <w:rsid w:val="00357FC1"/>
    <w:rsid w:val="003800DD"/>
    <w:rsid w:val="00381D24"/>
    <w:rsid w:val="003864AD"/>
    <w:rsid w:val="00386E60"/>
    <w:rsid w:val="003939F6"/>
    <w:rsid w:val="00393A47"/>
    <w:rsid w:val="00394772"/>
    <w:rsid w:val="003B1D1B"/>
    <w:rsid w:val="003B3D31"/>
    <w:rsid w:val="003B4199"/>
    <w:rsid w:val="003B41F0"/>
    <w:rsid w:val="003C02A2"/>
    <w:rsid w:val="003D7C83"/>
    <w:rsid w:val="003E3A4D"/>
    <w:rsid w:val="003E68CC"/>
    <w:rsid w:val="003E6B45"/>
    <w:rsid w:val="003E727D"/>
    <w:rsid w:val="003F2BDD"/>
    <w:rsid w:val="003F79C6"/>
    <w:rsid w:val="00400FFC"/>
    <w:rsid w:val="004022B4"/>
    <w:rsid w:val="00405F22"/>
    <w:rsid w:val="00411E38"/>
    <w:rsid w:val="00411F8A"/>
    <w:rsid w:val="00417F61"/>
    <w:rsid w:val="0042057D"/>
    <w:rsid w:val="00422700"/>
    <w:rsid w:val="00425677"/>
    <w:rsid w:val="00427897"/>
    <w:rsid w:val="00427ABE"/>
    <w:rsid w:val="00433EDD"/>
    <w:rsid w:val="00436378"/>
    <w:rsid w:val="00440CD1"/>
    <w:rsid w:val="0044219E"/>
    <w:rsid w:val="00444A61"/>
    <w:rsid w:val="0045216F"/>
    <w:rsid w:val="00452471"/>
    <w:rsid w:val="004532D9"/>
    <w:rsid w:val="00453C1A"/>
    <w:rsid w:val="00454554"/>
    <w:rsid w:val="004646A3"/>
    <w:rsid w:val="00466DD1"/>
    <w:rsid w:val="0046706D"/>
    <w:rsid w:val="00467ACE"/>
    <w:rsid w:val="00474A57"/>
    <w:rsid w:val="0047526F"/>
    <w:rsid w:val="00497590"/>
    <w:rsid w:val="004978C7"/>
    <w:rsid w:val="00497E77"/>
    <w:rsid w:val="004A342D"/>
    <w:rsid w:val="004B21E4"/>
    <w:rsid w:val="004B2ECD"/>
    <w:rsid w:val="004B7B1B"/>
    <w:rsid w:val="004D5AC6"/>
    <w:rsid w:val="004D61EA"/>
    <w:rsid w:val="004D637D"/>
    <w:rsid w:val="004D7B49"/>
    <w:rsid w:val="004E0544"/>
    <w:rsid w:val="004E0C96"/>
    <w:rsid w:val="004E63C1"/>
    <w:rsid w:val="004E7153"/>
    <w:rsid w:val="004F09D2"/>
    <w:rsid w:val="004F3299"/>
    <w:rsid w:val="00515FCC"/>
    <w:rsid w:val="00534EEF"/>
    <w:rsid w:val="00535118"/>
    <w:rsid w:val="00544345"/>
    <w:rsid w:val="0055479C"/>
    <w:rsid w:val="005557B4"/>
    <w:rsid w:val="00561F47"/>
    <w:rsid w:val="00562D3D"/>
    <w:rsid w:val="00574248"/>
    <w:rsid w:val="00574351"/>
    <w:rsid w:val="005841CD"/>
    <w:rsid w:val="005847BB"/>
    <w:rsid w:val="0059213B"/>
    <w:rsid w:val="00596F3A"/>
    <w:rsid w:val="005B024F"/>
    <w:rsid w:val="005C775F"/>
    <w:rsid w:val="005D2EA9"/>
    <w:rsid w:val="005E02E3"/>
    <w:rsid w:val="005E2869"/>
    <w:rsid w:val="005E49DE"/>
    <w:rsid w:val="005E60F1"/>
    <w:rsid w:val="005F2120"/>
    <w:rsid w:val="005F2771"/>
    <w:rsid w:val="005F4A97"/>
    <w:rsid w:val="0061682B"/>
    <w:rsid w:val="00620B45"/>
    <w:rsid w:val="00622991"/>
    <w:rsid w:val="006254E7"/>
    <w:rsid w:val="006420FB"/>
    <w:rsid w:val="00643384"/>
    <w:rsid w:val="006456BE"/>
    <w:rsid w:val="00646166"/>
    <w:rsid w:val="00655A10"/>
    <w:rsid w:val="00670CFC"/>
    <w:rsid w:val="00682310"/>
    <w:rsid w:val="00691559"/>
    <w:rsid w:val="00694C36"/>
    <w:rsid w:val="006A0B8D"/>
    <w:rsid w:val="006A36EF"/>
    <w:rsid w:val="006B5C7E"/>
    <w:rsid w:val="006C31DE"/>
    <w:rsid w:val="006D1759"/>
    <w:rsid w:val="006E27BF"/>
    <w:rsid w:val="006F1DC1"/>
    <w:rsid w:val="006F2507"/>
    <w:rsid w:val="006F3DEC"/>
    <w:rsid w:val="006F6FA2"/>
    <w:rsid w:val="00711C4C"/>
    <w:rsid w:val="007135F5"/>
    <w:rsid w:val="0073360D"/>
    <w:rsid w:val="0073446E"/>
    <w:rsid w:val="00756CE3"/>
    <w:rsid w:val="00761B4E"/>
    <w:rsid w:val="00763175"/>
    <w:rsid w:val="00777B3E"/>
    <w:rsid w:val="00781D44"/>
    <w:rsid w:val="00793356"/>
    <w:rsid w:val="007966E9"/>
    <w:rsid w:val="007A1E28"/>
    <w:rsid w:val="007A46E2"/>
    <w:rsid w:val="007A7F03"/>
    <w:rsid w:val="007B2456"/>
    <w:rsid w:val="007D1D3D"/>
    <w:rsid w:val="007E22B0"/>
    <w:rsid w:val="007E317D"/>
    <w:rsid w:val="007E387D"/>
    <w:rsid w:val="007F6BEC"/>
    <w:rsid w:val="007F719F"/>
    <w:rsid w:val="0080313B"/>
    <w:rsid w:val="00805FAA"/>
    <w:rsid w:val="00811122"/>
    <w:rsid w:val="0081236F"/>
    <w:rsid w:val="008124BD"/>
    <w:rsid w:val="00815B14"/>
    <w:rsid w:val="00825DF9"/>
    <w:rsid w:val="00826B1B"/>
    <w:rsid w:val="0084003D"/>
    <w:rsid w:val="00844956"/>
    <w:rsid w:val="008468AB"/>
    <w:rsid w:val="008547B7"/>
    <w:rsid w:val="00856DC0"/>
    <w:rsid w:val="0085776A"/>
    <w:rsid w:val="00860524"/>
    <w:rsid w:val="0086416D"/>
    <w:rsid w:val="00865E16"/>
    <w:rsid w:val="008660BD"/>
    <w:rsid w:val="00877117"/>
    <w:rsid w:val="00892815"/>
    <w:rsid w:val="00892C55"/>
    <w:rsid w:val="008A340C"/>
    <w:rsid w:val="008A5103"/>
    <w:rsid w:val="008A6F97"/>
    <w:rsid w:val="008B4CD5"/>
    <w:rsid w:val="008B6149"/>
    <w:rsid w:val="008B718E"/>
    <w:rsid w:val="008C4975"/>
    <w:rsid w:val="008D3E4C"/>
    <w:rsid w:val="008E226B"/>
    <w:rsid w:val="008E4916"/>
    <w:rsid w:val="008F0F07"/>
    <w:rsid w:val="008F2A13"/>
    <w:rsid w:val="008F3DA7"/>
    <w:rsid w:val="008F40ED"/>
    <w:rsid w:val="008F65C9"/>
    <w:rsid w:val="00902919"/>
    <w:rsid w:val="00911FBF"/>
    <w:rsid w:val="0091320A"/>
    <w:rsid w:val="00915F9D"/>
    <w:rsid w:val="00937BB8"/>
    <w:rsid w:val="0094097D"/>
    <w:rsid w:val="00951C73"/>
    <w:rsid w:val="00952842"/>
    <w:rsid w:val="009571B1"/>
    <w:rsid w:val="009615D9"/>
    <w:rsid w:val="00961764"/>
    <w:rsid w:val="009662A5"/>
    <w:rsid w:val="0097190D"/>
    <w:rsid w:val="0098444C"/>
    <w:rsid w:val="009853C2"/>
    <w:rsid w:val="00992BE1"/>
    <w:rsid w:val="009968C5"/>
    <w:rsid w:val="009A12F3"/>
    <w:rsid w:val="009A23AB"/>
    <w:rsid w:val="009B6F90"/>
    <w:rsid w:val="009C1909"/>
    <w:rsid w:val="009C33F1"/>
    <w:rsid w:val="009C73A5"/>
    <w:rsid w:val="009D180E"/>
    <w:rsid w:val="009D79F4"/>
    <w:rsid w:val="009F2291"/>
    <w:rsid w:val="00A0245A"/>
    <w:rsid w:val="00A05EBE"/>
    <w:rsid w:val="00A20CE8"/>
    <w:rsid w:val="00A248BF"/>
    <w:rsid w:val="00A33E8D"/>
    <w:rsid w:val="00A47017"/>
    <w:rsid w:val="00A6488D"/>
    <w:rsid w:val="00A64F3B"/>
    <w:rsid w:val="00A716FD"/>
    <w:rsid w:val="00A748DE"/>
    <w:rsid w:val="00A8133A"/>
    <w:rsid w:val="00A85718"/>
    <w:rsid w:val="00A87390"/>
    <w:rsid w:val="00A87552"/>
    <w:rsid w:val="00A87C04"/>
    <w:rsid w:val="00AA1139"/>
    <w:rsid w:val="00AA619D"/>
    <w:rsid w:val="00AA64A6"/>
    <w:rsid w:val="00AB4C38"/>
    <w:rsid w:val="00AB60E2"/>
    <w:rsid w:val="00AD511F"/>
    <w:rsid w:val="00AE13B4"/>
    <w:rsid w:val="00B01C28"/>
    <w:rsid w:val="00B1499C"/>
    <w:rsid w:val="00B26C5A"/>
    <w:rsid w:val="00B27BE2"/>
    <w:rsid w:val="00B32F4C"/>
    <w:rsid w:val="00B45991"/>
    <w:rsid w:val="00B55909"/>
    <w:rsid w:val="00B64F18"/>
    <w:rsid w:val="00B74EE1"/>
    <w:rsid w:val="00B75CE7"/>
    <w:rsid w:val="00B87BB6"/>
    <w:rsid w:val="00B92FB1"/>
    <w:rsid w:val="00B96799"/>
    <w:rsid w:val="00B97DAC"/>
    <w:rsid w:val="00BC187D"/>
    <w:rsid w:val="00BE0F28"/>
    <w:rsid w:val="00BF245F"/>
    <w:rsid w:val="00BF35E4"/>
    <w:rsid w:val="00BF67BA"/>
    <w:rsid w:val="00C0321D"/>
    <w:rsid w:val="00C05C3E"/>
    <w:rsid w:val="00C10192"/>
    <w:rsid w:val="00C10E75"/>
    <w:rsid w:val="00C17EAB"/>
    <w:rsid w:val="00C21692"/>
    <w:rsid w:val="00C21B90"/>
    <w:rsid w:val="00C31F14"/>
    <w:rsid w:val="00C363C0"/>
    <w:rsid w:val="00C369CB"/>
    <w:rsid w:val="00C44B10"/>
    <w:rsid w:val="00C47274"/>
    <w:rsid w:val="00C60A64"/>
    <w:rsid w:val="00C64B66"/>
    <w:rsid w:val="00C70F38"/>
    <w:rsid w:val="00C731C1"/>
    <w:rsid w:val="00C7766A"/>
    <w:rsid w:val="00C814CD"/>
    <w:rsid w:val="00C8393A"/>
    <w:rsid w:val="00C903DD"/>
    <w:rsid w:val="00C97693"/>
    <w:rsid w:val="00CA14CB"/>
    <w:rsid w:val="00CB140D"/>
    <w:rsid w:val="00CC3D85"/>
    <w:rsid w:val="00CD00D9"/>
    <w:rsid w:val="00CD5221"/>
    <w:rsid w:val="00CE11EF"/>
    <w:rsid w:val="00CF5544"/>
    <w:rsid w:val="00D0485C"/>
    <w:rsid w:val="00D13352"/>
    <w:rsid w:val="00D16EA7"/>
    <w:rsid w:val="00D239E7"/>
    <w:rsid w:val="00D265D9"/>
    <w:rsid w:val="00D269E1"/>
    <w:rsid w:val="00D43A60"/>
    <w:rsid w:val="00D52ACA"/>
    <w:rsid w:val="00D54508"/>
    <w:rsid w:val="00D5456A"/>
    <w:rsid w:val="00D54C2A"/>
    <w:rsid w:val="00D55E35"/>
    <w:rsid w:val="00D814DF"/>
    <w:rsid w:val="00D8699D"/>
    <w:rsid w:val="00D947C2"/>
    <w:rsid w:val="00DA27E1"/>
    <w:rsid w:val="00DA2D21"/>
    <w:rsid w:val="00DA31BA"/>
    <w:rsid w:val="00DA43A4"/>
    <w:rsid w:val="00DC147A"/>
    <w:rsid w:val="00DC3BC4"/>
    <w:rsid w:val="00DC54C0"/>
    <w:rsid w:val="00DD0174"/>
    <w:rsid w:val="00DD0E45"/>
    <w:rsid w:val="00DD2E78"/>
    <w:rsid w:val="00DD5448"/>
    <w:rsid w:val="00DD5B28"/>
    <w:rsid w:val="00DD7E81"/>
    <w:rsid w:val="00DE3894"/>
    <w:rsid w:val="00DE72B9"/>
    <w:rsid w:val="00DF0547"/>
    <w:rsid w:val="00DF35BE"/>
    <w:rsid w:val="00DF5711"/>
    <w:rsid w:val="00E005E7"/>
    <w:rsid w:val="00E014CA"/>
    <w:rsid w:val="00E049A4"/>
    <w:rsid w:val="00E05C0D"/>
    <w:rsid w:val="00E44935"/>
    <w:rsid w:val="00E45FDD"/>
    <w:rsid w:val="00E46741"/>
    <w:rsid w:val="00E51423"/>
    <w:rsid w:val="00E527E9"/>
    <w:rsid w:val="00E77E41"/>
    <w:rsid w:val="00E8163B"/>
    <w:rsid w:val="00E82EAD"/>
    <w:rsid w:val="00E85AE0"/>
    <w:rsid w:val="00E90B5F"/>
    <w:rsid w:val="00E91CD4"/>
    <w:rsid w:val="00E92ED2"/>
    <w:rsid w:val="00E93724"/>
    <w:rsid w:val="00EA1CAD"/>
    <w:rsid w:val="00EA444A"/>
    <w:rsid w:val="00EA7211"/>
    <w:rsid w:val="00EB01FC"/>
    <w:rsid w:val="00EC4990"/>
    <w:rsid w:val="00EF086E"/>
    <w:rsid w:val="00F07A4D"/>
    <w:rsid w:val="00F10421"/>
    <w:rsid w:val="00F10A4E"/>
    <w:rsid w:val="00F11892"/>
    <w:rsid w:val="00F1464F"/>
    <w:rsid w:val="00F22DEA"/>
    <w:rsid w:val="00F407CF"/>
    <w:rsid w:val="00F5284E"/>
    <w:rsid w:val="00F534EC"/>
    <w:rsid w:val="00F56FA5"/>
    <w:rsid w:val="00F60C35"/>
    <w:rsid w:val="00F8639D"/>
    <w:rsid w:val="00F874B0"/>
    <w:rsid w:val="00F90CCA"/>
    <w:rsid w:val="00F926BF"/>
    <w:rsid w:val="00F92EBF"/>
    <w:rsid w:val="00FA6213"/>
    <w:rsid w:val="00FA7532"/>
    <w:rsid w:val="00FC6E16"/>
    <w:rsid w:val="00FD6CFC"/>
    <w:rsid w:val="00FF2772"/>
    <w:rsid w:val="00FF3A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D426C9"/>
  <w15:chartTrackingRefBased/>
  <w15:docId w15:val="{181F9891-6985-4C3B-A954-F0EF1A5E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uiPriority="0"/>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03"/>
    <w:pPr>
      <w:spacing w:after="240"/>
      <w:jc w:val="both"/>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en-US"/>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lang w:val="fr-FR"/>
    </w:rPr>
  </w:style>
  <w:style w:type="paragraph" w:customStyle="1" w:styleId="STextitalic">
    <w:name w:val="S_Text italic"/>
    <w:basedOn w:val="Normal"/>
    <w:qFormat/>
    <w:rsid w:val="00B96799"/>
    <w:rPr>
      <w:i/>
      <w:lang w:val="fr-FR"/>
    </w:rPr>
  </w:style>
  <w:style w:type="paragraph" w:styleId="BalloonText">
    <w:name w:val="Balloon Text"/>
    <w:basedOn w:val="Normal"/>
    <w:link w:val="BalloonTextChar"/>
    <w:uiPriority w:val="99"/>
    <w:semiHidden/>
    <w:unhideWhenUsed/>
    <w:rsid w:val="002206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6CE"/>
    <w:rPr>
      <w:rFonts w:ascii="Segoe UI" w:hAnsi="Segoe UI" w:cs="Segoe UI"/>
      <w:sz w:val="18"/>
      <w:szCs w:val="18"/>
      <w:lang w:val="en-US"/>
    </w:rPr>
  </w:style>
  <w:style w:type="character" w:styleId="CommentReference">
    <w:name w:val="annotation reference"/>
    <w:basedOn w:val="DefaultParagraphFont"/>
    <w:uiPriority w:val="99"/>
    <w:semiHidden/>
    <w:rsid w:val="00CD00D9"/>
    <w:rPr>
      <w:sz w:val="16"/>
      <w:szCs w:val="16"/>
    </w:rPr>
  </w:style>
  <w:style w:type="paragraph" w:styleId="CommentText">
    <w:name w:val="annotation text"/>
    <w:basedOn w:val="Normal"/>
    <w:link w:val="CommentTextChar"/>
    <w:uiPriority w:val="99"/>
    <w:semiHidden/>
    <w:rsid w:val="00CD00D9"/>
    <w:rPr>
      <w:sz w:val="20"/>
      <w:szCs w:val="20"/>
    </w:rPr>
  </w:style>
  <w:style w:type="character" w:customStyle="1" w:styleId="CommentTextChar">
    <w:name w:val="Comment Text Char"/>
    <w:basedOn w:val="DefaultParagraphFont"/>
    <w:link w:val="CommentText"/>
    <w:uiPriority w:val="99"/>
    <w:semiHidden/>
    <w:rsid w:val="00CD00D9"/>
    <w:rPr>
      <w:sz w:val="20"/>
      <w:szCs w:val="20"/>
      <w:lang w:val="en-US"/>
    </w:rPr>
  </w:style>
  <w:style w:type="paragraph" w:styleId="CommentSubject">
    <w:name w:val="annotation subject"/>
    <w:basedOn w:val="CommentText"/>
    <w:next w:val="CommentText"/>
    <w:link w:val="CommentSubjectChar"/>
    <w:uiPriority w:val="99"/>
    <w:semiHidden/>
    <w:unhideWhenUsed/>
    <w:rsid w:val="00CD00D9"/>
    <w:rPr>
      <w:b/>
      <w:bCs/>
    </w:rPr>
  </w:style>
  <w:style w:type="character" w:customStyle="1" w:styleId="CommentSubjectChar">
    <w:name w:val="Comment Subject Char"/>
    <w:basedOn w:val="CommentTextChar"/>
    <w:link w:val="CommentSubject"/>
    <w:uiPriority w:val="99"/>
    <w:semiHidden/>
    <w:rsid w:val="00CD00D9"/>
    <w:rPr>
      <w:b/>
      <w:bCs/>
      <w:sz w:val="20"/>
      <w:szCs w:val="20"/>
      <w:lang w:val="en-US"/>
    </w:rPr>
  </w:style>
  <w:style w:type="paragraph" w:styleId="Revision">
    <w:name w:val="Revision"/>
    <w:hidden/>
    <w:uiPriority w:val="99"/>
    <w:semiHidden/>
    <w:rsid w:val="0001553A"/>
    <w:rPr>
      <w:sz w:val="24"/>
      <w:lang w:val="en-US"/>
    </w:rPr>
  </w:style>
  <w:style w:type="paragraph" w:customStyle="1" w:styleId="SSubject">
    <w:name w:val="S_Subject"/>
    <w:basedOn w:val="Normal"/>
    <w:next w:val="Normal"/>
    <w:qFormat/>
    <w:rsid w:val="007D1D3D"/>
    <w:pPr>
      <w:spacing w:before="1800" w:after="480"/>
      <w:contextualSpacing/>
      <w:jc w:val="center"/>
    </w:pPr>
    <w:rPr>
      <w:rFonts w:asciiTheme="majorHAnsi" w:hAnsiTheme="majorHAnsi"/>
      <w:bCs/>
      <w:noProof/>
      <w:color w:val="243782" w:themeColor="text2"/>
      <w:szCs w:val="24"/>
    </w:rPr>
  </w:style>
  <w:style w:type="character" w:styleId="FootnoteReference">
    <w:name w:val="footnote reference"/>
    <w:basedOn w:val="DefaultParagraphFont"/>
    <w:semiHidden/>
    <w:unhideWhenUsed/>
    <w:rsid w:val="007D1D3D"/>
    <w:rPr>
      <w:vertAlign w:val="superscript"/>
    </w:rPr>
  </w:style>
  <w:style w:type="paragraph" w:styleId="FootnoteText">
    <w:name w:val="footnote text"/>
    <w:basedOn w:val="Normal"/>
    <w:link w:val="FootnoteTextChar"/>
    <w:rsid w:val="007D1D3D"/>
    <w:pPr>
      <w:ind w:left="720" w:hanging="720"/>
      <w:jc w:val="left"/>
    </w:pPr>
    <w:rPr>
      <w:rFonts w:ascii="Times New Roman" w:eastAsia="Times New Roman" w:hAnsi="Times New Roman" w:cs="Times New Roman"/>
      <w:szCs w:val="20"/>
    </w:rPr>
  </w:style>
  <w:style w:type="character" w:customStyle="1" w:styleId="FootnoteTextChar">
    <w:name w:val="Footnote Text Char"/>
    <w:basedOn w:val="DefaultParagraphFont"/>
    <w:link w:val="FootnoteText"/>
    <w:rsid w:val="007D1D3D"/>
    <w:rPr>
      <w:rFonts w:ascii="Times New Roman" w:eastAsia="Times New Roman" w:hAnsi="Times New Roman" w:cs="Times New Roman"/>
      <w:sz w:val="24"/>
      <w:szCs w:val="20"/>
      <w:lang w:val="en-US"/>
    </w:rPr>
  </w:style>
  <w:style w:type="character" w:styleId="UnresolvedMention">
    <w:name w:val="Unresolved Mention"/>
    <w:basedOn w:val="DefaultParagraphFont"/>
    <w:uiPriority w:val="99"/>
    <w:semiHidden/>
    <w:unhideWhenUsed/>
    <w:rsid w:val="004E63C1"/>
    <w:rPr>
      <w:color w:val="605E5C"/>
      <w:shd w:val="clear" w:color="auto" w:fill="E1DFDD"/>
    </w:rPr>
  </w:style>
  <w:style w:type="paragraph" w:customStyle="1" w:styleId="xxmsonormal">
    <w:name w:val="x_xmsonormal"/>
    <w:basedOn w:val="Normal"/>
    <w:rsid w:val="00A05EBE"/>
    <w:pPr>
      <w:spacing w:before="100" w:beforeAutospacing="1" w:after="100" w:afterAutospacing="1"/>
      <w:jc w:val="left"/>
    </w:pPr>
    <w:rPr>
      <w:rFonts w:ascii="Times New Roman" w:eastAsia="Times New Roman" w:hAnsi="Times New Roman" w:cs="Times New Roman"/>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59004">
      <w:bodyDiv w:val="1"/>
      <w:marLeft w:val="0"/>
      <w:marRight w:val="0"/>
      <w:marTop w:val="0"/>
      <w:marBottom w:val="0"/>
      <w:divBdr>
        <w:top w:val="none" w:sz="0" w:space="0" w:color="auto"/>
        <w:left w:val="none" w:sz="0" w:space="0" w:color="auto"/>
        <w:bottom w:val="none" w:sz="0" w:space="0" w:color="auto"/>
        <w:right w:val="none" w:sz="0" w:space="0" w:color="auto"/>
      </w:divBdr>
    </w:div>
    <w:div w:id="730153352">
      <w:bodyDiv w:val="1"/>
      <w:marLeft w:val="0"/>
      <w:marRight w:val="0"/>
      <w:marTop w:val="0"/>
      <w:marBottom w:val="0"/>
      <w:divBdr>
        <w:top w:val="none" w:sz="0" w:space="0" w:color="auto"/>
        <w:left w:val="none" w:sz="0" w:space="0" w:color="auto"/>
        <w:bottom w:val="none" w:sz="0" w:space="0" w:color="auto"/>
        <w:right w:val="none" w:sz="0" w:space="0" w:color="auto"/>
      </w:divBdr>
    </w:div>
    <w:div w:id="753629696">
      <w:bodyDiv w:val="1"/>
      <w:marLeft w:val="0"/>
      <w:marRight w:val="0"/>
      <w:marTop w:val="0"/>
      <w:marBottom w:val="0"/>
      <w:divBdr>
        <w:top w:val="none" w:sz="0" w:space="0" w:color="auto"/>
        <w:left w:val="none" w:sz="0" w:space="0" w:color="auto"/>
        <w:bottom w:val="none" w:sz="0" w:space="0" w:color="auto"/>
        <w:right w:val="none" w:sz="0" w:space="0" w:color="auto"/>
      </w:divBdr>
    </w:div>
    <w:div w:id="768890783">
      <w:bodyDiv w:val="1"/>
      <w:marLeft w:val="0"/>
      <w:marRight w:val="0"/>
      <w:marTop w:val="0"/>
      <w:marBottom w:val="0"/>
      <w:divBdr>
        <w:top w:val="none" w:sz="0" w:space="0" w:color="auto"/>
        <w:left w:val="none" w:sz="0" w:space="0" w:color="auto"/>
        <w:bottom w:val="none" w:sz="0" w:space="0" w:color="auto"/>
        <w:right w:val="none" w:sz="0" w:space="0" w:color="auto"/>
      </w:divBdr>
    </w:div>
    <w:div w:id="1219392160">
      <w:bodyDiv w:val="1"/>
      <w:marLeft w:val="0"/>
      <w:marRight w:val="0"/>
      <w:marTop w:val="0"/>
      <w:marBottom w:val="0"/>
      <w:divBdr>
        <w:top w:val="none" w:sz="0" w:space="0" w:color="auto"/>
        <w:left w:val="none" w:sz="0" w:space="0" w:color="auto"/>
        <w:bottom w:val="none" w:sz="0" w:space="0" w:color="auto"/>
        <w:right w:val="none" w:sz="0" w:space="0" w:color="auto"/>
      </w:divBdr>
    </w:div>
    <w:div w:id="130739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glossaryDocument" Target="glossary/document.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hyperlink" Target="https://www.stellantis.com/en/company/dare-forward-2030" TargetMode="External"/><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5B829D231646F285DBBCF4D3D79C45"/>
        <w:category>
          <w:name w:val="General"/>
          <w:gallery w:val="placeholder"/>
        </w:category>
        <w:types>
          <w:type w:val="bbPlcHdr"/>
        </w:types>
        <w:behaviors>
          <w:behavior w:val="content"/>
        </w:behaviors>
        <w:guid w:val="{9EC79286-B7D2-4A0A-8B03-052AED2A89D0}"/>
      </w:docPartPr>
      <w:docPartBody>
        <w:p w:rsidR="00FA5511" w:rsidRDefault="00A77117" w:rsidP="00A77117">
          <w:pPr>
            <w:pStyle w:val="475B829D231646F285DBBCF4D3D79C45"/>
          </w:pPr>
          <w:r w:rsidRPr="0086416D">
            <w:rPr>
              <w:rStyle w:val="PlaceholderText"/>
              <w:b/>
              <w:color w:val="44546A" w:themeColor="text2"/>
            </w:rPr>
            <w:t>First name LAST NAME</w:t>
          </w:r>
        </w:p>
      </w:docPartBody>
    </w:docPart>
    <w:docPart>
      <w:docPartPr>
        <w:name w:val="16BF98D6490A455C98B66084B7861E53"/>
        <w:category>
          <w:name w:val="General"/>
          <w:gallery w:val="placeholder"/>
        </w:category>
        <w:types>
          <w:type w:val="bbPlcHdr"/>
        </w:types>
        <w:behaviors>
          <w:behavior w:val="content"/>
        </w:behaviors>
        <w:guid w:val="{9AB5D99D-1671-4957-B7D9-7DFA454D6EB9}"/>
      </w:docPartPr>
      <w:docPartBody>
        <w:p w:rsidR="00FA5511" w:rsidRDefault="00A77117" w:rsidP="00A77117">
          <w:pPr>
            <w:pStyle w:val="16BF98D6490A455C98B66084B7861E53"/>
          </w:pPr>
          <w:r w:rsidRPr="0086416D">
            <w:rPr>
              <w:rStyle w:val="PlaceholderText"/>
              <w:b/>
              <w:color w:val="44546A" w:themeColor="text2"/>
            </w:rPr>
            <w:t>First name LAST NAME</w:t>
          </w:r>
        </w:p>
      </w:docPartBody>
    </w:docPart>
    <w:docPart>
      <w:docPartPr>
        <w:name w:val="397128843FC047CB89EC427C213ABF01"/>
        <w:category>
          <w:name w:val="General"/>
          <w:gallery w:val="placeholder"/>
        </w:category>
        <w:types>
          <w:type w:val="bbPlcHdr"/>
        </w:types>
        <w:behaviors>
          <w:behavior w:val="content"/>
        </w:behaviors>
        <w:guid w:val="{4F3A577A-8DB3-464F-96D1-101D606B131C}"/>
      </w:docPartPr>
      <w:docPartBody>
        <w:p w:rsidR="00FA5511" w:rsidRDefault="00A77117" w:rsidP="00A77117">
          <w:pPr>
            <w:pStyle w:val="397128843FC047CB89EC427C213ABF01"/>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EB4EDE21DDF24579835F3C0F035AF733"/>
        <w:category>
          <w:name w:val="General"/>
          <w:gallery w:val="placeholder"/>
        </w:category>
        <w:types>
          <w:type w:val="bbPlcHdr"/>
        </w:types>
        <w:behaviors>
          <w:behavior w:val="content"/>
        </w:behaviors>
        <w:guid w:val="{DDC7C9F1-4E06-4581-9583-B707F630C446}"/>
      </w:docPartPr>
      <w:docPartBody>
        <w:p w:rsidR="00772FA8" w:rsidRDefault="002A1138" w:rsidP="002A1138">
          <w:pPr>
            <w:pStyle w:val="EB4EDE21DDF24579835F3C0F035AF733"/>
          </w:pPr>
          <w:r w:rsidRPr="0086416D">
            <w:rPr>
              <w:rStyle w:val="PlaceholderText"/>
              <w:b/>
              <w:color w:val="44546A" w:themeColor="text2"/>
            </w:rPr>
            <w:t>First name LAST NAME</w:t>
          </w:r>
        </w:p>
      </w:docPartBody>
    </w:docPart>
    <w:docPart>
      <w:docPartPr>
        <w:name w:val="146B7A65B3EF4958B69A026D7538C1A1"/>
        <w:category>
          <w:name w:val="General"/>
          <w:gallery w:val="placeholder"/>
        </w:category>
        <w:types>
          <w:type w:val="bbPlcHdr"/>
        </w:types>
        <w:behaviors>
          <w:behavior w:val="content"/>
        </w:behaviors>
        <w:guid w:val="{210B0D93-C8EE-4FD2-8446-029685CB30ED}"/>
      </w:docPartPr>
      <w:docPartBody>
        <w:p w:rsidR="00772FA8" w:rsidRDefault="002A1138" w:rsidP="002A1138">
          <w:pPr>
            <w:pStyle w:val="146B7A65B3EF4958B69A026D7538C1A1"/>
          </w:pPr>
          <w:r w:rsidRPr="0086416D">
            <w:rPr>
              <w:rStyle w:val="PlaceholderText"/>
              <w:b/>
              <w:color w:val="44546A" w:themeColor="text2"/>
            </w:rPr>
            <w:t>First name LAST NAME</w:t>
          </w:r>
        </w:p>
      </w:docPartBody>
    </w:docPart>
    <w:docPart>
      <w:docPartPr>
        <w:name w:val="0778B2C521A84590ABE3C4F8EF09A098"/>
        <w:category>
          <w:name w:val="General"/>
          <w:gallery w:val="placeholder"/>
        </w:category>
        <w:types>
          <w:type w:val="bbPlcHdr"/>
        </w:types>
        <w:behaviors>
          <w:behavior w:val="content"/>
        </w:behaviors>
        <w:guid w:val="{D55F91BB-BAAA-4E09-964B-022987BCEEEB}"/>
      </w:docPartPr>
      <w:docPartBody>
        <w:p w:rsidR="00772FA8" w:rsidRDefault="002A1138" w:rsidP="002A1138">
          <w:pPr>
            <w:pStyle w:val="0778B2C521A84590ABE3C4F8EF09A098"/>
          </w:pPr>
          <w:r w:rsidRPr="0086416D">
            <w:rPr>
              <w:rStyle w:val="PlaceholderText"/>
              <w:b/>
              <w:color w:val="44546A" w:themeColor="text2"/>
            </w:rPr>
            <w:t>First name LAST NAME</w:t>
          </w:r>
        </w:p>
      </w:docPartBody>
    </w:docPart>
    <w:docPart>
      <w:docPartPr>
        <w:name w:val="D3CF00AEAA9E4A119046F671C36AAEDD"/>
        <w:category>
          <w:name w:val="General"/>
          <w:gallery w:val="placeholder"/>
        </w:category>
        <w:types>
          <w:type w:val="bbPlcHdr"/>
        </w:types>
        <w:behaviors>
          <w:behavior w:val="content"/>
        </w:behaviors>
        <w:guid w:val="{181C2EE9-D28F-4761-BC80-A99648425F23}"/>
      </w:docPartPr>
      <w:docPartBody>
        <w:p w:rsidR="00772FA8" w:rsidRDefault="002A1138" w:rsidP="002A1138">
          <w:pPr>
            <w:pStyle w:val="D3CF00AEAA9E4A119046F671C36AAEDD"/>
          </w:pPr>
          <w:r w:rsidRPr="0086416D">
            <w:rPr>
              <w:rStyle w:val="PlaceholderText"/>
              <w:b/>
              <w:color w:val="44546A" w:themeColor="text2"/>
            </w:rPr>
            <w:t>First name LAST NAME</w:t>
          </w:r>
        </w:p>
      </w:docPartBody>
    </w:docPart>
    <w:docPart>
      <w:docPartPr>
        <w:name w:val="AA492F0033F44172969EA3F0D5F4C4FB"/>
        <w:category>
          <w:name w:val="General"/>
          <w:gallery w:val="placeholder"/>
        </w:category>
        <w:types>
          <w:type w:val="bbPlcHdr"/>
        </w:types>
        <w:behaviors>
          <w:behavior w:val="content"/>
        </w:behaviors>
        <w:guid w:val="{CA760314-FABD-4EAB-8C0F-FE91E957A1FF}"/>
      </w:docPartPr>
      <w:docPartBody>
        <w:p w:rsidR="00772FA8" w:rsidRDefault="002A1138" w:rsidP="002A1138">
          <w:pPr>
            <w:pStyle w:val="AA492F0033F44172969EA3F0D5F4C4FB"/>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31E5A894077543079429E96E80E6E01F"/>
        <w:category>
          <w:name w:val="General"/>
          <w:gallery w:val="placeholder"/>
        </w:category>
        <w:types>
          <w:type w:val="bbPlcHdr"/>
        </w:types>
        <w:behaviors>
          <w:behavior w:val="content"/>
        </w:behaviors>
        <w:guid w:val="{45184EDE-0687-4647-9FA5-8F75555C6962}"/>
      </w:docPartPr>
      <w:docPartBody>
        <w:p w:rsidR="00EE1AB1" w:rsidRDefault="00CC215E" w:rsidP="00CC215E">
          <w:pPr>
            <w:pStyle w:val="31E5A894077543079429E96E80E6E01F"/>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Encode Sans">
    <w:panose1 w:val="00000000000000000000"/>
    <w:charset w:val="00"/>
    <w:family w:val="auto"/>
    <w:pitch w:val="variable"/>
    <w:sig w:usb0="A00000FF" w:usb1="4000207B" w:usb2="00000000" w:usb3="00000000" w:csb0="00000193"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C09"/>
    <w:rsid w:val="00051602"/>
    <w:rsid w:val="000A7D5D"/>
    <w:rsid w:val="00174760"/>
    <w:rsid w:val="001805A2"/>
    <w:rsid w:val="001E3473"/>
    <w:rsid w:val="00216A9D"/>
    <w:rsid w:val="00235E92"/>
    <w:rsid w:val="002760EF"/>
    <w:rsid w:val="002837F6"/>
    <w:rsid w:val="0029133A"/>
    <w:rsid w:val="002A1138"/>
    <w:rsid w:val="002D4C03"/>
    <w:rsid w:val="002F044B"/>
    <w:rsid w:val="002F3087"/>
    <w:rsid w:val="00325DC9"/>
    <w:rsid w:val="00396F6D"/>
    <w:rsid w:val="004566E8"/>
    <w:rsid w:val="00474AA9"/>
    <w:rsid w:val="00485567"/>
    <w:rsid w:val="004C0E4E"/>
    <w:rsid w:val="004C38F9"/>
    <w:rsid w:val="005E39B6"/>
    <w:rsid w:val="005F02AD"/>
    <w:rsid w:val="006C4F34"/>
    <w:rsid w:val="006F1C63"/>
    <w:rsid w:val="00772FA8"/>
    <w:rsid w:val="007C1003"/>
    <w:rsid w:val="007E2D65"/>
    <w:rsid w:val="00874D81"/>
    <w:rsid w:val="00892708"/>
    <w:rsid w:val="008A0536"/>
    <w:rsid w:val="008A0A26"/>
    <w:rsid w:val="008B281E"/>
    <w:rsid w:val="0092558C"/>
    <w:rsid w:val="00931542"/>
    <w:rsid w:val="00935B98"/>
    <w:rsid w:val="009434A3"/>
    <w:rsid w:val="00956CF2"/>
    <w:rsid w:val="00980239"/>
    <w:rsid w:val="009D4262"/>
    <w:rsid w:val="00A77117"/>
    <w:rsid w:val="00AC6A1B"/>
    <w:rsid w:val="00AD44E9"/>
    <w:rsid w:val="00AF334C"/>
    <w:rsid w:val="00B251CF"/>
    <w:rsid w:val="00BA1480"/>
    <w:rsid w:val="00C71081"/>
    <w:rsid w:val="00CB1C96"/>
    <w:rsid w:val="00CC03F8"/>
    <w:rsid w:val="00CC215E"/>
    <w:rsid w:val="00DB2CDD"/>
    <w:rsid w:val="00E131C3"/>
    <w:rsid w:val="00E87F87"/>
    <w:rsid w:val="00EE1AB1"/>
    <w:rsid w:val="00F11A6D"/>
    <w:rsid w:val="00F24C09"/>
    <w:rsid w:val="00F40CCE"/>
    <w:rsid w:val="00F543F7"/>
    <w:rsid w:val="00FA5511"/>
    <w:rsid w:val="00FC266D"/>
    <w:rsid w:val="00FC70F6"/>
    <w:rsid w:val="00FF3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215E"/>
  </w:style>
  <w:style w:type="paragraph" w:customStyle="1" w:styleId="475B829D231646F285DBBCF4D3D79C45">
    <w:name w:val="475B829D231646F285DBBCF4D3D79C45"/>
    <w:rsid w:val="00A77117"/>
  </w:style>
  <w:style w:type="paragraph" w:customStyle="1" w:styleId="16BF98D6490A455C98B66084B7861E53">
    <w:name w:val="16BF98D6490A455C98B66084B7861E53"/>
    <w:rsid w:val="00A77117"/>
  </w:style>
  <w:style w:type="paragraph" w:customStyle="1" w:styleId="397128843FC047CB89EC427C213ABF01">
    <w:name w:val="397128843FC047CB89EC427C213ABF01"/>
    <w:rsid w:val="00A77117"/>
  </w:style>
  <w:style w:type="paragraph" w:customStyle="1" w:styleId="EB4EDE21DDF24579835F3C0F035AF733">
    <w:name w:val="EB4EDE21DDF24579835F3C0F035AF733"/>
    <w:rsid w:val="002A1138"/>
  </w:style>
  <w:style w:type="paragraph" w:customStyle="1" w:styleId="146B7A65B3EF4958B69A026D7538C1A1">
    <w:name w:val="146B7A65B3EF4958B69A026D7538C1A1"/>
    <w:rsid w:val="002A1138"/>
  </w:style>
  <w:style w:type="paragraph" w:customStyle="1" w:styleId="0778B2C521A84590ABE3C4F8EF09A098">
    <w:name w:val="0778B2C521A84590ABE3C4F8EF09A098"/>
    <w:rsid w:val="002A1138"/>
  </w:style>
  <w:style w:type="paragraph" w:customStyle="1" w:styleId="D3CF00AEAA9E4A119046F671C36AAEDD">
    <w:name w:val="D3CF00AEAA9E4A119046F671C36AAEDD"/>
    <w:rsid w:val="002A1138"/>
  </w:style>
  <w:style w:type="paragraph" w:customStyle="1" w:styleId="AA492F0033F44172969EA3F0D5F4C4FB">
    <w:name w:val="AA492F0033F44172969EA3F0D5F4C4FB"/>
    <w:rsid w:val="002A1138"/>
  </w:style>
  <w:style w:type="paragraph" w:customStyle="1" w:styleId="31E5A894077543079429E96E80E6E01F">
    <w:name w:val="31E5A894077543079429E96E80E6E01F"/>
    <w:rsid w:val="00CC21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A9C5E-1BB2-4279-8EA5-1EAC1AE45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Stellantis Press Release Word US v6</Template>
  <TotalTime>7</TotalTime>
  <Pages>5</Pages>
  <Words>1842</Words>
  <Characters>10503</Characters>
  <Application>Microsoft Office Word</Application>
  <DocSecurity>0</DocSecurity>
  <Lines>87</Lines>
  <Paragraphs>24</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Press Release US</vt:lpstr>
      <vt:lpstr>Press Release US</vt:lpstr>
      <vt:lpstr>Press Release US</vt:lpstr>
    </vt:vector>
  </TitlesOfParts>
  <Company>Stellantis</Company>
  <LinksUpToDate>false</LinksUpToDate>
  <CharactersWithSpaces>12321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Giorgio Fossati</dc:creator>
  <cp:keywords/>
  <dc:description/>
  <cp:lastModifiedBy>PAUL CRAIG JOHNSTON</cp:lastModifiedBy>
  <cp:revision>4</cp:revision>
  <cp:lastPrinted>2022-02-06T16:49:00Z</cp:lastPrinted>
  <dcterms:created xsi:type="dcterms:W3CDTF">2023-03-19T10:03:00Z</dcterms:created>
  <dcterms:modified xsi:type="dcterms:W3CDTF">2023-03-19T10:16:00Z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4537060a-daa4-433a-a193-48bb8b8e280a</vt:lpwstr>
  </property>
  <property fmtid="{D5CDD505-2E9C-101B-9397-08002B2CF9AE}" pid="3" name="Classification">
    <vt:lpwstr>Unclassified</vt:lpwstr>
  </property>
</Properties>
</file>