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D298" w14:textId="1665F03C" w:rsidR="00124ADB" w:rsidRPr="00817B20" w:rsidRDefault="00311ABB" w:rsidP="002E6263">
      <w:pPr>
        <w:spacing w:line="240" w:lineRule="auto"/>
        <w:rPr>
          <w:rFonts w:eastAsia="Adobe 仿宋 Std R"/>
          <w:color w:val="000000" w:themeColor="text1"/>
          <w:kern w:val="2"/>
          <w:sz w:val="24"/>
          <w:szCs w:val="28"/>
          <w:lang w:val="pt-PT"/>
        </w:rPr>
      </w:pPr>
      <w:bookmarkStart w:id="0" w:name="_Hlk127899082"/>
      <w:r w:rsidRPr="00817B20">
        <w:rPr>
          <w:rFonts w:eastAsia="Adobe 仿宋 Std R"/>
          <w:color w:val="000000" w:themeColor="text1"/>
          <w:kern w:val="2"/>
          <w:sz w:val="24"/>
          <w:szCs w:val="28"/>
          <w:lang w:val="pt-PT"/>
        </w:rPr>
        <w:tab/>
        <w:t xml:space="preserve">                           </w:t>
      </w:r>
    </w:p>
    <w:p w14:paraId="09E09B28" w14:textId="77777777" w:rsidR="00817B20" w:rsidRDefault="00817B20" w:rsidP="00817B20">
      <w:pPr>
        <w:spacing w:line="240" w:lineRule="auto"/>
        <w:jc w:val="center"/>
        <w:rPr>
          <w:rFonts w:eastAsia="Adobe 仿宋 Std R"/>
          <w:b/>
          <w:color w:val="000000" w:themeColor="text1"/>
          <w:kern w:val="2"/>
          <w:sz w:val="28"/>
          <w:szCs w:val="28"/>
          <w:lang w:val="en-US"/>
        </w:rPr>
      </w:pPr>
    </w:p>
    <w:p w14:paraId="77E2F211" w14:textId="6BB71B2A" w:rsidR="005C4ECA" w:rsidRPr="00CB2778" w:rsidRDefault="00124ADB" w:rsidP="002E6263">
      <w:pPr>
        <w:spacing w:line="240" w:lineRule="auto"/>
        <w:jc w:val="center"/>
        <w:rPr>
          <w:rFonts w:eastAsia="Adobe 仿宋 Std R"/>
          <w:b/>
          <w:color w:val="000000" w:themeColor="text1"/>
          <w:kern w:val="2"/>
          <w:sz w:val="28"/>
          <w:szCs w:val="28"/>
          <w:lang w:val="en-US"/>
        </w:rPr>
      </w:pPr>
      <w:r w:rsidRPr="00CB2778">
        <w:rPr>
          <w:rFonts w:eastAsia="Adobe 仿宋 Std R"/>
          <w:b/>
          <w:color w:val="000000" w:themeColor="text1"/>
          <w:kern w:val="2"/>
          <w:sz w:val="28"/>
          <w:szCs w:val="28"/>
          <w:lang w:val="en-US"/>
        </w:rPr>
        <w:t>Leasys and Free2</w:t>
      </w:r>
      <w:r w:rsidR="00383043" w:rsidRPr="00CB2778">
        <w:rPr>
          <w:rFonts w:eastAsia="Adobe 仿宋 Std R"/>
          <w:b/>
          <w:color w:val="000000" w:themeColor="text1"/>
          <w:kern w:val="2"/>
          <w:sz w:val="28"/>
          <w:szCs w:val="28"/>
          <w:lang w:val="en-US"/>
        </w:rPr>
        <w:t>m</w:t>
      </w:r>
      <w:r w:rsidRPr="00CB2778">
        <w:rPr>
          <w:rFonts w:eastAsia="Adobe 仿宋 Std R"/>
          <w:b/>
          <w:color w:val="000000" w:themeColor="text1"/>
          <w:kern w:val="2"/>
          <w:sz w:val="28"/>
          <w:szCs w:val="28"/>
          <w:lang w:val="en-US"/>
        </w:rPr>
        <w:t>ove Lease</w:t>
      </w:r>
      <w:r w:rsidR="00615596" w:rsidRPr="00CB2778">
        <w:rPr>
          <w:rFonts w:eastAsia="Adobe 仿宋 Std R"/>
          <w:b/>
          <w:color w:val="000000" w:themeColor="text1"/>
          <w:kern w:val="2"/>
          <w:sz w:val="28"/>
          <w:szCs w:val="28"/>
          <w:lang w:val="en-US"/>
        </w:rPr>
        <w:t xml:space="preserve"> </w:t>
      </w:r>
      <w:r w:rsidR="00BC14FA" w:rsidRPr="00CB2778">
        <w:rPr>
          <w:rFonts w:eastAsia="Adobe 仿宋 Std R"/>
          <w:b/>
          <w:color w:val="000000" w:themeColor="text1"/>
          <w:kern w:val="2"/>
          <w:sz w:val="28"/>
          <w:szCs w:val="28"/>
          <w:lang w:val="en-US"/>
        </w:rPr>
        <w:t>C</w:t>
      </w:r>
      <w:r w:rsidR="00615596" w:rsidRPr="00CB2778">
        <w:rPr>
          <w:rFonts w:eastAsia="Adobe 仿宋 Std R"/>
          <w:b/>
          <w:color w:val="000000" w:themeColor="text1"/>
          <w:kern w:val="2"/>
          <w:sz w:val="28"/>
          <w:szCs w:val="28"/>
          <w:lang w:val="en-US"/>
        </w:rPr>
        <w:t>onsolidation</w:t>
      </w:r>
      <w:r w:rsidRPr="00CB2778">
        <w:rPr>
          <w:rFonts w:eastAsia="Adobe 仿宋 Std R"/>
          <w:b/>
          <w:color w:val="000000" w:themeColor="text1"/>
          <w:kern w:val="2"/>
          <w:sz w:val="28"/>
          <w:szCs w:val="28"/>
          <w:lang w:val="en-US"/>
        </w:rPr>
        <w:t>:</w:t>
      </w:r>
      <w:r w:rsidRPr="00CB2778">
        <w:rPr>
          <w:rFonts w:eastAsia="Adobe 仿宋 Std R"/>
          <w:b/>
          <w:color w:val="000000" w:themeColor="text1"/>
          <w:kern w:val="2"/>
          <w:sz w:val="28"/>
          <w:szCs w:val="28"/>
          <w:lang w:val="en-US"/>
        </w:rPr>
        <w:br/>
        <w:t>New Top</w:t>
      </w:r>
      <w:r w:rsidR="005C4ECA" w:rsidRPr="00CB2778">
        <w:rPr>
          <w:rFonts w:eastAsia="Adobe 仿宋 Std R"/>
          <w:b/>
          <w:color w:val="000000" w:themeColor="text1"/>
          <w:kern w:val="2"/>
          <w:sz w:val="28"/>
          <w:szCs w:val="28"/>
          <w:lang w:val="en-US"/>
        </w:rPr>
        <w:t xml:space="preserve"> Leadership</w:t>
      </w:r>
      <w:r w:rsidRPr="00CB2778">
        <w:rPr>
          <w:rFonts w:eastAsia="Adobe 仿宋 Std R"/>
          <w:b/>
          <w:color w:val="000000" w:themeColor="text1"/>
          <w:kern w:val="2"/>
          <w:sz w:val="28"/>
          <w:szCs w:val="28"/>
          <w:lang w:val="en-US"/>
        </w:rPr>
        <w:t xml:space="preserve"> </w:t>
      </w:r>
      <w:r w:rsidR="005C4ECA" w:rsidRPr="00CB2778">
        <w:rPr>
          <w:rFonts w:eastAsia="Adobe 仿宋 Std R"/>
          <w:b/>
          <w:color w:val="000000" w:themeColor="text1"/>
          <w:kern w:val="2"/>
          <w:sz w:val="28"/>
          <w:szCs w:val="28"/>
          <w:lang w:val="en-US"/>
        </w:rPr>
        <w:t xml:space="preserve">Announced </w:t>
      </w:r>
    </w:p>
    <w:p w14:paraId="2260822B" w14:textId="77777777" w:rsidR="000F5496" w:rsidRPr="00CB2778" w:rsidRDefault="000F5496" w:rsidP="002E6263">
      <w:pPr>
        <w:spacing w:line="240" w:lineRule="auto"/>
        <w:jc w:val="center"/>
        <w:rPr>
          <w:rFonts w:eastAsia="Adobe 仿宋 Std R"/>
          <w:b/>
          <w:color w:val="000000" w:themeColor="text1"/>
          <w:kern w:val="2"/>
          <w:sz w:val="28"/>
          <w:szCs w:val="28"/>
          <w:lang w:val="en-US"/>
        </w:rPr>
      </w:pPr>
    </w:p>
    <w:p w14:paraId="553974F3" w14:textId="77777777" w:rsidR="00817B20" w:rsidRPr="00CB2778" w:rsidRDefault="00817B20" w:rsidP="00817B20">
      <w:pPr>
        <w:pStyle w:val="ListParagraph"/>
        <w:shd w:val="clear" w:color="auto" w:fill="FFFFFF"/>
        <w:spacing w:line="240" w:lineRule="auto"/>
        <w:jc w:val="both"/>
        <w:rPr>
          <w:b/>
          <w:sz w:val="20"/>
          <w:szCs w:val="20"/>
          <w:lang w:val="en-US"/>
        </w:rPr>
      </w:pPr>
    </w:p>
    <w:p w14:paraId="6A7E7EAB" w14:textId="2C05BC2A" w:rsidR="00124ADB" w:rsidRPr="00CB2778" w:rsidRDefault="00124ADB" w:rsidP="002E6263">
      <w:pPr>
        <w:pStyle w:val="ListParagraph"/>
        <w:numPr>
          <w:ilvl w:val="0"/>
          <w:numId w:val="1"/>
        </w:numPr>
        <w:shd w:val="clear" w:color="auto" w:fill="FFFFFF"/>
        <w:spacing w:line="240" w:lineRule="auto"/>
        <w:jc w:val="both"/>
        <w:rPr>
          <w:b/>
          <w:sz w:val="20"/>
          <w:szCs w:val="20"/>
          <w:lang w:val="en-US"/>
        </w:rPr>
      </w:pPr>
      <w:r w:rsidRPr="00CB2778">
        <w:rPr>
          <w:b/>
          <w:sz w:val="20"/>
          <w:szCs w:val="20"/>
          <w:lang w:val="en-US"/>
        </w:rPr>
        <w:t xml:space="preserve">Philippe </w:t>
      </w:r>
      <w:r w:rsidR="00DC59E4" w:rsidRPr="00CB2778">
        <w:rPr>
          <w:b/>
          <w:sz w:val="20"/>
          <w:szCs w:val="20"/>
          <w:lang w:val="en-US"/>
        </w:rPr>
        <w:t>d</w:t>
      </w:r>
      <w:r w:rsidRPr="00CB2778">
        <w:rPr>
          <w:b/>
          <w:sz w:val="20"/>
          <w:szCs w:val="20"/>
          <w:lang w:val="en-US"/>
        </w:rPr>
        <w:t xml:space="preserve">e </w:t>
      </w:r>
      <w:proofErr w:type="spellStart"/>
      <w:r w:rsidRPr="00CB2778">
        <w:rPr>
          <w:b/>
          <w:sz w:val="20"/>
          <w:szCs w:val="20"/>
          <w:lang w:val="en-US"/>
        </w:rPr>
        <w:t>Rovira</w:t>
      </w:r>
      <w:proofErr w:type="spellEnd"/>
      <w:r w:rsidRPr="00CB2778">
        <w:rPr>
          <w:b/>
          <w:sz w:val="20"/>
          <w:szCs w:val="20"/>
          <w:lang w:val="en-US"/>
        </w:rPr>
        <w:t>,</w:t>
      </w:r>
      <w:r w:rsidR="00817B20" w:rsidRPr="00CB2778">
        <w:rPr>
          <w:b/>
          <w:sz w:val="20"/>
          <w:szCs w:val="20"/>
          <w:lang w:val="en-US"/>
        </w:rPr>
        <w:t xml:space="preserve"> </w:t>
      </w:r>
      <w:r w:rsidRPr="00CB2778">
        <w:rPr>
          <w:b/>
          <w:sz w:val="20"/>
          <w:szCs w:val="20"/>
          <w:lang w:val="en-US"/>
        </w:rPr>
        <w:t>Stellantis Chief Affiliates Officer</w:t>
      </w:r>
      <w:r w:rsidR="005C4ECA" w:rsidRPr="00CB2778">
        <w:rPr>
          <w:b/>
          <w:sz w:val="20"/>
          <w:szCs w:val="20"/>
          <w:lang w:val="en-US"/>
        </w:rPr>
        <w:t>,</w:t>
      </w:r>
      <w:r w:rsidRPr="00CB2778">
        <w:rPr>
          <w:b/>
          <w:sz w:val="20"/>
          <w:szCs w:val="20"/>
          <w:lang w:val="en-US"/>
        </w:rPr>
        <w:t xml:space="preserve"> and</w:t>
      </w:r>
      <w:r w:rsidR="00817B20" w:rsidRPr="00CB2778">
        <w:rPr>
          <w:b/>
          <w:sz w:val="20"/>
          <w:szCs w:val="20"/>
          <w:lang w:val="en-US"/>
        </w:rPr>
        <w:t xml:space="preserve"> </w:t>
      </w:r>
      <w:r w:rsidRPr="00CB2778">
        <w:rPr>
          <w:b/>
          <w:sz w:val="20"/>
          <w:szCs w:val="20"/>
          <w:lang w:val="en-US"/>
        </w:rPr>
        <w:t xml:space="preserve">Stéphane </w:t>
      </w:r>
      <w:proofErr w:type="spellStart"/>
      <w:r w:rsidRPr="00CB2778">
        <w:rPr>
          <w:b/>
          <w:sz w:val="20"/>
          <w:szCs w:val="20"/>
          <w:lang w:val="en-US"/>
        </w:rPr>
        <w:t>Priami</w:t>
      </w:r>
      <w:proofErr w:type="spellEnd"/>
      <w:r w:rsidRPr="00CB2778">
        <w:rPr>
          <w:b/>
          <w:sz w:val="20"/>
          <w:szCs w:val="20"/>
          <w:lang w:val="en-US"/>
        </w:rPr>
        <w:t xml:space="preserve">, Crédit Agricole S.A Deputy General Manager </w:t>
      </w:r>
      <w:r w:rsidR="00046DF9" w:rsidRPr="00CB2778">
        <w:rPr>
          <w:b/>
          <w:sz w:val="20"/>
          <w:szCs w:val="20"/>
          <w:lang w:val="en-US"/>
        </w:rPr>
        <w:t>in charge of</w:t>
      </w:r>
      <w:r w:rsidRPr="00CB2778">
        <w:rPr>
          <w:b/>
          <w:sz w:val="20"/>
          <w:szCs w:val="20"/>
          <w:lang w:val="en-US"/>
        </w:rPr>
        <w:t xml:space="preserve"> </w:t>
      </w:r>
      <w:proofErr w:type="spellStart"/>
      <w:r w:rsidRPr="00CB2778">
        <w:rPr>
          <w:b/>
          <w:sz w:val="20"/>
          <w:szCs w:val="20"/>
          <w:lang w:val="en-US"/>
        </w:rPr>
        <w:t>Specialised</w:t>
      </w:r>
      <w:proofErr w:type="spellEnd"/>
      <w:r w:rsidRPr="00CB2778">
        <w:rPr>
          <w:b/>
          <w:sz w:val="20"/>
          <w:szCs w:val="20"/>
          <w:lang w:val="en-US"/>
        </w:rPr>
        <w:t xml:space="preserve"> Financial Services</w:t>
      </w:r>
      <w:r w:rsidR="00046DF9" w:rsidRPr="00CB2778">
        <w:rPr>
          <w:b/>
          <w:sz w:val="20"/>
          <w:szCs w:val="20"/>
          <w:lang w:val="en-US"/>
        </w:rPr>
        <w:t xml:space="preserve"> and CEO of Cr</w:t>
      </w:r>
      <w:r w:rsidR="00DC59E4" w:rsidRPr="00CB2778">
        <w:rPr>
          <w:b/>
          <w:sz w:val="20"/>
          <w:szCs w:val="20"/>
          <w:lang w:val="en-US"/>
        </w:rPr>
        <w:t>é</w:t>
      </w:r>
      <w:r w:rsidR="00046DF9" w:rsidRPr="00CB2778">
        <w:rPr>
          <w:b/>
          <w:sz w:val="20"/>
          <w:szCs w:val="20"/>
          <w:lang w:val="en-US"/>
        </w:rPr>
        <w:t>dit Agricole Consumer Finance</w:t>
      </w:r>
      <w:r w:rsidRPr="00CB2778">
        <w:rPr>
          <w:b/>
          <w:sz w:val="20"/>
          <w:szCs w:val="20"/>
          <w:lang w:val="en-US"/>
        </w:rPr>
        <w:t xml:space="preserve">, have announced the </w:t>
      </w:r>
      <w:r w:rsidR="0068368D" w:rsidRPr="00CB2778">
        <w:rPr>
          <w:b/>
          <w:sz w:val="20"/>
          <w:szCs w:val="20"/>
          <w:lang w:val="en-US"/>
        </w:rPr>
        <w:t xml:space="preserve">Top </w:t>
      </w:r>
      <w:r w:rsidR="005C4ECA" w:rsidRPr="00CB2778">
        <w:rPr>
          <w:b/>
          <w:sz w:val="20"/>
          <w:szCs w:val="20"/>
          <w:lang w:val="en-US"/>
        </w:rPr>
        <w:t>Leadership for the</w:t>
      </w:r>
      <w:r w:rsidRPr="00CB2778">
        <w:rPr>
          <w:b/>
          <w:sz w:val="20"/>
          <w:szCs w:val="20"/>
          <w:lang w:val="en-US"/>
        </w:rPr>
        <w:t xml:space="preserve"> </w:t>
      </w:r>
      <w:proofErr w:type="spellStart"/>
      <w:r w:rsidRPr="00CB2778">
        <w:rPr>
          <w:b/>
          <w:sz w:val="20"/>
          <w:szCs w:val="20"/>
          <w:lang w:val="en-US"/>
        </w:rPr>
        <w:t>NewCo</w:t>
      </w:r>
      <w:proofErr w:type="spellEnd"/>
      <w:r w:rsidRPr="00CB2778">
        <w:rPr>
          <w:b/>
          <w:sz w:val="20"/>
          <w:szCs w:val="20"/>
          <w:lang w:val="en-US"/>
        </w:rPr>
        <w:t xml:space="preserve"> </w:t>
      </w:r>
      <w:r w:rsidR="005C4ECA" w:rsidRPr="00CB2778">
        <w:rPr>
          <w:b/>
          <w:sz w:val="20"/>
          <w:szCs w:val="20"/>
          <w:lang w:val="en-US"/>
        </w:rPr>
        <w:t xml:space="preserve">to be </w:t>
      </w:r>
      <w:r w:rsidRPr="00CB2778">
        <w:rPr>
          <w:b/>
          <w:sz w:val="20"/>
          <w:szCs w:val="20"/>
          <w:lang w:val="en-US"/>
        </w:rPr>
        <w:t xml:space="preserve">created by the </w:t>
      </w:r>
      <w:r w:rsidR="005C4ECA" w:rsidRPr="00CB2778">
        <w:rPr>
          <w:b/>
          <w:sz w:val="20"/>
          <w:szCs w:val="20"/>
          <w:lang w:val="en-US"/>
        </w:rPr>
        <w:t xml:space="preserve">upcoming </w:t>
      </w:r>
      <w:r w:rsidR="00543F9E" w:rsidRPr="00CB2778">
        <w:rPr>
          <w:b/>
          <w:sz w:val="20"/>
          <w:szCs w:val="20"/>
          <w:lang w:val="en-US"/>
        </w:rPr>
        <w:t>consolidation</w:t>
      </w:r>
      <w:r w:rsidRPr="00CB2778">
        <w:rPr>
          <w:b/>
          <w:sz w:val="20"/>
          <w:szCs w:val="20"/>
          <w:lang w:val="en-US"/>
        </w:rPr>
        <w:t xml:space="preserve"> </w:t>
      </w:r>
      <w:r w:rsidR="00615596" w:rsidRPr="00CB2778">
        <w:rPr>
          <w:b/>
          <w:sz w:val="20"/>
          <w:szCs w:val="20"/>
          <w:lang w:val="en-US"/>
        </w:rPr>
        <w:t>of</w:t>
      </w:r>
      <w:r w:rsidRPr="00CB2778">
        <w:rPr>
          <w:b/>
          <w:sz w:val="20"/>
          <w:szCs w:val="20"/>
          <w:lang w:val="en-US"/>
        </w:rPr>
        <w:t xml:space="preserve"> the </w:t>
      </w:r>
      <w:r w:rsidR="005C4ECA" w:rsidRPr="00CB2778">
        <w:rPr>
          <w:b/>
          <w:sz w:val="20"/>
          <w:szCs w:val="20"/>
          <w:lang w:val="en-US"/>
        </w:rPr>
        <w:t>two</w:t>
      </w:r>
      <w:r w:rsidRPr="00CB2778">
        <w:rPr>
          <w:b/>
          <w:sz w:val="20"/>
          <w:szCs w:val="20"/>
          <w:lang w:val="en-US"/>
        </w:rPr>
        <w:t xml:space="preserve"> leasing </w:t>
      </w:r>
      <w:r w:rsidR="00BC14FA" w:rsidRPr="00CB2778">
        <w:rPr>
          <w:b/>
          <w:sz w:val="20"/>
          <w:szCs w:val="20"/>
          <w:lang w:val="en-US"/>
        </w:rPr>
        <w:t>companies’</w:t>
      </w:r>
      <w:r w:rsidR="00615596" w:rsidRPr="00CB2778">
        <w:rPr>
          <w:b/>
          <w:sz w:val="20"/>
          <w:szCs w:val="20"/>
          <w:lang w:val="en-US"/>
        </w:rPr>
        <w:t xml:space="preserve"> business</w:t>
      </w:r>
    </w:p>
    <w:p w14:paraId="6231ADBC" w14:textId="7BA0CFB8" w:rsidR="005C4ECA" w:rsidRPr="00CB2778" w:rsidRDefault="00124ADB" w:rsidP="002E6263">
      <w:pPr>
        <w:pStyle w:val="ListParagraph"/>
        <w:numPr>
          <w:ilvl w:val="0"/>
          <w:numId w:val="1"/>
        </w:numPr>
        <w:shd w:val="clear" w:color="auto" w:fill="FFFFFF"/>
        <w:spacing w:line="240" w:lineRule="auto"/>
        <w:jc w:val="both"/>
        <w:rPr>
          <w:i/>
          <w:iCs/>
          <w:sz w:val="22"/>
          <w:szCs w:val="22"/>
          <w:lang w:val="en-US"/>
        </w:rPr>
      </w:pPr>
      <w:bookmarkStart w:id="1" w:name="_Hlk128487431"/>
      <w:r w:rsidRPr="00CB2778">
        <w:rPr>
          <w:b/>
          <w:sz w:val="20"/>
          <w:szCs w:val="20"/>
          <w:lang w:val="en-US"/>
        </w:rPr>
        <w:t xml:space="preserve">Richard </w:t>
      </w:r>
      <w:proofErr w:type="spellStart"/>
      <w:r w:rsidRPr="00CB2778">
        <w:rPr>
          <w:b/>
          <w:sz w:val="20"/>
          <w:szCs w:val="20"/>
          <w:lang w:val="en-US"/>
        </w:rPr>
        <w:t>Bouligny</w:t>
      </w:r>
      <w:proofErr w:type="spellEnd"/>
      <w:r w:rsidR="00817B20" w:rsidRPr="00CB2778">
        <w:rPr>
          <w:b/>
          <w:sz w:val="20"/>
          <w:szCs w:val="20"/>
          <w:lang w:val="en-US"/>
        </w:rPr>
        <w:t>,</w:t>
      </w:r>
      <w:r w:rsidR="00046DF9" w:rsidRPr="00CB2778">
        <w:rPr>
          <w:b/>
          <w:sz w:val="20"/>
          <w:szCs w:val="20"/>
          <w:lang w:val="en-US"/>
        </w:rPr>
        <w:t xml:space="preserve"> Group Deputy CEO – Automotive and Mobility of Cr</w:t>
      </w:r>
      <w:r w:rsidR="00DC59E4" w:rsidRPr="00CB2778">
        <w:rPr>
          <w:b/>
          <w:sz w:val="20"/>
          <w:szCs w:val="20"/>
          <w:lang w:val="en-US"/>
        </w:rPr>
        <w:t>é</w:t>
      </w:r>
      <w:r w:rsidR="00046DF9" w:rsidRPr="00CB2778">
        <w:rPr>
          <w:b/>
          <w:sz w:val="20"/>
          <w:szCs w:val="20"/>
          <w:lang w:val="en-US"/>
        </w:rPr>
        <w:t>dit Agricole Consumer Finance,</w:t>
      </w:r>
      <w:r w:rsidRPr="00CB2778">
        <w:rPr>
          <w:b/>
          <w:sz w:val="20"/>
          <w:szCs w:val="20"/>
          <w:lang w:val="en-US"/>
        </w:rPr>
        <w:t xml:space="preserve"> </w:t>
      </w:r>
      <w:r w:rsidR="005C4ECA" w:rsidRPr="00CB2778">
        <w:rPr>
          <w:b/>
          <w:sz w:val="20"/>
          <w:szCs w:val="20"/>
          <w:lang w:val="en-US"/>
        </w:rPr>
        <w:t xml:space="preserve">will be </w:t>
      </w:r>
      <w:r w:rsidRPr="00CB2778">
        <w:rPr>
          <w:b/>
          <w:sz w:val="20"/>
          <w:szCs w:val="20"/>
          <w:lang w:val="en-US"/>
        </w:rPr>
        <w:t xml:space="preserve">the </w:t>
      </w:r>
      <w:r w:rsidR="00046DF9" w:rsidRPr="00CB2778">
        <w:rPr>
          <w:b/>
          <w:sz w:val="20"/>
          <w:szCs w:val="20"/>
          <w:lang w:val="en-US"/>
        </w:rPr>
        <w:t>Chairman</w:t>
      </w:r>
      <w:r w:rsidR="00F21659" w:rsidRPr="00CB2778">
        <w:rPr>
          <w:b/>
          <w:sz w:val="20"/>
          <w:szCs w:val="20"/>
          <w:lang w:val="en-US"/>
        </w:rPr>
        <w:t>,</w:t>
      </w:r>
      <w:r w:rsidR="00046DF9" w:rsidRPr="00CB2778">
        <w:rPr>
          <w:b/>
          <w:sz w:val="20"/>
          <w:szCs w:val="20"/>
          <w:lang w:val="en-US"/>
        </w:rPr>
        <w:t xml:space="preserve"> and </w:t>
      </w:r>
      <w:r w:rsidR="001D1EE6" w:rsidRPr="00CB2778">
        <w:rPr>
          <w:b/>
          <w:sz w:val="20"/>
          <w:szCs w:val="20"/>
          <w:lang w:val="en-US"/>
        </w:rPr>
        <w:t>Rolando D’Arco</w:t>
      </w:r>
      <w:r w:rsidR="00CB227C" w:rsidRPr="00CB2778">
        <w:rPr>
          <w:b/>
          <w:sz w:val="20"/>
          <w:szCs w:val="20"/>
          <w:lang w:val="en-US"/>
        </w:rPr>
        <w:t xml:space="preserve"> currently Leasys CEO,</w:t>
      </w:r>
      <w:r w:rsidRPr="00CB2778">
        <w:rPr>
          <w:b/>
          <w:sz w:val="20"/>
          <w:szCs w:val="20"/>
          <w:lang w:val="en-US"/>
        </w:rPr>
        <w:t xml:space="preserve"> will be appointed as CEO of the new </w:t>
      </w:r>
      <w:r w:rsidR="005C4ECA" w:rsidRPr="00CB2778">
        <w:rPr>
          <w:b/>
          <w:sz w:val="20"/>
          <w:szCs w:val="20"/>
          <w:lang w:val="en-US"/>
        </w:rPr>
        <w:t>E</w:t>
      </w:r>
      <w:r w:rsidRPr="00CB2778">
        <w:rPr>
          <w:b/>
          <w:sz w:val="20"/>
          <w:szCs w:val="20"/>
          <w:lang w:val="en-US"/>
        </w:rPr>
        <w:t>uropean player</w:t>
      </w:r>
    </w:p>
    <w:bookmarkEnd w:id="1"/>
    <w:p w14:paraId="11CE625B" w14:textId="782AD6EE" w:rsidR="00124ADB" w:rsidRPr="00CB2778" w:rsidRDefault="00124ADB" w:rsidP="002E6263">
      <w:pPr>
        <w:pStyle w:val="ListParagraph"/>
        <w:numPr>
          <w:ilvl w:val="0"/>
          <w:numId w:val="1"/>
        </w:numPr>
        <w:shd w:val="clear" w:color="auto" w:fill="FFFFFF"/>
        <w:spacing w:line="240" w:lineRule="auto"/>
        <w:jc w:val="both"/>
        <w:rPr>
          <w:i/>
          <w:iCs/>
          <w:sz w:val="22"/>
          <w:szCs w:val="22"/>
          <w:lang w:val="en-US"/>
        </w:rPr>
      </w:pPr>
      <w:r w:rsidRPr="00CB2778">
        <w:rPr>
          <w:b/>
          <w:sz w:val="20"/>
          <w:szCs w:val="20"/>
          <w:lang w:val="en-US"/>
        </w:rPr>
        <w:t xml:space="preserve">Stellantis </w:t>
      </w:r>
      <w:r w:rsidR="005C4ECA" w:rsidRPr="00CB2778">
        <w:rPr>
          <w:b/>
          <w:sz w:val="20"/>
          <w:szCs w:val="20"/>
          <w:lang w:val="en-US"/>
        </w:rPr>
        <w:t>and</w:t>
      </w:r>
      <w:r w:rsidRPr="00CB2778">
        <w:rPr>
          <w:b/>
          <w:sz w:val="20"/>
          <w:szCs w:val="20"/>
          <w:lang w:val="en-US"/>
        </w:rPr>
        <w:t xml:space="preserve"> Cr</w:t>
      </w:r>
      <w:r w:rsidR="004C3D48" w:rsidRPr="00CB2778">
        <w:rPr>
          <w:b/>
          <w:sz w:val="20"/>
          <w:szCs w:val="20"/>
          <w:lang w:val="en-US"/>
        </w:rPr>
        <w:t>é</w:t>
      </w:r>
      <w:r w:rsidRPr="00CB2778">
        <w:rPr>
          <w:b/>
          <w:sz w:val="20"/>
          <w:szCs w:val="20"/>
          <w:lang w:val="en-US"/>
        </w:rPr>
        <w:t xml:space="preserve">dit Agricole Consumer Finance will each </w:t>
      </w:r>
      <w:r w:rsidR="005C4ECA" w:rsidRPr="00CB2778">
        <w:rPr>
          <w:b/>
          <w:sz w:val="20"/>
          <w:szCs w:val="20"/>
          <w:lang w:val="en-US"/>
        </w:rPr>
        <w:t xml:space="preserve">have </w:t>
      </w:r>
      <w:r w:rsidRPr="00CB2778">
        <w:rPr>
          <w:b/>
          <w:sz w:val="20"/>
          <w:szCs w:val="20"/>
          <w:lang w:val="en-US"/>
        </w:rPr>
        <w:t xml:space="preserve">50% shareholding rights </w:t>
      </w:r>
    </w:p>
    <w:p w14:paraId="359FF6AE" w14:textId="77777777" w:rsidR="00124ADB" w:rsidRPr="00CB2778" w:rsidRDefault="00124ADB" w:rsidP="002E6263">
      <w:pPr>
        <w:pStyle w:val="ListParagraph"/>
        <w:shd w:val="clear" w:color="auto" w:fill="FFFFFF"/>
        <w:spacing w:line="240" w:lineRule="auto"/>
        <w:jc w:val="both"/>
        <w:rPr>
          <w:i/>
          <w:iCs/>
          <w:sz w:val="22"/>
          <w:szCs w:val="22"/>
          <w:lang w:val="en-US"/>
        </w:rPr>
      </w:pPr>
    </w:p>
    <w:p w14:paraId="69EE2650" w14:textId="792DA1B7" w:rsidR="003C196A" w:rsidRPr="00CB2778" w:rsidRDefault="00817B20" w:rsidP="002E6263">
      <w:pPr>
        <w:shd w:val="clear" w:color="auto" w:fill="FFFFFF"/>
        <w:spacing w:line="240" w:lineRule="auto"/>
        <w:ind w:left="426"/>
        <w:jc w:val="both"/>
        <w:rPr>
          <w:sz w:val="22"/>
          <w:szCs w:val="22"/>
          <w:lang w:val="en-US"/>
        </w:rPr>
      </w:pPr>
      <w:r w:rsidRPr="00CB2778">
        <w:rPr>
          <w:sz w:val="22"/>
          <w:szCs w:val="22"/>
          <w:lang w:val="en-US"/>
        </w:rPr>
        <w:t xml:space="preserve">AMSTERDAM, </w:t>
      </w:r>
      <w:r w:rsidR="00124ADB" w:rsidRPr="00CB2778">
        <w:rPr>
          <w:sz w:val="22"/>
          <w:szCs w:val="22"/>
          <w:lang w:val="en-US"/>
        </w:rPr>
        <w:t>P</w:t>
      </w:r>
      <w:r w:rsidR="00956583" w:rsidRPr="00CB2778">
        <w:rPr>
          <w:sz w:val="22"/>
          <w:szCs w:val="22"/>
          <w:lang w:val="en-US"/>
        </w:rPr>
        <w:t>ARIS</w:t>
      </w:r>
      <w:r w:rsidR="00124ADB" w:rsidRPr="00CB2778">
        <w:rPr>
          <w:sz w:val="22"/>
          <w:szCs w:val="22"/>
          <w:lang w:val="en-US"/>
        </w:rPr>
        <w:t xml:space="preserve">, </w:t>
      </w:r>
      <w:r w:rsidR="00413CDC" w:rsidRPr="00CB2778">
        <w:rPr>
          <w:sz w:val="22"/>
          <w:szCs w:val="22"/>
          <w:lang w:val="en-US"/>
        </w:rPr>
        <w:t xml:space="preserve">March </w:t>
      </w:r>
      <w:r w:rsidRPr="00CB2778">
        <w:rPr>
          <w:bCs/>
          <w:sz w:val="20"/>
          <w:szCs w:val="20"/>
          <w:lang w:val="en-US"/>
        </w:rPr>
        <w:t>2</w:t>
      </w:r>
      <w:r w:rsidR="00DC59E4" w:rsidRPr="00CB2778">
        <w:rPr>
          <w:bCs/>
          <w:sz w:val="22"/>
          <w:szCs w:val="22"/>
          <w:lang w:val="en-US"/>
        </w:rPr>
        <w:t>,</w:t>
      </w:r>
      <w:r w:rsidR="00DC59E4" w:rsidRPr="00CB2778">
        <w:rPr>
          <w:sz w:val="22"/>
          <w:szCs w:val="22"/>
          <w:lang w:val="en-US"/>
        </w:rPr>
        <w:t xml:space="preserve"> 2023</w:t>
      </w:r>
      <w:r w:rsidR="005C4ECA" w:rsidRPr="00CB2778">
        <w:rPr>
          <w:bCs/>
          <w:sz w:val="22"/>
          <w:szCs w:val="22"/>
          <w:lang w:val="en-US"/>
        </w:rPr>
        <w:t xml:space="preserve"> - </w:t>
      </w:r>
      <w:r w:rsidR="00124ADB" w:rsidRPr="00CB2778">
        <w:rPr>
          <w:bCs/>
          <w:sz w:val="22"/>
          <w:szCs w:val="22"/>
          <w:lang w:val="en-US"/>
        </w:rPr>
        <w:t>Following the binding agreements signed</w:t>
      </w:r>
      <w:r w:rsidR="00E21190" w:rsidRPr="00CB2778">
        <w:rPr>
          <w:bCs/>
          <w:sz w:val="22"/>
          <w:szCs w:val="22"/>
          <w:lang w:val="en-US"/>
        </w:rPr>
        <w:t xml:space="preserve"> in the first semester</w:t>
      </w:r>
      <w:r w:rsidR="00956583" w:rsidRPr="00CB2778">
        <w:rPr>
          <w:bCs/>
          <w:sz w:val="22"/>
          <w:szCs w:val="22"/>
          <w:lang w:val="en-US"/>
        </w:rPr>
        <w:t xml:space="preserve"> </w:t>
      </w:r>
      <w:r w:rsidR="00124ADB" w:rsidRPr="00CB2778">
        <w:rPr>
          <w:bCs/>
          <w:sz w:val="22"/>
          <w:szCs w:val="22"/>
          <w:lang w:val="en-US"/>
        </w:rPr>
        <w:t xml:space="preserve">2022, </w:t>
      </w:r>
      <w:r w:rsidR="00124ADB" w:rsidRPr="00CB2778">
        <w:rPr>
          <w:sz w:val="22"/>
          <w:szCs w:val="22"/>
          <w:lang w:val="en-US"/>
        </w:rPr>
        <w:t>Leasys</w:t>
      </w:r>
      <w:r w:rsidR="00124ADB" w:rsidRPr="00CB2778">
        <w:rPr>
          <w:bCs/>
          <w:sz w:val="22"/>
          <w:szCs w:val="22"/>
          <w:lang w:val="en-US"/>
        </w:rPr>
        <w:t xml:space="preserve"> </w:t>
      </w:r>
      <w:r w:rsidR="005C4ECA" w:rsidRPr="00CB2778">
        <w:rPr>
          <w:bCs/>
          <w:sz w:val="22"/>
          <w:szCs w:val="22"/>
          <w:lang w:val="en-US"/>
        </w:rPr>
        <w:t>and</w:t>
      </w:r>
      <w:r w:rsidR="00124ADB" w:rsidRPr="00CB2778">
        <w:rPr>
          <w:bCs/>
          <w:sz w:val="22"/>
          <w:szCs w:val="22"/>
          <w:lang w:val="en-US"/>
        </w:rPr>
        <w:t xml:space="preserve"> </w:t>
      </w:r>
      <w:r w:rsidR="00124ADB" w:rsidRPr="00CB2778">
        <w:rPr>
          <w:sz w:val="22"/>
          <w:szCs w:val="22"/>
          <w:lang w:val="en-US"/>
        </w:rPr>
        <w:t>Free2</w:t>
      </w:r>
      <w:r w:rsidR="00383043" w:rsidRPr="00CB2778">
        <w:rPr>
          <w:sz w:val="22"/>
          <w:szCs w:val="22"/>
          <w:lang w:val="en-US"/>
        </w:rPr>
        <w:t>m</w:t>
      </w:r>
      <w:r w:rsidR="00124ADB" w:rsidRPr="00CB2778">
        <w:rPr>
          <w:sz w:val="22"/>
          <w:szCs w:val="22"/>
          <w:lang w:val="en-US"/>
        </w:rPr>
        <w:t>ove Lease</w:t>
      </w:r>
      <w:r w:rsidR="00124ADB" w:rsidRPr="00CB2778">
        <w:rPr>
          <w:b/>
          <w:bCs/>
          <w:sz w:val="22"/>
          <w:szCs w:val="22"/>
          <w:lang w:val="en-US"/>
        </w:rPr>
        <w:t xml:space="preserve"> </w:t>
      </w:r>
      <w:r w:rsidR="00124ADB" w:rsidRPr="00CB2778">
        <w:rPr>
          <w:sz w:val="22"/>
          <w:szCs w:val="22"/>
          <w:lang w:val="en-US"/>
        </w:rPr>
        <w:t xml:space="preserve">will </w:t>
      </w:r>
      <w:r w:rsidR="00543F9E" w:rsidRPr="00CB2778">
        <w:rPr>
          <w:sz w:val="22"/>
          <w:szCs w:val="22"/>
          <w:lang w:val="en-US"/>
        </w:rPr>
        <w:t>consolidate</w:t>
      </w:r>
      <w:r w:rsidR="00865596" w:rsidRPr="00CB2778">
        <w:rPr>
          <w:sz w:val="22"/>
          <w:szCs w:val="22"/>
          <w:lang w:val="en-US"/>
        </w:rPr>
        <w:t xml:space="preserve"> their activities</w:t>
      </w:r>
      <w:r w:rsidR="00124ADB" w:rsidRPr="00CB2778">
        <w:rPr>
          <w:b/>
          <w:bCs/>
          <w:sz w:val="22"/>
          <w:szCs w:val="22"/>
          <w:lang w:val="en-US"/>
        </w:rPr>
        <w:t xml:space="preserve"> </w:t>
      </w:r>
      <w:r w:rsidR="00124ADB" w:rsidRPr="00CB2778">
        <w:rPr>
          <w:sz w:val="22"/>
          <w:szCs w:val="22"/>
          <w:lang w:val="en-US"/>
        </w:rPr>
        <w:t>to create a new mobility company specialized in multi</w:t>
      </w:r>
      <w:r w:rsidR="005C4ECA" w:rsidRPr="00CB2778">
        <w:rPr>
          <w:sz w:val="22"/>
          <w:szCs w:val="22"/>
          <w:lang w:val="en-US"/>
        </w:rPr>
        <w:t>-</w:t>
      </w:r>
      <w:r w:rsidR="00124ADB" w:rsidRPr="00CB2778">
        <w:rPr>
          <w:sz w:val="22"/>
          <w:szCs w:val="22"/>
          <w:lang w:val="en-US"/>
        </w:rPr>
        <w:t xml:space="preserve">brand operational </w:t>
      </w:r>
      <w:r w:rsidR="005C4ECA" w:rsidRPr="00CB2778">
        <w:rPr>
          <w:sz w:val="22"/>
          <w:szCs w:val="22"/>
          <w:lang w:val="en-US"/>
        </w:rPr>
        <w:t>l</w:t>
      </w:r>
      <w:r w:rsidR="00124ADB" w:rsidRPr="00CB2778">
        <w:rPr>
          <w:sz w:val="22"/>
          <w:szCs w:val="22"/>
          <w:lang w:val="en-US"/>
        </w:rPr>
        <w:t>eas</w:t>
      </w:r>
      <w:r w:rsidR="005C4ECA" w:rsidRPr="00CB2778">
        <w:rPr>
          <w:sz w:val="22"/>
          <w:szCs w:val="22"/>
          <w:lang w:val="en-US"/>
        </w:rPr>
        <w:t>ing</w:t>
      </w:r>
      <w:r w:rsidR="00124ADB" w:rsidRPr="00CB2778">
        <w:rPr>
          <w:sz w:val="22"/>
          <w:szCs w:val="22"/>
          <w:lang w:val="en-US"/>
        </w:rPr>
        <w:t xml:space="preserve">, in which Stellantis </w:t>
      </w:r>
      <w:r w:rsidR="00046DF9" w:rsidRPr="00CB2778">
        <w:rPr>
          <w:sz w:val="22"/>
          <w:szCs w:val="22"/>
          <w:lang w:val="en-US"/>
        </w:rPr>
        <w:t>and</w:t>
      </w:r>
      <w:r w:rsidR="00124ADB" w:rsidRPr="00CB2778">
        <w:rPr>
          <w:sz w:val="22"/>
          <w:szCs w:val="22"/>
          <w:lang w:val="en-US"/>
        </w:rPr>
        <w:t xml:space="preserve"> Crédit Agricole Consumer Finance</w:t>
      </w:r>
      <w:r w:rsidR="00124ADB" w:rsidRPr="00CB2778">
        <w:rPr>
          <w:b/>
          <w:bCs/>
          <w:sz w:val="22"/>
          <w:szCs w:val="22"/>
          <w:lang w:val="en-US"/>
        </w:rPr>
        <w:t xml:space="preserve"> </w:t>
      </w:r>
      <w:r w:rsidR="00124ADB" w:rsidRPr="00CB2778">
        <w:rPr>
          <w:sz w:val="22"/>
          <w:szCs w:val="22"/>
          <w:lang w:val="en-US"/>
        </w:rPr>
        <w:t xml:space="preserve">will each </w:t>
      </w:r>
      <w:r w:rsidR="005C4ECA" w:rsidRPr="00CB2778">
        <w:rPr>
          <w:sz w:val="22"/>
          <w:szCs w:val="22"/>
          <w:lang w:val="en-US"/>
        </w:rPr>
        <w:t>have</w:t>
      </w:r>
      <w:r w:rsidR="005C4ECA" w:rsidRPr="00CB2778">
        <w:rPr>
          <w:b/>
          <w:bCs/>
          <w:sz w:val="22"/>
          <w:szCs w:val="22"/>
          <w:lang w:val="en-US"/>
        </w:rPr>
        <w:t xml:space="preserve"> </w:t>
      </w:r>
      <w:r w:rsidR="00124ADB" w:rsidRPr="00CB2778">
        <w:rPr>
          <w:sz w:val="22"/>
          <w:szCs w:val="22"/>
          <w:lang w:val="en-US"/>
        </w:rPr>
        <w:t xml:space="preserve">50% shareholding rights. </w:t>
      </w:r>
    </w:p>
    <w:p w14:paraId="48403612" w14:textId="520CEE15" w:rsidR="004B24A8" w:rsidRPr="00CB2778" w:rsidRDefault="004B24A8" w:rsidP="002E6263">
      <w:pPr>
        <w:shd w:val="clear" w:color="auto" w:fill="FFFFFF"/>
        <w:spacing w:line="240" w:lineRule="auto"/>
        <w:jc w:val="both"/>
        <w:rPr>
          <w:sz w:val="22"/>
          <w:szCs w:val="22"/>
          <w:lang w:val="en-US"/>
        </w:rPr>
      </w:pPr>
    </w:p>
    <w:p w14:paraId="626733D1" w14:textId="70E131D3" w:rsidR="00124ADB" w:rsidRPr="00CB2778" w:rsidRDefault="00124ADB" w:rsidP="002E6263">
      <w:pPr>
        <w:shd w:val="clear" w:color="auto" w:fill="FFFFFF"/>
        <w:spacing w:line="240" w:lineRule="auto"/>
        <w:ind w:left="426"/>
        <w:jc w:val="both"/>
        <w:rPr>
          <w:sz w:val="22"/>
          <w:szCs w:val="22"/>
          <w:lang w:val="en-US"/>
        </w:rPr>
      </w:pPr>
      <w:r w:rsidRPr="00CB2778">
        <w:rPr>
          <w:sz w:val="22"/>
          <w:szCs w:val="22"/>
          <w:lang w:val="en-US"/>
        </w:rPr>
        <w:t xml:space="preserve">The new corporate organization </w:t>
      </w:r>
      <w:r w:rsidR="005C4ECA" w:rsidRPr="00CB2778">
        <w:rPr>
          <w:sz w:val="22"/>
          <w:szCs w:val="22"/>
          <w:lang w:val="en-US"/>
        </w:rPr>
        <w:t>was</w:t>
      </w:r>
      <w:r w:rsidRPr="00CB2778">
        <w:rPr>
          <w:sz w:val="22"/>
          <w:szCs w:val="22"/>
          <w:lang w:val="en-US"/>
        </w:rPr>
        <w:t xml:space="preserve"> announced by Philippe </w:t>
      </w:r>
      <w:r w:rsidR="00DC59E4" w:rsidRPr="00CB2778">
        <w:rPr>
          <w:sz w:val="22"/>
          <w:szCs w:val="22"/>
          <w:lang w:val="en-US"/>
        </w:rPr>
        <w:t>d</w:t>
      </w:r>
      <w:r w:rsidRPr="00CB2778">
        <w:rPr>
          <w:sz w:val="22"/>
          <w:szCs w:val="22"/>
          <w:lang w:val="en-US"/>
        </w:rPr>
        <w:t xml:space="preserve">e </w:t>
      </w:r>
      <w:proofErr w:type="spellStart"/>
      <w:r w:rsidRPr="00CB2778">
        <w:rPr>
          <w:sz w:val="22"/>
          <w:szCs w:val="22"/>
          <w:lang w:val="en-US"/>
        </w:rPr>
        <w:t>Rovira</w:t>
      </w:r>
      <w:proofErr w:type="spellEnd"/>
      <w:r w:rsidRPr="00CB2778">
        <w:rPr>
          <w:bCs/>
          <w:sz w:val="22"/>
          <w:szCs w:val="22"/>
          <w:lang w:val="en-US"/>
        </w:rPr>
        <w:t>,</w:t>
      </w:r>
      <w:r w:rsidR="00817B20" w:rsidRPr="00CB2778">
        <w:rPr>
          <w:bCs/>
          <w:sz w:val="22"/>
          <w:szCs w:val="22"/>
          <w:lang w:val="en-US"/>
        </w:rPr>
        <w:t xml:space="preserve"> </w:t>
      </w:r>
      <w:r w:rsidRPr="00CB2778">
        <w:rPr>
          <w:bCs/>
          <w:sz w:val="22"/>
          <w:szCs w:val="22"/>
          <w:lang w:val="en-US"/>
        </w:rPr>
        <w:t xml:space="preserve">Stellantis Chief Affiliates Officer, and </w:t>
      </w:r>
      <w:r w:rsidRPr="00CB2778">
        <w:rPr>
          <w:sz w:val="22"/>
          <w:szCs w:val="22"/>
          <w:lang w:val="en-US"/>
        </w:rPr>
        <w:t xml:space="preserve">Stéphane </w:t>
      </w:r>
      <w:proofErr w:type="spellStart"/>
      <w:r w:rsidRPr="00CB2778">
        <w:rPr>
          <w:sz w:val="22"/>
          <w:szCs w:val="22"/>
          <w:lang w:val="en-US"/>
        </w:rPr>
        <w:t>Priami</w:t>
      </w:r>
      <w:proofErr w:type="spellEnd"/>
      <w:r w:rsidRPr="00CB2778">
        <w:rPr>
          <w:bCs/>
          <w:sz w:val="22"/>
          <w:szCs w:val="22"/>
          <w:lang w:val="en-US"/>
        </w:rPr>
        <w:t>, Crédit Agricole S.A. Deputy General Manager</w:t>
      </w:r>
      <w:r w:rsidR="00046DF9" w:rsidRPr="00CB2778">
        <w:rPr>
          <w:bCs/>
          <w:sz w:val="22"/>
          <w:szCs w:val="22"/>
          <w:lang w:val="en-US"/>
        </w:rPr>
        <w:t xml:space="preserve"> in charge of </w:t>
      </w:r>
      <w:proofErr w:type="spellStart"/>
      <w:r w:rsidRPr="00CB2778">
        <w:rPr>
          <w:bCs/>
          <w:sz w:val="22"/>
          <w:szCs w:val="22"/>
          <w:lang w:val="en-US"/>
        </w:rPr>
        <w:t>Specialised</w:t>
      </w:r>
      <w:proofErr w:type="spellEnd"/>
      <w:r w:rsidRPr="00CB2778">
        <w:rPr>
          <w:bCs/>
          <w:sz w:val="22"/>
          <w:szCs w:val="22"/>
          <w:lang w:val="en-US"/>
        </w:rPr>
        <w:t xml:space="preserve"> Financial Services</w:t>
      </w:r>
      <w:r w:rsidR="00046DF9" w:rsidRPr="00CB2778">
        <w:rPr>
          <w:bCs/>
          <w:sz w:val="22"/>
          <w:szCs w:val="22"/>
          <w:lang w:val="en-US"/>
        </w:rPr>
        <w:t xml:space="preserve"> and CEO of Cr</w:t>
      </w:r>
      <w:r w:rsidR="00DC59E4" w:rsidRPr="00CB2778">
        <w:rPr>
          <w:bCs/>
          <w:sz w:val="22"/>
          <w:szCs w:val="22"/>
          <w:lang w:val="en-US"/>
        </w:rPr>
        <w:t>é</w:t>
      </w:r>
      <w:r w:rsidR="00046DF9" w:rsidRPr="00CB2778">
        <w:rPr>
          <w:bCs/>
          <w:sz w:val="22"/>
          <w:szCs w:val="22"/>
          <w:lang w:val="en-US"/>
        </w:rPr>
        <w:t>dit Agricole Consumer Finance.</w:t>
      </w:r>
    </w:p>
    <w:p w14:paraId="2C3BCC9E" w14:textId="77777777" w:rsidR="00124ADB" w:rsidRPr="00CB2778" w:rsidRDefault="00124ADB" w:rsidP="002E6263">
      <w:pPr>
        <w:shd w:val="clear" w:color="auto" w:fill="FFFFFF"/>
        <w:spacing w:line="240" w:lineRule="auto"/>
        <w:jc w:val="both"/>
        <w:rPr>
          <w:bCs/>
          <w:sz w:val="22"/>
          <w:szCs w:val="22"/>
          <w:lang w:val="en-US"/>
        </w:rPr>
      </w:pPr>
    </w:p>
    <w:p w14:paraId="0D258E43" w14:textId="54CF53B9" w:rsidR="00124ADB" w:rsidRPr="00CB2778" w:rsidRDefault="005C4ECA" w:rsidP="002E6263">
      <w:pPr>
        <w:shd w:val="clear" w:color="auto" w:fill="FFFFFF"/>
        <w:spacing w:line="240" w:lineRule="auto"/>
        <w:ind w:left="426"/>
        <w:rPr>
          <w:bCs/>
          <w:sz w:val="22"/>
          <w:szCs w:val="22"/>
          <w:lang w:val="en-US"/>
        </w:rPr>
      </w:pPr>
      <w:bookmarkStart w:id="2" w:name="_Hlk127907640"/>
      <w:r w:rsidRPr="00CB2778">
        <w:rPr>
          <w:bCs/>
          <w:iCs/>
          <w:sz w:val="22"/>
          <w:szCs w:val="22"/>
          <w:lang w:val="en-US"/>
        </w:rPr>
        <w:t xml:space="preserve">Effective on the closing date planned for first half 2023, </w:t>
      </w:r>
      <w:r w:rsidR="00046DF9" w:rsidRPr="00CB2778">
        <w:rPr>
          <w:bCs/>
          <w:iCs/>
          <w:sz w:val="22"/>
          <w:szCs w:val="22"/>
          <w:lang w:val="en-US"/>
        </w:rPr>
        <w:t xml:space="preserve">Richard </w:t>
      </w:r>
      <w:proofErr w:type="spellStart"/>
      <w:r w:rsidR="00046DF9" w:rsidRPr="00CB2778">
        <w:rPr>
          <w:bCs/>
          <w:iCs/>
          <w:sz w:val="22"/>
          <w:szCs w:val="22"/>
          <w:lang w:val="en-US"/>
        </w:rPr>
        <w:t>Bouligny</w:t>
      </w:r>
      <w:proofErr w:type="spellEnd"/>
      <w:r w:rsidR="00046DF9" w:rsidRPr="00CB2778">
        <w:rPr>
          <w:bCs/>
          <w:i/>
          <w:sz w:val="22"/>
          <w:szCs w:val="22"/>
          <w:lang w:val="en-US"/>
        </w:rPr>
        <w:t xml:space="preserve"> </w:t>
      </w:r>
      <w:r w:rsidR="00046DF9" w:rsidRPr="00CB2778">
        <w:rPr>
          <w:bCs/>
          <w:sz w:val="22"/>
          <w:szCs w:val="22"/>
          <w:lang w:val="en-US"/>
        </w:rPr>
        <w:t xml:space="preserve">will be the new Chairman. </w:t>
      </w:r>
      <w:r w:rsidR="00124ADB" w:rsidRPr="00CB2778">
        <w:rPr>
          <w:bCs/>
          <w:sz w:val="22"/>
          <w:szCs w:val="22"/>
          <w:lang w:val="en-US"/>
        </w:rPr>
        <w:t xml:space="preserve">The </w:t>
      </w:r>
      <w:proofErr w:type="spellStart"/>
      <w:r w:rsidR="00124ADB" w:rsidRPr="00CB2778">
        <w:rPr>
          <w:bCs/>
          <w:sz w:val="22"/>
          <w:szCs w:val="22"/>
          <w:lang w:val="en-US"/>
        </w:rPr>
        <w:t>NewCo</w:t>
      </w:r>
      <w:proofErr w:type="spellEnd"/>
      <w:r w:rsidR="00124ADB" w:rsidRPr="00CB2778">
        <w:rPr>
          <w:bCs/>
          <w:sz w:val="22"/>
          <w:szCs w:val="22"/>
          <w:lang w:val="en-US"/>
        </w:rPr>
        <w:t xml:space="preserve"> will be led by </w:t>
      </w:r>
      <w:r w:rsidR="00822181" w:rsidRPr="00CB2778">
        <w:rPr>
          <w:bCs/>
          <w:iCs/>
          <w:sz w:val="22"/>
          <w:szCs w:val="22"/>
          <w:lang w:val="en-US"/>
        </w:rPr>
        <w:t>Rolando D’Arco</w:t>
      </w:r>
      <w:r w:rsidR="00124ADB" w:rsidRPr="00CB2778">
        <w:rPr>
          <w:bCs/>
          <w:i/>
          <w:sz w:val="22"/>
          <w:szCs w:val="22"/>
          <w:lang w:val="en-US"/>
        </w:rPr>
        <w:t xml:space="preserve">, </w:t>
      </w:r>
      <w:r w:rsidR="00124ADB" w:rsidRPr="00CB2778">
        <w:rPr>
          <w:bCs/>
          <w:iCs/>
          <w:sz w:val="22"/>
          <w:szCs w:val="22"/>
          <w:lang w:val="en-US"/>
        </w:rPr>
        <w:t xml:space="preserve">as CEO, to whom </w:t>
      </w:r>
      <w:r w:rsidR="00822181" w:rsidRPr="00CB2778">
        <w:rPr>
          <w:bCs/>
          <w:iCs/>
          <w:sz w:val="22"/>
          <w:szCs w:val="22"/>
          <w:lang w:val="en-US"/>
        </w:rPr>
        <w:t>Arnaud de Lamothe</w:t>
      </w:r>
      <w:r w:rsidR="00124ADB" w:rsidRPr="00CB2778">
        <w:rPr>
          <w:bCs/>
          <w:i/>
          <w:sz w:val="22"/>
          <w:szCs w:val="22"/>
          <w:lang w:val="en-US"/>
        </w:rPr>
        <w:t>,</w:t>
      </w:r>
      <w:r w:rsidR="00124ADB" w:rsidRPr="00CB2778">
        <w:rPr>
          <w:bCs/>
          <w:sz w:val="22"/>
          <w:szCs w:val="22"/>
          <w:lang w:val="en-US"/>
        </w:rPr>
        <w:t xml:space="preserve"> Commercial Deputy CEO and </w:t>
      </w:r>
      <w:r w:rsidR="00124ADB" w:rsidRPr="00CB2778">
        <w:rPr>
          <w:bCs/>
          <w:iCs/>
          <w:sz w:val="22"/>
          <w:szCs w:val="22"/>
          <w:lang w:val="en-US"/>
        </w:rPr>
        <w:t xml:space="preserve">Antoine </w:t>
      </w:r>
      <w:proofErr w:type="spellStart"/>
      <w:r w:rsidR="00124ADB" w:rsidRPr="00CB2778">
        <w:rPr>
          <w:bCs/>
          <w:iCs/>
          <w:sz w:val="22"/>
          <w:szCs w:val="22"/>
          <w:lang w:val="en-US"/>
        </w:rPr>
        <w:t>Delautre</w:t>
      </w:r>
      <w:proofErr w:type="spellEnd"/>
      <w:r w:rsidR="00124ADB" w:rsidRPr="00CB2778">
        <w:rPr>
          <w:bCs/>
          <w:sz w:val="22"/>
          <w:szCs w:val="22"/>
          <w:lang w:val="en-US"/>
        </w:rPr>
        <w:t xml:space="preserve"> Finance</w:t>
      </w:r>
      <w:r w:rsidR="00822181" w:rsidRPr="00CB2778">
        <w:rPr>
          <w:bCs/>
          <w:sz w:val="22"/>
          <w:szCs w:val="22"/>
          <w:lang w:val="en-US"/>
        </w:rPr>
        <w:t xml:space="preserve"> </w:t>
      </w:r>
      <w:r w:rsidR="00124ADB" w:rsidRPr="00CB2778">
        <w:rPr>
          <w:bCs/>
          <w:sz w:val="22"/>
          <w:szCs w:val="22"/>
          <w:lang w:val="en-US"/>
        </w:rPr>
        <w:t>Deputy CEO, will</w:t>
      </w:r>
      <w:r w:rsidR="00046DF9" w:rsidRPr="00CB2778">
        <w:rPr>
          <w:bCs/>
          <w:sz w:val="22"/>
          <w:szCs w:val="22"/>
          <w:lang w:val="en-US"/>
        </w:rPr>
        <w:t xml:space="preserve"> report. </w:t>
      </w:r>
    </w:p>
    <w:bookmarkEnd w:id="2"/>
    <w:p w14:paraId="74CF510A" w14:textId="77777777" w:rsidR="00124ADB" w:rsidRPr="00CB2778" w:rsidRDefault="00124ADB" w:rsidP="002E6263">
      <w:pPr>
        <w:shd w:val="clear" w:color="auto" w:fill="FFFFFF"/>
        <w:spacing w:line="240" w:lineRule="auto"/>
        <w:jc w:val="both"/>
        <w:rPr>
          <w:bCs/>
          <w:sz w:val="22"/>
          <w:szCs w:val="22"/>
          <w:lang w:val="en-US"/>
        </w:rPr>
      </w:pPr>
    </w:p>
    <w:p w14:paraId="6F21B680" w14:textId="4F1BD409" w:rsidR="00D521DC" w:rsidRPr="00CB2778" w:rsidRDefault="00D521DC" w:rsidP="002E6263">
      <w:pPr>
        <w:shd w:val="clear" w:color="auto" w:fill="FFFFFF"/>
        <w:spacing w:line="240" w:lineRule="auto"/>
        <w:ind w:left="426"/>
        <w:jc w:val="both"/>
        <w:rPr>
          <w:bCs/>
          <w:sz w:val="22"/>
          <w:szCs w:val="22"/>
          <w:lang w:val="en-US"/>
        </w:rPr>
      </w:pPr>
      <w:r w:rsidRPr="00CB2778">
        <w:rPr>
          <w:bCs/>
          <w:sz w:val="22"/>
          <w:szCs w:val="22"/>
          <w:lang w:val="en-US"/>
        </w:rPr>
        <w:t xml:space="preserve">The new mobility player, starting with managed fleet of </w:t>
      </w:r>
      <w:r w:rsidR="005C4ECA" w:rsidRPr="00CB2778">
        <w:rPr>
          <w:bCs/>
          <w:sz w:val="22"/>
          <w:szCs w:val="22"/>
          <w:lang w:val="en-US"/>
        </w:rPr>
        <w:t>approximately</w:t>
      </w:r>
      <w:r w:rsidRPr="00CB2778">
        <w:rPr>
          <w:bCs/>
          <w:sz w:val="22"/>
          <w:szCs w:val="22"/>
          <w:lang w:val="en-US"/>
        </w:rPr>
        <w:t xml:space="preserve"> 828</w:t>
      </w:r>
      <w:r w:rsidR="005C4ECA" w:rsidRPr="00CB2778">
        <w:rPr>
          <w:bCs/>
          <w:sz w:val="22"/>
          <w:szCs w:val="22"/>
          <w:lang w:val="en-US"/>
        </w:rPr>
        <w:t>,</w:t>
      </w:r>
      <w:r w:rsidRPr="00CB2778">
        <w:rPr>
          <w:bCs/>
          <w:sz w:val="22"/>
          <w:szCs w:val="22"/>
          <w:lang w:val="en-US"/>
        </w:rPr>
        <w:t>000 vehicles, will be operational in 1</w:t>
      </w:r>
      <w:r w:rsidR="00A336B1" w:rsidRPr="00CB2778">
        <w:rPr>
          <w:bCs/>
          <w:sz w:val="22"/>
          <w:szCs w:val="22"/>
          <w:lang w:val="en-US"/>
        </w:rPr>
        <w:t>1</w:t>
      </w:r>
      <w:r w:rsidRPr="00CB2778">
        <w:rPr>
          <w:bCs/>
          <w:sz w:val="22"/>
          <w:szCs w:val="22"/>
          <w:lang w:val="en-US"/>
        </w:rPr>
        <w:t xml:space="preserve"> </w:t>
      </w:r>
      <w:r w:rsidR="005C4ECA" w:rsidRPr="00CB2778">
        <w:rPr>
          <w:bCs/>
          <w:sz w:val="22"/>
          <w:szCs w:val="22"/>
          <w:lang w:val="en-US"/>
        </w:rPr>
        <w:t>c</w:t>
      </w:r>
      <w:r w:rsidRPr="00CB2778">
        <w:rPr>
          <w:bCs/>
          <w:sz w:val="22"/>
          <w:szCs w:val="22"/>
          <w:lang w:val="en-US"/>
        </w:rPr>
        <w:t xml:space="preserve">ountries and work with all Stellantis </w:t>
      </w:r>
      <w:r w:rsidR="005C4ECA" w:rsidRPr="00CB2778">
        <w:rPr>
          <w:bCs/>
          <w:sz w:val="22"/>
          <w:szCs w:val="22"/>
          <w:lang w:val="en-US"/>
        </w:rPr>
        <w:t>b</w:t>
      </w:r>
      <w:r w:rsidRPr="00CB2778">
        <w:rPr>
          <w:bCs/>
          <w:sz w:val="22"/>
          <w:szCs w:val="22"/>
          <w:lang w:val="en-US"/>
        </w:rPr>
        <w:t xml:space="preserve">rands </w:t>
      </w:r>
      <w:r w:rsidRPr="00CB2778">
        <w:rPr>
          <w:bCs/>
          <w:color w:val="000000" w:themeColor="text1"/>
          <w:sz w:val="22"/>
          <w:szCs w:val="22"/>
          <w:lang w:val="en-US"/>
        </w:rPr>
        <w:t>as well as with a multi-brand approach</w:t>
      </w:r>
      <w:r w:rsidRPr="00CB2778">
        <w:rPr>
          <w:bCs/>
          <w:sz w:val="22"/>
          <w:szCs w:val="22"/>
          <w:lang w:val="en-US"/>
        </w:rPr>
        <w:t>.</w:t>
      </w:r>
    </w:p>
    <w:p w14:paraId="2E3B2F7F" w14:textId="77777777" w:rsidR="005C4ECA" w:rsidRPr="00CB2778" w:rsidRDefault="005C4ECA" w:rsidP="002E6263">
      <w:pPr>
        <w:shd w:val="clear" w:color="auto" w:fill="FFFFFF"/>
        <w:spacing w:line="240" w:lineRule="auto"/>
        <w:ind w:left="426"/>
        <w:jc w:val="both"/>
        <w:rPr>
          <w:bCs/>
          <w:sz w:val="22"/>
          <w:szCs w:val="22"/>
          <w:lang w:val="en-US"/>
        </w:rPr>
      </w:pPr>
    </w:p>
    <w:p w14:paraId="7B632C68" w14:textId="7EC76C8A" w:rsidR="00D521DC" w:rsidRPr="00CB2778" w:rsidRDefault="00D521DC" w:rsidP="002E6263">
      <w:pPr>
        <w:shd w:val="clear" w:color="auto" w:fill="FFFFFF"/>
        <w:spacing w:line="240" w:lineRule="auto"/>
        <w:ind w:left="426"/>
        <w:jc w:val="both"/>
        <w:rPr>
          <w:bCs/>
          <w:sz w:val="22"/>
          <w:szCs w:val="22"/>
          <w:lang w:val="en-US"/>
        </w:rPr>
      </w:pPr>
      <w:r w:rsidRPr="00CB2778">
        <w:rPr>
          <w:bCs/>
          <w:sz w:val="22"/>
          <w:szCs w:val="22"/>
          <w:lang w:val="en-US"/>
        </w:rPr>
        <w:t xml:space="preserve">The mission of the new company is becoming a European leader for mobility services, with a fleet target of </w:t>
      </w:r>
      <w:r w:rsidR="005C4ECA" w:rsidRPr="00CB2778">
        <w:rPr>
          <w:bCs/>
          <w:sz w:val="22"/>
          <w:szCs w:val="22"/>
          <w:lang w:val="en-US"/>
        </w:rPr>
        <w:t>one m</w:t>
      </w:r>
      <w:r w:rsidRPr="00CB2778">
        <w:rPr>
          <w:bCs/>
          <w:sz w:val="22"/>
          <w:szCs w:val="22"/>
          <w:lang w:val="en-US"/>
        </w:rPr>
        <w:t>illion vehicles by 2026.</w:t>
      </w:r>
    </w:p>
    <w:p w14:paraId="597D1013" w14:textId="6BE8AD14" w:rsidR="00D521DC" w:rsidRPr="00CB2778" w:rsidRDefault="00D521DC" w:rsidP="002E6263">
      <w:pPr>
        <w:shd w:val="clear" w:color="auto" w:fill="FFFFFF"/>
        <w:spacing w:line="240" w:lineRule="auto"/>
        <w:ind w:left="426"/>
        <w:jc w:val="both"/>
        <w:rPr>
          <w:bCs/>
          <w:iCs/>
          <w:sz w:val="22"/>
          <w:szCs w:val="22"/>
          <w:lang w:val="en-US"/>
        </w:rPr>
      </w:pPr>
    </w:p>
    <w:p w14:paraId="4B5A6B53" w14:textId="0C742D57" w:rsidR="00DC3FCB" w:rsidRPr="00CB2778" w:rsidRDefault="00DC3FCB" w:rsidP="002E6263">
      <w:pPr>
        <w:spacing w:line="240" w:lineRule="auto"/>
        <w:ind w:left="426"/>
        <w:rPr>
          <w:bCs/>
          <w:iCs/>
          <w:sz w:val="22"/>
          <w:szCs w:val="22"/>
          <w:lang w:val="en-US"/>
        </w:rPr>
      </w:pPr>
      <w:r w:rsidRPr="00CB2778">
        <w:rPr>
          <w:bCs/>
          <w:iCs/>
          <w:sz w:val="22"/>
          <w:szCs w:val="22"/>
          <w:lang w:val="en-US"/>
        </w:rPr>
        <w:t>The closing of the transaction is subject to customary closing conditions, including regulatory approvals.</w:t>
      </w:r>
    </w:p>
    <w:p w14:paraId="7EF36F0C" w14:textId="6D2C853F" w:rsidR="00124ADB" w:rsidRPr="00CB2778" w:rsidRDefault="00124ADB" w:rsidP="002E6263">
      <w:pPr>
        <w:shd w:val="clear" w:color="auto" w:fill="FFFFFF"/>
        <w:spacing w:line="240" w:lineRule="auto"/>
        <w:jc w:val="both"/>
        <w:rPr>
          <w:bCs/>
          <w:iCs/>
          <w:sz w:val="22"/>
          <w:szCs w:val="22"/>
          <w:lang w:val="en-US"/>
        </w:rPr>
      </w:pPr>
    </w:p>
    <w:p w14:paraId="6000A278" w14:textId="77777777" w:rsidR="00956583" w:rsidRPr="00CB2778" w:rsidRDefault="00956583" w:rsidP="002E6263">
      <w:pPr>
        <w:shd w:val="clear" w:color="auto" w:fill="FFFFFF"/>
        <w:spacing w:line="240" w:lineRule="auto"/>
        <w:jc w:val="both"/>
        <w:rPr>
          <w:bCs/>
          <w:sz w:val="22"/>
          <w:szCs w:val="22"/>
          <w:lang w:val="en-US"/>
        </w:rPr>
      </w:pPr>
    </w:p>
    <w:p w14:paraId="5BF81C90" w14:textId="7C523CD3" w:rsidR="0068368D" w:rsidRPr="00CB2778" w:rsidRDefault="0068368D" w:rsidP="002E6263">
      <w:pPr>
        <w:shd w:val="clear" w:color="auto" w:fill="FFFFFF"/>
        <w:spacing w:line="240" w:lineRule="auto"/>
        <w:ind w:left="426"/>
        <w:jc w:val="both"/>
        <w:rPr>
          <w:bCs/>
          <w:i/>
          <w:sz w:val="22"/>
          <w:szCs w:val="22"/>
          <w:lang w:val="en-US"/>
        </w:rPr>
      </w:pPr>
      <w:r w:rsidRPr="00CB2778">
        <w:rPr>
          <w:b/>
          <w:sz w:val="22"/>
          <w:szCs w:val="22"/>
          <w:lang w:val="en-US"/>
        </w:rPr>
        <w:t xml:space="preserve">Richard </w:t>
      </w:r>
      <w:proofErr w:type="spellStart"/>
      <w:r w:rsidRPr="00CB2778">
        <w:rPr>
          <w:b/>
          <w:sz w:val="22"/>
          <w:szCs w:val="22"/>
          <w:lang w:val="en-US"/>
        </w:rPr>
        <w:t>Bouligny</w:t>
      </w:r>
      <w:proofErr w:type="spellEnd"/>
      <w:r w:rsidRPr="00CB2778">
        <w:rPr>
          <w:bCs/>
          <w:sz w:val="22"/>
          <w:szCs w:val="22"/>
          <w:lang w:val="en-US"/>
        </w:rPr>
        <w:t xml:space="preserve"> (</w:t>
      </w:r>
      <w:r w:rsidR="00046DF9" w:rsidRPr="00CB2778">
        <w:rPr>
          <w:bCs/>
          <w:i/>
          <w:sz w:val="22"/>
          <w:szCs w:val="22"/>
          <w:lang w:val="en-US"/>
        </w:rPr>
        <w:t xml:space="preserve">Chairman of the </w:t>
      </w:r>
      <w:proofErr w:type="spellStart"/>
      <w:r w:rsidR="00046DF9" w:rsidRPr="00CB2778">
        <w:rPr>
          <w:bCs/>
          <w:i/>
          <w:sz w:val="22"/>
          <w:szCs w:val="22"/>
          <w:lang w:val="en-US"/>
        </w:rPr>
        <w:t>NewCo</w:t>
      </w:r>
      <w:proofErr w:type="spellEnd"/>
      <w:r w:rsidR="00046DF9" w:rsidRPr="00CB2778">
        <w:rPr>
          <w:bCs/>
          <w:i/>
          <w:sz w:val="22"/>
          <w:szCs w:val="22"/>
          <w:lang w:val="en-US"/>
        </w:rPr>
        <w:t xml:space="preserve"> and Deputy CEO </w:t>
      </w:r>
      <w:r w:rsidR="00525E03" w:rsidRPr="00CB2778">
        <w:rPr>
          <w:bCs/>
          <w:i/>
          <w:sz w:val="22"/>
          <w:szCs w:val="22"/>
          <w:lang w:val="en-US"/>
        </w:rPr>
        <w:t>– Head of</w:t>
      </w:r>
      <w:r w:rsidR="00046DF9" w:rsidRPr="00CB2778">
        <w:rPr>
          <w:bCs/>
          <w:i/>
          <w:sz w:val="22"/>
          <w:szCs w:val="22"/>
          <w:lang w:val="en-US"/>
        </w:rPr>
        <w:t xml:space="preserve"> Automotive and Mobility of Cr</w:t>
      </w:r>
      <w:r w:rsidR="00DC59E4" w:rsidRPr="00CB2778">
        <w:rPr>
          <w:bCs/>
          <w:i/>
          <w:sz w:val="22"/>
          <w:szCs w:val="22"/>
          <w:lang w:val="en-US"/>
        </w:rPr>
        <w:t>é</w:t>
      </w:r>
      <w:r w:rsidR="00046DF9" w:rsidRPr="00CB2778">
        <w:rPr>
          <w:bCs/>
          <w:i/>
          <w:sz w:val="22"/>
          <w:szCs w:val="22"/>
          <w:lang w:val="en-US"/>
        </w:rPr>
        <w:t>dit Agricole Consumer Finance</w:t>
      </w:r>
      <w:r w:rsidRPr="00CB2778">
        <w:rPr>
          <w:bCs/>
          <w:i/>
          <w:sz w:val="22"/>
          <w:szCs w:val="22"/>
          <w:lang w:val="en-US"/>
        </w:rPr>
        <w:t>)</w:t>
      </w:r>
    </w:p>
    <w:p w14:paraId="586CAE3B" w14:textId="77777777" w:rsidR="0068368D" w:rsidRPr="00CB2778" w:rsidRDefault="0068368D" w:rsidP="002E6263">
      <w:pPr>
        <w:shd w:val="clear" w:color="auto" w:fill="FFFFFF"/>
        <w:spacing w:line="240" w:lineRule="auto"/>
        <w:jc w:val="both"/>
        <w:rPr>
          <w:bCs/>
          <w:sz w:val="22"/>
          <w:szCs w:val="22"/>
          <w:lang w:val="en-US"/>
        </w:rPr>
      </w:pPr>
    </w:p>
    <w:p w14:paraId="5C64F92E" w14:textId="3B793273" w:rsidR="003346F9" w:rsidRPr="00CB2778" w:rsidRDefault="003346F9" w:rsidP="002E6263">
      <w:pPr>
        <w:spacing w:line="240" w:lineRule="auto"/>
        <w:ind w:left="426"/>
        <w:jc w:val="both"/>
        <w:rPr>
          <w:color w:val="000000" w:themeColor="text1"/>
          <w:sz w:val="20"/>
          <w:szCs w:val="20"/>
          <w:lang w:val="en-US"/>
        </w:rPr>
      </w:pPr>
      <w:r w:rsidRPr="00CB2778">
        <w:rPr>
          <w:bCs/>
          <w:color w:val="000000" w:themeColor="text1"/>
          <w:sz w:val="20"/>
          <w:szCs w:val="20"/>
          <w:lang w:val="en-US"/>
        </w:rPr>
        <w:t>A graduate of Paris School of Business (</w:t>
      </w:r>
      <w:proofErr w:type="gramStart"/>
      <w:r w:rsidRPr="00CB2778">
        <w:rPr>
          <w:bCs/>
          <w:color w:val="000000" w:themeColor="text1"/>
          <w:sz w:val="20"/>
          <w:szCs w:val="20"/>
          <w:lang w:val="en-US"/>
        </w:rPr>
        <w:t>Master in Finance</w:t>
      </w:r>
      <w:proofErr w:type="gramEnd"/>
      <w:r w:rsidRPr="00CB2778">
        <w:rPr>
          <w:bCs/>
          <w:color w:val="000000" w:themeColor="text1"/>
          <w:sz w:val="20"/>
          <w:szCs w:val="20"/>
          <w:lang w:val="en-US"/>
        </w:rPr>
        <w:t>), he entered the RCI Bank and Services group in 1990. In 2006, he is appointed Managing Director of DIAC Location-</w:t>
      </w:r>
      <w:proofErr w:type="spellStart"/>
      <w:r w:rsidRPr="00CB2778">
        <w:rPr>
          <w:bCs/>
          <w:color w:val="000000" w:themeColor="text1"/>
          <w:sz w:val="20"/>
          <w:szCs w:val="20"/>
          <w:lang w:val="en-US"/>
        </w:rPr>
        <w:t>Overlease</w:t>
      </w:r>
      <w:proofErr w:type="spellEnd"/>
      <w:r w:rsidRPr="00CB2778">
        <w:rPr>
          <w:bCs/>
          <w:color w:val="000000" w:themeColor="text1"/>
          <w:sz w:val="20"/>
          <w:szCs w:val="20"/>
          <w:lang w:val="en-US"/>
        </w:rPr>
        <w:t xml:space="preserve"> (rental and car fleet management company). In 2009, he became Managing Director of RCI Bank and Services in Italy, and then became, in 2013, Managing Director of DIAC (RCI France). In 2015, he</w:t>
      </w:r>
      <w:r w:rsidR="00CB2778">
        <w:rPr>
          <w:bCs/>
          <w:color w:val="000000" w:themeColor="text1"/>
          <w:sz w:val="20"/>
          <w:szCs w:val="20"/>
          <w:lang w:val="en-US"/>
        </w:rPr>
        <w:t xml:space="preserve"> wa</w:t>
      </w:r>
      <w:r w:rsidRPr="00CB2778">
        <w:rPr>
          <w:bCs/>
          <w:color w:val="000000" w:themeColor="text1"/>
          <w:sz w:val="20"/>
          <w:szCs w:val="20"/>
          <w:lang w:val="en-US"/>
        </w:rPr>
        <w:t xml:space="preserve">s appointed Chief Executive Officer of RRG (Renault Retail Group), Renault’s automobile distribution subsidiary in Europe. In 2018, he took over the position of Commercial Director of the Renault Group in Europe. Richard </w:t>
      </w:r>
      <w:proofErr w:type="spellStart"/>
      <w:r w:rsidRPr="00CB2778">
        <w:rPr>
          <w:bCs/>
          <w:color w:val="000000" w:themeColor="text1"/>
          <w:sz w:val="20"/>
          <w:szCs w:val="20"/>
          <w:lang w:val="en-US"/>
        </w:rPr>
        <w:t>Bouligny</w:t>
      </w:r>
      <w:proofErr w:type="spellEnd"/>
      <w:r w:rsidRPr="00CB2778">
        <w:rPr>
          <w:bCs/>
          <w:color w:val="000000" w:themeColor="text1"/>
          <w:sz w:val="20"/>
          <w:szCs w:val="20"/>
          <w:lang w:val="en-US"/>
        </w:rPr>
        <w:t xml:space="preserve"> joined Cr</w:t>
      </w:r>
      <w:r w:rsidR="00DC59E4" w:rsidRPr="00CB2778">
        <w:rPr>
          <w:bCs/>
          <w:color w:val="000000" w:themeColor="text1"/>
          <w:sz w:val="20"/>
          <w:szCs w:val="20"/>
          <w:lang w:val="en-US"/>
        </w:rPr>
        <w:t>é</w:t>
      </w:r>
      <w:r w:rsidRPr="00CB2778">
        <w:rPr>
          <w:bCs/>
          <w:color w:val="000000" w:themeColor="text1"/>
          <w:sz w:val="20"/>
          <w:szCs w:val="20"/>
          <w:lang w:val="en-US"/>
        </w:rPr>
        <w:t xml:space="preserve">dit Agricole Consumer Finance in </w:t>
      </w:r>
      <w:r w:rsidR="00525E03" w:rsidRPr="00CB2778">
        <w:rPr>
          <w:bCs/>
          <w:color w:val="000000" w:themeColor="text1"/>
          <w:sz w:val="20"/>
          <w:szCs w:val="20"/>
          <w:lang w:val="en-US"/>
        </w:rPr>
        <w:t>April</w:t>
      </w:r>
      <w:r w:rsidRPr="00CB2778">
        <w:rPr>
          <w:bCs/>
          <w:color w:val="000000" w:themeColor="text1"/>
          <w:sz w:val="20"/>
          <w:szCs w:val="20"/>
          <w:lang w:val="en-US"/>
        </w:rPr>
        <w:t xml:space="preserve"> 2020. He is </w:t>
      </w:r>
      <w:r w:rsidRPr="00CB2778">
        <w:rPr>
          <w:color w:val="000000" w:themeColor="text1"/>
          <w:sz w:val="20"/>
          <w:szCs w:val="20"/>
          <w:lang w:val="en-US"/>
        </w:rPr>
        <w:t>Group Deputy CEO - Automotive and Mobility of Cr</w:t>
      </w:r>
      <w:r w:rsidR="00DC59E4" w:rsidRPr="00CB2778">
        <w:rPr>
          <w:color w:val="000000" w:themeColor="text1"/>
          <w:sz w:val="20"/>
          <w:szCs w:val="20"/>
          <w:lang w:val="en-US"/>
        </w:rPr>
        <w:t>é</w:t>
      </w:r>
      <w:r w:rsidRPr="00CB2778">
        <w:rPr>
          <w:color w:val="000000" w:themeColor="text1"/>
          <w:sz w:val="20"/>
          <w:szCs w:val="20"/>
          <w:lang w:val="en-US"/>
        </w:rPr>
        <w:t>dit Agricole Consumer Finance.</w:t>
      </w:r>
    </w:p>
    <w:p w14:paraId="07E0AA1D" w14:textId="50EADD4C" w:rsidR="000F5496" w:rsidRPr="00CB2778" w:rsidRDefault="000F5496" w:rsidP="002E6263">
      <w:pPr>
        <w:spacing w:line="240" w:lineRule="auto"/>
        <w:ind w:left="426"/>
        <w:jc w:val="both"/>
        <w:rPr>
          <w:color w:val="000000" w:themeColor="text1"/>
          <w:sz w:val="20"/>
          <w:szCs w:val="20"/>
          <w:lang w:val="en-US"/>
        </w:rPr>
      </w:pPr>
    </w:p>
    <w:p w14:paraId="5D388061" w14:textId="77777777" w:rsidR="000F5496" w:rsidRPr="00CB2778" w:rsidRDefault="000F5496" w:rsidP="002E6263">
      <w:pPr>
        <w:spacing w:line="240" w:lineRule="auto"/>
        <w:ind w:left="426"/>
        <w:jc w:val="both"/>
        <w:rPr>
          <w:bCs/>
          <w:color w:val="000000" w:themeColor="text1"/>
          <w:sz w:val="20"/>
          <w:szCs w:val="20"/>
          <w:lang w:val="en-US"/>
        </w:rPr>
      </w:pPr>
    </w:p>
    <w:p w14:paraId="73C5506D" w14:textId="617B9CF0" w:rsidR="00124ADB" w:rsidRPr="00CB2778" w:rsidRDefault="00124ADB" w:rsidP="002E6263">
      <w:pPr>
        <w:shd w:val="clear" w:color="auto" w:fill="FFFFFF"/>
        <w:spacing w:line="240" w:lineRule="auto"/>
        <w:ind w:left="426"/>
        <w:jc w:val="both"/>
        <w:rPr>
          <w:bCs/>
          <w:i/>
          <w:sz w:val="22"/>
          <w:szCs w:val="22"/>
          <w:lang w:val="en-US"/>
        </w:rPr>
      </w:pPr>
      <w:r w:rsidRPr="00CB2778">
        <w:rPr>
          <w:b/>
          <w:sz w:val="22"/>
          <w:szCs w:val="22"/>
          <w:lang w:val="en-US"/>
        </w:rPr>
        <w:t>Rolando D’Arco</w:t>
      </w:r>
      <w:r w:rsidRPr="00CB2778">
        <w:rPr>
          <w:bCs/>
          <w:sz w:val="22"/>
          <w:szCs w:val="22"/>
          <w:lang w:val="en-US"/>
        </w:rPr>
        <w:t xml:space="preserve"> (</w:t>
      </w:r>
      <w:r w:rsidR="00822181" w:rsidRPr="00CB2778">
        <w:rPr>
          <w:bCs/>
          <w:i/>
          <w:sz w:val="22"/>
          <w:szCs w:val="22"/>
          <w:lang w:val="en-US"/>
        </w:rPr>
        <w:t>CEO</w:t>
      </w:r>
      <w:r w:rsidR="002F3F78" w:rsidRPr="00CB2778">
        <w:rPr>
          <w:bCs/>
          <w:i/>
          <w:sz w:val="22"/>
          <w:szCs w:val="22"/>
          <w:lang w:val="en-US"/>
        </w:rPr>
        <w:t xml:space="preserve"> of the </w:t>
      </w:r>
      <w:proofErr w:type="spellStart"/>
      <w:r w:rsidR="002F3F78" w:rsidRPr="00CB2778">
        <w:rPr>
          <w:bCs/>
          <w:i/>
          <w:sz w:val="22"/>
          <w:szCs w:val="22"/>
          <w:lang w:val="en-US"/>
        </w:rPr>
        <w:t>NewCo</w:t>
      </w:r>
      <w:proofErr w:type="spellEnd"/>
      <w:r w:rsidRPr="00CB2778">
        <w:rPr>
          <w:bCs/>
          <w:i/>
          <w:sz w:val="22"/>
          <w:szCs w:val="22"/>
          <w:lang w:val="en-US"/>
        </w:rPr>
        <w:t>)</w:t>
      </w:r>
    </w:p>
    <w:p w14:paraId="73AB5A09" w14:textId="77777777" w:rsidR="00124ADB" w:rsidRPr="00CB2778" w:rsidRDefault="00124ADB" w:rsidP="002E6263">
      <w:pPr>
        <w:shd w:val="clear" w:color="auto" w:fill="FFFFFF"/>
        <w:spacing w:line="240" w:lineRule="auto"/>
        <w:jc w:val="both"/>
        <w:rPr>
          <w:bCs/>
          <w:sz w:val="22"/>
          <w:szCs w:val="22"/>
          <w:lang w:val="en-US"/>
        </w:rPr>
      </w:pPr>
    </w:p>
    <w:p w14:paraId="0FA9EF9A" w14:textId="33914BE8" w:rsidR="00124ADB" w:rsidRPr="00CB2778" w:rsidRDefault="00124ADB" w:rsidP="00817B20">
      <w:pPr>
        <w:spacing w:line="240" w:lineRule="auto"/>
        <w:ind w:left="426"/>
        <w:jc w:val="both"/>
        <w:rPr>
          <w:bCs/>
          <w:sz w:val="20"/>
          <w:szCs w:val="20"/>
          <w:lang w:val="en-US"/>
        </w:rPr>
      </w:pPr>
      <w:r w:rsidRPr="00CB2778">
        <w:rPr>
          <w:bCs/>
          <w:sz w:val="20"/>
          <w:szCs w:val="20"/>
          <w:lang w:val="en-US"/>
        </w:rPr>
        <w:t xml:space="preserve">Since December 2021 Rolando is the CEO of </w:t>
      </w:r>
      <w:proofErr w:type="spellStart"/>
      <w:r w:rsidRPr="00CB2778">
        <w:rPr>
          <w:bCs/>
          <w:sz w:val="20"/>
          <w:szCs w:val="20"/>
          <w:lang w:val="en-US"/>
        </w:rPr>
        <w:t>Leasys</w:t>
      </w:r>
      <w:proofErr w:type="spellEnd"/>
      <w:r w:rsidRPr="00CB2778">
        <w:rPr>
          <w:bCs/>
          <w:sz w:val="20"/>
          <w:szCs w:val="20"/>
          <w:lang w:val="en-US"/>
        </w:rPr>
        <w:t xml:space="preserve"> </w:t>
      </w:r>
      <w:proofErr w:type="spellStart"/>
      <w:r w:rsidRPr="00CB2778">
        <w:rPr>
          <w:bCs/>
          <w:sz w:val="20"/>
          <w:szCs w:val="20"/>
          <w:lang w:val="en-US"/>
        </w:rPr>
        <w:t>Sp</w:t>
      </w:r>
      <w:r w:rsidR="00CB2778">
        <w:rPr>
          <w:bCs/>
          <w:sz w:val="20"/>
          <w:szCs w:val="20"/>
          <w:lang w:val="en-US"/>
        </w:rPr>
        <w:t>A</w:t>
      </w:r>
      <w:proofErr w:type="spellEnd"/>
      <w:r w:rsidRPr="00CB2778">
        <w:rPr>
          <w:bCs/>
          <w:sz w:val="20"/>
          <w:szCs w:val="20"/>
          <w:lang w:val="en-US"/>
        </w:rPr>
        <w:t xml:space="preserve">. </w:t>
      </w:r>
      <w:r w:rsidR="00B81141" w:rsidRPr="00CB2778">
        <w:rPr>
          <w:bCs/>
          <w:sz w:val="20"/>
          <w:szCs w:val="20"/>
          <w:lang w:val="en-US"/>
        </w:rPr>
        <w:t>He</w:t>
      </w:r>
      <w:r w:rsidRPr="00CB2778">
        <w:rPr>
          <w:bCs/>
          <w:sz w:val="20"/>
          <w:szCs w:val="20"/>
          <w:lang w:val="en-US"/>
        </w:rPr>
        <w:t xml:space="preserve"> holds a degree in Economics and Business from L.U.I.S.S. University in Rome and attended an MBA program at STOA.</w:t>
      </w:r>
    </w:p>
    <w:p w14:paraId="452CE1EB" w14:textId="77777777" w:rsidR="00817B20" w:rsidRPr="00CB2778" w:rsidRDefault="00817B20" w:rsidP="00817B20">
      <w:pPr>
        <w:spacing w:line="240" w:lineRule="auto"/>
        <w:ind w:left="426"/>
        <w:jc w:val="both"/>
        <w:rPr>
          <w:bCs/>
          <w:sz w:val="20"/>
          <w:szCs w:val="20"/>
          <w:lang w:val="en-US"/>
        </w:rPr>
      </w:pPr>
    </w:p>
    <w:p w14:paraId="0559A2D1" w14:textId="5DFCEAA8" w:rsidR="00124ADB" w:rsidRPr="00CB2778" w:rsidRDefault="00124ADB" w:rsidP="00817B20">
      <w:pPr>
        <w:spacing w:line="240" w:lineRule="auto"/>
        <w:ind w:left="426"/>
        <w:jc w:val="both"/>
        <w:rPr>
          <w:bCs/>
          <w:sz w:val="20"/>
          <w:szCs w:val="20"/>
          <w:lang w:val="en-US"/>
        </w:rPr>
      </w:pPr>
      <w:r w:rsidRPr="00CB2778">
        <w:rPr>
          <w:bCs/>
          <w:sz w:val="20"/>
          <w:szCs w:val="20"/>
          <w:lang w:val="en-US"/>
        </w:rPr>
        <w:t xml:space="preserve">After an initial experience in Nissan </w:t>
      </w:r>
      <w:proofErr w:type="spellStart"/>
      <w:r w:rsidRPr="00CB2778">
        <w:rPr>
          <w:bCs/>
          <w:sz w:val="20"/>
          <w:szCs w:val="20"/>
          <w:lang w:val="en-US"/>
        </w:rPr>
        <w:t>Finanziaria</w:t>
      </w:r>
      <w:proofErr w:type="spellEnd"/>
      <w:r w:rsidRPr="00CB2778">
        <w:rPr>
          <w:bCs/>
          <w:sz w:val="20"/>
          <w:szCs w:val="20"/>
          <w:lang w:val="en-US"/>
        </w:rPr>
        <w:t xml:space="preserve"> Italia, he joined the Fiat Chrysler Automobiles Group in 1998, where he has held positions of increasing responsibility in Italy and abroad in the field of Financial and Mobility Services.</w:t>
      </w:r>
    </w:p>
    <w:p w14:paraId="4AC30EA4" w14:textId="77777777" w:rsidR="00817B20" w:rsidRPr="00CB2778" w:rsidRDefault="00817B20" w:rsidP="00817B20">
      <w:pPr>
        <w:spacing w:line="240" w:lineRule="auto"/>
        <w:ind w:left="426"/>
        <w:jc w:val="both"/>
        <w:rPr>
          <w:bCs/>
          <w:sz w:val="20"/>
          <w:szCs w:val="20"/>
          <w:lang w:val="en-US"/>
        </w:rPr>
      </w:pPr>
    </w:p>
    <w:p w14:paraId="5AC7E46C" w14:textId="6CABBF91" w:rsidR="00124ADB" w:rsidRPr="00CB2778" w:rsidRDefault="00124ADB" w:rsidP="00817B20">
      <w:pPr>
        <w:spacing w:line="240" w:lineRule="auto"/>
        <w:ind w:left="426"/>
        <w:jc w:val="both"/>
        <w:rPr>
          <w:bCs/>
          <w:sz w:val="20"/>
          <w:szCs w:val="20"/>
          <w:lang w:val="en-US"/>
        </w:rPr>
      </w:pPr>
      <w:r w:rsidRPr="00CB2778">
        <w:rPr>
          <w:bCs/>
          <w:sz w:val="20"/>
          <w:szCs w:val="20"/>
          <w:lang w:val="en-US"/>
        </w:rPr>
        <w:t xml:space="preserve">From 2003 to 2008, he was first Head of Marketing &amp; Sales and then General Manager of </w:t>
      </w:r>
      <w:proofErr w:type="spellStart"/>
      <w:r w:rsidRPr="00CB2778">
        <w:rPr>
          <w:bCs/>
          <w:sz w:val="20"/>
          <w:szCs w:val="20"/>
          <w:lang w:val="en-US"/>
        </w:rPr>
        <w:t>Savarent</w:t>
      </w:r>
      <w:proofErr w:type="spellEnd"/>
      <w:r w:rsidRPr="00CB2778">
        <w:rPr>
          <w:bCs/>
          <w:sz w:val="20"/>
          <w:szCs w:val="20"/>
          <w:lang w:val="en-US"/>
        </w:rPr>
        <w:t xml:space="preserve"> </w:t>
      </w:r>
      <w:proofErr w:type="spellStart"/>
      <w:r w:rsidRPr="00CB2778">
        <w:rPr>
          <w:bCs/>
          <w:sz w:val="20"/>
          <w:szCs w:val="20"/>
          <w:lang w:val="en-US"/>
        </w:rPr>
        <w:t>SpA</w:t>
      </w:r>
      <w:proofErr w:type="spellEnd"/>
      <w:r w:rsidRPr="00CB2778">
        <w:rPr>
          <w:bCs/>
          <w:sz w:val="20"/>
          <w:szCs w:val="20"/>
          <w:lang w:val="en-US"/>
        </w:rPr>
        <w:t xml:space="preserve">, a Group company operating in the long-term rental sector. Subsequently, he moved to Portugal where he was Country Manager and CEO of FGA Capital Portugal until 2011, when he returned to Italy to become Sales and Marketing Director of </w:t>
      </w:r>
      <w:proofErr w:type="spellStart"/>
      <w:r w:rsidRPr="00CB2778">
        <w:rPr>
          <w:bCs/>
          <w:sz w:val="20"/>
          <w:szCs w:val="20"/>
          <w:lang w:val="en-US"/>
        </w:rPr>
        <w:t>Leasys</w:t>
      </w:r>
      <w:proofErr w:type="spellEnd"/>
      <w:r w:rsidRPr="00CB2778">
        <w:rPr>
          <w:bCs/>
          <w:sz w:val="20"/>
          <w:szCs w:val="20"/>
          <w:lang w:val="en-US"/>
        </w:rPr>
        <w:t xml:space="preserve"> </w:t>
      </w:r>
      <w:proofErr w:type="spellStart"/>
      <w:r w:rsidRPr="00CB2778">
        <w:rPr>
          <w:bCs/>
          <w:sz w:val="20"/>
          <w:szCs w:val="20"/>
          <w:lang w:val="en-US"/>
        </w:rPr>
        <w:t>SpA</w:t>
      </w:r>
      <w:proofErr w:type="spellEnd"/>
      <w:r w:rsidRPr="00CB2778">
        <w:rPr>
          <w:bCs/>
          <w:sz w:val="20"/>
          <w:szCs w:val="20"/>
          <w:lang w:val="en-US"/>
        </w:rPr>
        <w:t>.</w:t>
      </w:r>
    </w:p>
    <w:p w14:paraId="13E10D2C" w14:textId="77777777" w:rsidR="00817B20" w:rsidRPr="00CB2778" w:rsidRDefault="00817B20" w:rsidP="0079795B">
      <w:pPr>
        <w:shd w:val="clear" w:color="auto" w:fill="FFFFFF"/>
        <w:spacing w:line="240" w:lineRule="auto"/>
        <w:jc w:val="both"/>
        <w:rPr>
          <w:bCs/>
          <w:sz w:val="22"/>
          <w:szCs w:val="22"/>
          <w:lang w:val="en-US"/>
        </w:rPr>
      </w:pPr>
    </w:p>
    <w:p w14:paraId="4192DB6D" w14:textId="77777777" w:rsidR="00124ADB" w:rsidRPr="00CB2778" w:rsidRDefault="00124ADB" w:rsidP="002E6263">
      <w:pPr>
        <w:spacing w:line="240" w:lineRule="auto"/>
        <w:ind w:left="426"/>
        <w:jc w:val="both"/>
        <w:rPr>
          <w:bCs/>
          <w:sz w:val="20"/>
          <w:szCs w:val="20"/>
          <w:lang w:val="en-US"/>
        </w:rPr>
      </w:pPr>
      <w:r w:rsidRPr="00CB2778">
        <w:rPr>
          <w:bCs/>
          <w:sz w:val="20"/>
          <w:szCs w:val="20"/>
          <w:lang w:val="en-US"/>
        </w:rPr>
        <w:t>Between 2015 and July 2020 he worked in France as Country Manager and Managing Director of FCA Capital France. In July 2020 he takes on the role of Head of European Markets and Business Development of FCA Bank.</w:t>
      </w:r>
    </w:p>
    <w:p w14:paraId="234A1C4D" w14:textId="77777777" w:rsidR="00956583" w:rsidRPr="00CB2778" w:rsidRDefault="00956583" w:rsidP="002E6263">
      <w:pPr>
        <w:shd w:val="clear" w:color="auto" w:fill="FFFFFF"/>
        <w:spacing w:line="240" w:lineRule="auto"/>
        <w:jc w:val="both"/>
        <w:rPr>
          <w:bCs/>
          <w:sz w:val="22"/>
          <w:szCs w:val="22"/>
          <w:lang w:val="en-US"/>
        </w:rPr>
      </w:pPr>
    </w:p>
    <w:p w14:paraId="2CDC8083" w14:textId="6744137A" w:rsidR="00124ADB" w:rsidRPr="00CB2778" w:rsidRDefault="00124ADB" w:rsidP="002E6263">
      <w:pPr>
        <w:shd w:val="clear" w:color="auto" w:fill="FFFFFF"/>
        <w:spacing w:line="240" w:lineRule="auto"/>
        <w:ind w:left="426"/>
        <w:jc w:val="both"/>
        <w:rPr>
          <w:bCs/>
          <w:sz w:val="22"/>
          <w:szCs w:val="22"/>
          <w:lang w:val="en-US"/>
        </w:rPr>
      </w:pPr>
      <w:r w:rsidRPr="00CB2778">
        <w:rPr>
          <w:b/>
          <w:sz w:val="22"/>
          <w:szCs w:val="22"/>
          <w:lang w:val="en-US"/>
        </w:rPr>
        <w:t xml:space="preserve">Arnaud </w:t>
      </w:r>
      <w:r w:rsidR="00D521DC" w:rsidRPr="00CB2778">
        <w:rPr>
          <w:b/>
          <w:sz w:val="22"/>
          <w:szCs w:val="22"/>
          <w:lang w:val="en-US"/>
        </w:rPr>
        <w:t>d</w:t>
      </w:r>
      <w:r w:rsidRPr="00CB2778">
        <w:rPr>
          <w:b/>
          <w:sz w:val="22"/>
          <w:szCs w:val="22"/>
          <w:lang w:val="en-US"/>
        </w:rPr>
        <w:t>e Lamothe</w:t>
      </w:r>
      <w:r w:rsidRPr="00CB2778">
        <w:rPr>
          <w:bCs/>
          <w:sz w:val="22"/>
          <w:szCs w:val="22"/>
          <w:lang w:val="en-US"/>
        </w:rPr>
        <w:t xml:space="preserve"> (</w:t>
      </w:r>
      <w:r w:rsidR="00822181" w:rsidRPr="00CB2778">
        <w:rPr>
          <w:bCs/>
          <w:i/>
          <w:sz w:val="22"/>
          <w:szCs w:val="22"/>
          <w:lang w:val="en-US"/>
        </w:rPr>
        <w:t>Commercial Deputy CEO</w:t>
      </w:r>
      <w:r w:rsidRPr="00CB2778">
        <w:rPr>
          <w:bCs/>
          <w:i/>
          <w:sz w:val="22"/>
          <w:szCs w:val="22"/>
          <w:lang w:val="en-US"/>
        </w:rPr>
        <w:t>)</w:t>
      </w:r>
    </w:p>
    <w:p w14:paraId="223AEE18" w14:textId="77777777" w:rsidR="00124ADB" w:rsidRPr="00CB2778" w:rsidRDefault="00124ADB" w:rsidP="002E6263">
      <w:pPr>
        <w:shd w:val="clear" w:color="auto" w:fill="FFFFFF"/>
        <w:spacing w:line="240" w:lineRule="auto"/>
        <w:jc w:val="both"/>
        <w:rPr>
          <w:bCs/>
          <w:sz w:val="20"/>
          <w:szCs w:val="20"/>
          <w:lang w:val="en-US"/>
        </w:rPr>
      </w:pPr>
    </w:p>
    <w:p w14:paraId="739BAD58" w14:textId="40D4FBFF" w:rsidR="0079795B" w:rsidRPr="00CB2778" w:rsidRDefault="0079795B" w:rsidP="0079795B">
      <w:pPr>
        <w:shd w:val="clear" w:color="auto" w:fill="FFFFFF"/>
        <w:spacing w:line="240" w:lineRule="auto"/>
        <w:ind w:left="426"/>
        <w:jc w:val="both"/>
        <w:rPr>
          <w:bCs/>
          <w:sz w:val="20"/>
          <w:szCs w:val="20"/>
          <w:lang w:val="en-US"/>
        </w:rPr>
      </w:pPr>
      <w:r w:rsidRPr="00CB2778">
        <w:rPr>
          <w:bCs/>
          <w:sz w:val="20"/>
          <w:szCs w:val="20"/>
          <w:lang w:val="en-US"/>
        </w:rPr>
        <w:t xml:space="preserve">Arnaud </w:t>
      </w:r>
      <w:r w:rsidR="00566AC9" w:rsidRPr="00CB2778">
        <w:rPr>
          <w:bCs/>
          <w:sz w:val="20"/>
          <w:szCs w:val="20"/>
          <w:lang w:val="en-US"/>
        </w:rPr>
        <w:t xml:space="preserve">de Lamothe </w:t>
      </w:r>
      <w:r w:rsidRPr="00CB2778">
        <w:rPr>
          <w:bCs/>
          <w:sz w:val="20"/>
          <w:szCs w:val="20"/>
          <w:lang w:val="en-US"/>
        </w:rPr>
        <w:t>is currently leading Free2move Lease. He is a graduate of Universit</w:t>
      </w:r>
      <w:r w:rsidR="00CB2778">
        <w:rPr>
          <w:bCs/>
          <w:sz w:val="20"/>
          <w:szCs w:val="20"/>
          <w:lang w:val="en-US"/>
        </w:rPr>
        <w:t>é</w:t>
      </w:r>
      <w:r w:rsidRPr="00CB2778">
        <w:rPr>
          <w:bCs/>
          <w:sz w:val="20"/>
          <w:szCs w:val="20"/>
          <w:lang w:val="en-US"/>
        </w:rPr>
        <w:t xml:space="preserve"> Paris II </w:t>
      </w:r>
      <w:proofErr w:type="spellStart"/>
      <w:r w:rsidRPr="00CB2778">
        <w:rPr>
          <w:bCs/>
          <w:sz w:val="20"/>
          <w:szCs w:val="20"/>
          <w:lang w:val="en-US"/>
        </w:rPr>
        <w:t>Panthèon</w:t>
      </w:r>
      <w:proofErr w:type="spellEnd"/>
      <w:r w:rsidRPr="00CB2778">
        <w:rPr>
          <w:bCs/>
          <w:sz w:val="20"/>
          <w:szCs w:val="20"/>
          <w:lang w:val="en-US"/>
        </w:rPr>
        <w:t xml:space="preserve"> </w:t>
      </w:r>
      <w:proofErr w:type="spellStart"/>
      <w:r w:rsidRPr="00CB2778">
        <w:rPr>
          <w:bCs/>
          <w:sz w:val="20"/>
          <w:szCs w:val="20"/>
          <w:lang w:val="en-US"/>
        </w:rPr>
        <w:t>Assas</w:t>
      </w:r>
      <w:proofErr w:type="spellEnd"/>
      <w:r w:rsidRPr="00CB2778">
        <w:rPr>
          <w:bCs/>
          <w:sz w:val="20"/>
          <w:szCs w:val="20"/>
          <w:lang w:val="en-US"/>
        </w:rPr>
        <w:t xml:space="preserve"> in business and tax law, and hold </w:t>
      </w:r>
      <w:proofErr w:type="gramStart"/>
      <w:r w:rsidRPr="00CB2778">
        <w:rPr>
          <w:bCs/>
          <w:sz w:val="20"/>
          <w:szCs w:val="20"/>
          <w:lang w:val="en-US"/>
        </w:rPr>
        <w:t>a</w:t>
      </w:r>
      <w:proofErr w:type="gramEnd"/>
      <w:r w:rsidRPr="00CB2778">
        <w:rPr>
          <w:bCs/>
          <w:sz w:val="20"/>
          <w:szCs w:val="20"/>
          <w:lang w:val="en-US"/>
        </w:rPr>
        <w:t xml:space="preserve"> MBA at </w:t>
      </w:r>
      <w:proofErr w:type="spellStart"/>
      <w:r w:rsidRPr="00CB2778">
        <w:rPr>
          <w:bCs/>
          <w:sz w:val="20"/>
          <w:szCs w:val="20"/>
          <w:lang w:val="en-US"/>
        </w:rPr>
        <w:t>Institut</w:t>
      </w:r>
      <w:proofErr w:type="spellEnd"/>
      <w:r w:rsidRPr="00CB2778">
        <w:rPr>
          <w:bCs/>
          <w:sz w:val="20"/>
          <w:szCs w:val="20"/>
          <w:lang w:val="en-US"/>
        </w:rPr>
        <w:t xml:space="preserve"> </w:t>
      </w:r>
      <w:proofErr w:type="spellStart"/>
      <w:r w:rsidRPr="00CB2778">
        <w:rPr>
          <w:bCs/>
          <w:sz w:val="20"/>
          <w:szCs w:val="20"/>
          <w:lang w:val="en-US"/>
        </w:rPr>
        <w:t>Sup</w:t>
      </w:r>
      <w:r w:rsidR="00CB2778">
        <w:rPr>
          <w:bCs/>
          <w:sz w:val="20"/>
          <w:szCs w:val="20"/>
          <w:lang w:val="en-US"/>
        </w:rPr>
        <w:t>é</w:t>
      </w:r>
      <w:r w:rsidRPr="00CB2778">
        <w:rPr>
          <w:bCs/>
          <w:sz w:val="20"/>
          <w:szCs w:val="20"/>
          <w:lang w:val="en-US"/>
        </w:rPr>
        <w:t>rieur</w:t>
      </w:r>
      <w:proofErr w:type="spellEnd"/>
      <w:r w:rsidRPr="00CB2778">
        <w:rPr>
          <w:bCs/>
          <w:sz w:val="20"/>
          <w:szCs w:val="20"/>
          <w:lang w:val="en-US"/>
        </w:rPr>
        <w:t xml:space="preserve"> du Management. </w:t>
      </w:r>
    </w:p>
    <w:p w14:paraId="1E6B4625" w14:textId="77777777" w:rsidR="0079795B" w:rsidRPr="00CB2778" w:rsidRDefault="0079795B" w:rsidP="0079795B">
      <w:pPr>
        <w:shd w:val="clear" w:color="auto" w:fill="FFFFFF"/>
        <w:spacing w:line="240" w:lineRule="auto"/>
        <w:ind w:left="426"/>
        <w:jc w:val="both"/>
        <w:rPr>
          <w:bCs/>
          <w:sz w:val="20"/>
          <w:szCs w:val="20"/>
          <w:lang w:val="en-US"/>
        </w:rPr>
      </w:pPr>
    </w:p>
    <w:p w14:paraId="75CF9AD3" w14:textId="77777777" w:rsidR="0079795B" w:rsidRPr="00CB2778" w:rsidRDefault="0079795B" w:rsidP="0079795B">
      <w:pPr>
        <w:shd w:val="clear" w:color="auto" w:fill="FFFFFF"/>
        <w:spacing w:line="240" w:lineRule="auto"/>
        <w:ind w:left="426"/>
        <w:jc w:val="both"/>
        <w:rPr>
          <w:bCs/>
          <w:sz w:val="20"/>
          <w:szCs w:val="20"/>
          <w:lang w:val="en-US"/>
        </w:rPr>
      </w:pPr>
      <w:r w:rsidRPr="00CB2778">
        <w:rPr>
          <w:bCs/>
          <w:sz w:val="20"/>
          <w:szCs w:val="20"/>
          <w:lang w:val="en-US"/>
        </w:rPr>
        <w:t xml:space="preserve">He joined Groupe PSA, after an initial experience in Renault, held various roles of increasing responsibility starting from 1995 as Business Leader within the commercial department for Citroën and then moving to the Citroën Partner Division as Head of B2B sales in 1998. </w:t>
      </w:r>
    </w:p>
    <w:p w14:paraId="41ABF435" w14:textId="77777777" w:rsidR="0079795B" w:rsidRPr="00CB2778" w:rsidRDefault="0079795B" w:rsidP="0079795B">
      <w:pPr>
        <w:shd w:val="clear" w:color="auto" w:fill="FFFFFF"/>
        <w:spacing w:line="240" w:lineRule="auto"/>
        <w:ind w:left="426"/>
        <w:jc w:val="both"/>
        <w:rPr>
          <w:bCs/>
          <w:sz w:val="20"/>
          <w:szCs w:val="20"/>
          <w:lang w:val="en-US"/>
        </w:rPr>
      </w:pPr>
    </w:p>
    <w:p w14:paraId="1917442D" w14:textId="2EC5C43D" w:rsidR="0079795B" w:rsidRPr="00CB2778" w:rsidRDefault="0079795B" w:rsidP="0079795B">
      <w:pPr>
        <w:shd w:val="clear" w:color="auto" w:fill="FFFFFF"/>
        <w:spacing w:line="240" w:lineRule="auto"/>
        <w:ind w:left="426"/>
        <w:jc w:val="both"/>
        <w:rPr>
          <w:bCs/>
          <w:sz w:val="20"/>
          <w:szCs w:val="20"/>
          <w:lang w:val="en-US"/>
        </w:rPr>
      </w:pPr>
      <w:r w:rsidRPr="00CB2778">
        <w:rPr>
          <w:bCs/>
          <w:sz w:val="20"/>
          <w:szCs w:val="20"/>
          <w:lang w:val="en-US"/>
        </w:rPr>
        <w:t>In 2000</w:t>
      </w:r>
      <w:r w:rsidR="00CB2778">
        <w:rPr>
          <w:bCs/>
          <w:sz w:val="20"/>
          <w:szCs w:val="20"/>
          <w:lang w:val="en-US"/>
        </w:rPr>
        <w:t>,</w:t>
      </w:r>
      <w:r w:rsidRPr="00CB2778">
        <w:rPr>
          <w:bCs/>
          <w:sz w:val="20"/>
          <w:szCs w:val="20"/>
          <w:lang w:val="en-US"/>
        </w:rPr>
        <w:t xml:space="preserve"> he was appointed Deputy Regional Director for Citroën France and in 2001 General Director for Citroën Croatia. In 2004</w:t>
      </w:r>
      <w:r w:rsidR="00CB2778">
        <w:rPr>
          <w:bCs/>
          <w:sz w:val="20"/>
          <w:szCs w:val="20"/>
          <w:lang w:val="en-US"/>
        </w:rPr>
        <w:t>,</w:t>
      </w:r>
      <w:r w:rsidRPr="00CB2778">
        <w:rPr>
          <w:bCs/>
          <w:sz w:val="20"/>
          <w:szCs w:val="20"/>
          <w:lang w:val="en-US"/>
        </w:rPr>
        <w:t xml:space="preserve"> he joined the Citroën Europe Commercial division as responsible for Benelux and Portugal. Since 2005</w:t>
      </w:r>
      <w:r w:rsidR="00CB2778">
        <w:rPr>
          <w:bCs/>
          <w:sz w:val="20"/>
          <w:szCs w:val="20"/>
          <w:lang w:val="en-US"/>
        </w:rPr>
        <w:t>,</w:t>
      </w:r>
      <w:r w:rsidRPr="00CB2778">
        <w:rPr>
          <w:bCs/>
          <w:sz w:val="20"/>
          <w:szCs w:val="20"/>
          <w:lang w:val="en-US"/>
        </w:rPr>
        <w:t xml:space="preserve"> he covered a position in Citroën as General Director for Netherland, and Business Director within the B2b structure of </w:t>
      </w:r>
      <w:proofErr w:type="spellStart"/>
      <w:r w:rsidRPr="00CB2778">
        <w:rPr>
          <w:bCs/>
          <w:sz w:val="20"/>
          <w:szCs w:val="20"/>
          <w:lang w:val="en-US"/>
        </w:rPr>
        <w:t>Crédipar</w:t>
      </w:r>
      <w:proofErr w:type="spellEnd"/>
      <w:r w:rsidRPr="00CB2778">
        <w:rPr>
          <w:bCs/>
          <w:sz w:val="20"/>
          <w:szCs w:val="20"/>
          <w:lang w:val="en-US"/>
        </w:rPr>
        <w:t xml:space="preserve"> and Citroën in charge of sales and financing.</w:t>
      </w:r>
    </w:p>
    <w:p w14:paraId="70BA1E7A" w14:textId="77777777" w:rsidR="0079795B" w:rsidRPr="00CB2778" w:rsidRDefault="0079795B" w:rsidP="0079795B">
      <w:pPr>
        <w:shd w:val="clear" w:color="auto" w:fill="FFFFFF"/>
        <w:spacing w:line="240" w:lineRule="auto"/>
        <w:ind w:left="426"/>
        <w:jc w:val="both"/>
        <w:rPr>
          <w:bCs/>
          <w:sz w:val="20"/>
          <w:szCs w:val="20"/>
          <w:lang w:val="en-US"/>
        </w:rPr>
      </w:pPr>
    </w:p>
    <w:p w14:paraId="0077831F" w14:textId="3809ACA9" w:rsidR="00124ADB" w:rsidRPr="00CB2778" w:rsidRDefault="0079795B" w:rsidP="0079795B">
      <w:pPr>
        <w:shd w:val="clear" w:color="auto" w:fill="FFFFFF"/>
        <w:spacing w:line="240" w:lineRule="auto"/>
        <w:ind w:left="426"/>
        <w:jc w:val="both"/>
        <w:rPr>
          <w:bCs/>
          <w:sz w:val="20"/>
          <w:szCs w:val="20"/>
          <w:lang w:val="en-US"/>
        </w:rPr>
      </w:pPr>
      <w:r w:rsidRPr="00CB2778">
        <w:rPr>
          <w:bCs/>
          <w:sz w:val="20"/>
          <w:szCs w:val="20"/>
          <w:lang w:val="en-US"/>
        </w:rPr>
        <w:t>He was appointed Deputy General Director for Citroën China in 2011 and at the end of the year Marketing and Communication Director for Citroën. From 2014 he was responsible as Director for the European Citroën and DS Trade and in 2017 he joined Bank PSA Finance as Deputy General Manager.</w:t>
      </w:r>
    </w:p>
    <w:p w14:paraId="66319E38" w14:textId="77777777" w:rsidR="00525E03" w:rsidRPr="00CB2778" w:rsidRDefault="00525E03" w:rsidP="000F5496">
      <w:pPr>
        <w:shd w:val="clear" w:color="auto" w:fill="FFFFFF"/>
        <w:spacing w:line="240" w:lineRule="auto"/>
        <w:jc w:val="both"/>
        <w:rPr>
          <w:bCs/>
          <w:sz w:val="20"/>
          <w:szCs w:val="20"/>
          <w:lang w:val="en-US"/>
        </w:rPr>
      </w:pPr>
    </w:p>
    <w:p w14:paraId="03EDEC98" w14:textId="77777777" w:rsidR="00124ADB" w:rsidRPr="00CB2778" w:rsidRDefault="00124ADB" w:rsidP="0079795B">
      <w:pPr>
        <w:shd w:val="clear" w:color="auto" w:fill="FFFFFF"/>
        <w:spacing w:line="240" w:lineRule="auto"/>
        <w:ind w:left="426" w:hanging="426"/>
        <w:jc w:val="both"/>
        <w:rPr>
          <w:bCs/>
          <w:sz w:val="22"/>
          <w:szCs w:val="22"/>
          <w:lang w:val="en-US"/>
        </w:rPr>
      </w:pPr>
    </w:p>
    <w:p w14:paraId="0D19FD5C" w14:textId="77777777" w:rsidR="00124ADB" w:rsidRPr="00CB2778" w:rsidRDefault="00124ADB" w:rsidP="002E6263">
      <w:pPr>
        <w:shd w:val="clear" w:color="auto" w:fill="FFFFFF"/>
        <w:spacing w:line="240" w:lineRule="auto"/>
        <w:ind w:firstLine="426"/>
        <w:jc w:val="both"/>
        <w:rPr>
          <w:i/>
          <w:color w:val="5B6770"/>
          <w:sz w:val="16"/>
          <w:szCs w:val="16"/>
          <w:lang w:val="fr-FR"/>
        </w:rPr>
      </w:pPr>
      <w:r w:rsidRPr="00CB2778">
        <w:rPr>
          <w:b/>
          <w:sz w:val="22"/>
          <w:szCs w:val="22"/>
          <w:lang w:val="fr-FR"/>
        </w:rPr>
        <w:t xml:space="preserve">Antoine </w:t>
      </w:r>
      <w:proofErr w:type="spellStart"/>
      <w:r w:rsidRPr="00CB2778">
        <w:rPr>
          <w:b/>
          <w:sz w:val="22"/>
          <w:szCs w:val="22"/>
          <w:lang w:val="fr-FR"/>
        </w:rPr>
        <w:t>Delautre</w:t>
      </w:r>
      <w:proofErr w:type="spellEnd"/>
      <w:r w:rsidRPr="00CB2778">
        <w:rPr>
          <w:bCs/>
          <w:sz w:val="22"/>
          <w:szCs w:val="22"/>
          <w:lang w:val="fr-FR"/>
        </w:rPr>
        <w:t xml:space="preserve"> </w:t>
      </w:r>
      <w:r w:rsidRPr="00CB2778">
        <w:rPr>
          <w:bCs/>
          <w:i/>
          <w:iCs/>
          <w:sz w:val="22"/>
          <w:szCs w:val="22"/>
          <w:lang w:val="fr-FR"/>
        </w:rPr>
        <w:t xml:space="preserve">(Finance </w:t>
      </w:r>
      <w:proofErr w:type="spellStart"/>
      <w:r w:rsidRPr="00CB2778">
        <w:rPr>
          <w:bCs/>
          <w:i/>
          <w:iCs/>
          <w:sz w:val="22"/>
          <w:szCs w:val="22"/>
          <w:lang w:val="fr-FR"/>
        </w:rPr>
        <w:t>Deputy</w:t>
      </w:r>
      <w:proofErr w:type="spellEnd"/>
      <w:r w:rsidRPr="00CB2778">
        <w:rPr>
          <w:bCs/>
          <w:i/>
          <w:iCs/>
          <w:sz w:val="22"/>
          <w:szCs w:val="22"/>
          <w:lang w:val="fr-FR"/>
        </w:rPr>
        <w:t xml:space="preserve"> CEO)</w:t>
      </w:r>
      <w:r w:rsidR="00233D04" w:rsidRPr="00CB2778">
        <w:rPr>
          <w:bCs/>
          <w:i/>
          <w:iCs/>
          <w:sz w:val="22"/>
          <w:szCs w:val="22"/>
          <w:lang w:val="fr-FR"/>
        </w:rPr>
        <w:t xml:space="preserve"> </w:t>
      </w:r>
    </w:p>
    <w:p w14:paraId="391977F5" w14:textId="77777777" w:rsidR="00124ADB" w:rsidRPr="00CB2778" w:rsidRDefault="00124ADB" w:rsidP="002E6263">
      <w:pPr>
        <w:shd w:val="clear" w:color="auto" w:fill="FFFFFF"/>
        <w:spacing w:line="240" w:lineRule="auto"/>
        <w:jc w:val="both"/>
        <w:rPr>
          <w:bCs/>
          <w:sz w:val="22"/>
          <w:szCs w:val="22"/>
          <w:lang w:val="fr-FR"/>
        </w:rPr>
      </w:pPr>
    </w:p>
    <w:p w14:paraId="211BBB10" w14:textId="31DDF41D" w:rsidR="0030731C" w:rsidRPr="00CB2778" w:rsidRDefault="0030731C" w:rsidP="002E6263">
      <w:pPr>
        <w:shd w:val="clear" w:color="auto" w:fill="FFFFFF"/>
        <w:spacing w:line="240" w:lineRule="auto"/>
        <w:ind w:left="426"/>
        <w:jc w:val="both"/>
        <w:rPr>
          <w:bCs/>
          <w:sz w:val="20"/>
          <w:szCs w:val="20"/>
          <w:lang w:val="en-US"/>
        </w:rPr>
      </w:pPr>
      <w:r w:rsidRPr="00CB2778">
        <w:rPr>
          <w:bCs/>
          <w:sz w:val="20"/>
          <w:szCs w:val="20"/>
          <w:lang w:val="en-US"/>
        </w:rPr>
        <w:t xml:space="preserve">Antoine </w:t>
      </w:r>
      <w:proofErr w:type="spellStart"/>
      <w:r w:rsidR="00566AC9" w:rsidRPr="00CB2778">
        <w:rPr>
          <w:bCs/>
          <w:sz w:val="20"/>
          <w:szCs w:val="20"/>
          <w:lang w:val="en-US"/>
        </w:rPr>
        <w:t>Delautre</w:t>
      </w:r>
      <w:proofErr w:type="spellEnd"/>
      <w:r w:rsidR="00566AC9" w:rsidRPr="00CB2778">
        <w:rPr>
          <w:bCs/>
          <w:sz w:val="20"/>
          <w:szCs w:val="20"/>
          <w:lang w:val="en-US"/>
        </w:rPr>
        <w:t xml:space="preserve"> </w:t>
      </w:r>
      <w:r w:rsidRPr="00CB2778">
        <w:rPr>
          <w:bCs/>
          <w:sz w:val="20"/>
          <w:szCs w:val="20"/>
          <w:lang w:val="en-US"/>
        </w:rPr>
        <w:t>started his career in 1998 at Crédit Agricole CIB, in the credit risk, project finance and coverage departments in Asia.</w:t>
      </w:r>
    </w:p>
    <w:p w14:paraId="3FE40C1C" w14:textId="77777777" w:rsidR="0030731C" w:rsidRPr="00CB2778" w:rsidRDefault="0030731C" w:rsidP="002E6263">
      <w:pPr>
        <w:shd w:val="clear" w:color="auto" w:fill="FFFFFF"/>
        <w:spacing w:line="240" w:lineRule="auto"/>
        <w:ind w:left="426"/>
        <w:jc w:val="both"/>
        <w:rPr>
          <w:bCs/>
          <w:sz w:val="20"/>
          <w:szCs w:val="20"/>
          <w:lang w:val="en-US"/>
        </w:rPr>
      </w:pPr>
    </w:p>
    <w:p w14:paraId="2AB169F6" w14:textId="08FE5BF8" w:rsidR="0030731C" w:rsidRPr="00CB2778" w:rsidRDefault="0030731C" w:rsidP="002E6263">
      <w:pPr>
        <w:shd w:val="clear" w:color="auto" w:fill="FFFFFF"/>
        <w:spacing w:line="240" w:lineRule="auto"/>
        <w:ind w:left="426"/>
        <w:jc w:val="both"/>
        <w:rPr>
          <w:bCs/>
          <w:sz w:val="20"/>
          <w:szCs w:val="20"/>
          <w:lang w:val="en-US"/>
        </w:rPr>
      </w:pPr>
      <w:r w:rsidRPr="00CB2778">
        <w:rPr>
          <w:bCs/>
          <w:sz w:val="20"/>
          <w:szCs w:val="20"/>
          <w:lang w:val="en-US"/>
        </w:rPr>
        <w:t xml:space="preserve">From 2003 to 2019, he held various positions within the Renault Group. </w:t>
      </w:r>
      <w:r w:rsidR="00525E03" w:rsidRPr="00CB2778">
        <w:rPr>
          <w:bCs/>
          <w:sz w:val="20"/>
          <w:szCs w:val="20"/>
          <w:lang w:val="en-US"/>
        </w:rPr>
        <w:t>Therefore, after</w:t>
      </w:r>
      <w:r w:rsidRPr="00CB2778">
        <w:rPr>
          <w:bCs/>
          <w:sz w:val="20"/>
          <w:szCs w:val="20"/>
          <w:lang w:val="en-US"/>
        </w:rPr>
        <w:t xml:space="preserve"> joining RCI Banque’s performance control department, he was appointed CFO of RCI Financial Services Korea in 2005. In 2008, he became CFO of RCI Banque’s Italian branch. In 2013, he joined Renault’s group performance and control as Project Director, and was appointed in 2014 Chief of Staff to Renault Group CFO &amp; EVP. In 2016, he joined Renault Retail Group as Group CFO. From 2018 to 2019, he was VP, Accounting and Performance Control of RCI Banque.</w:t>
      </w:r>
    </w:p>
    <w:p w14:paraId="733AC965" w14:textId="77777777" w:rsidR="0030731C" w:rsidRPr="00CB2778" w:rsidRDefault="0030731C" w:rsidP="002E6263">
      <w:pPr>
        <w:shd w:val="clear" w:color="auto" w:fill="FFFFFF"/>
        <w:spacing w:line="240" w:lineRule="auto"/>
        <w:ind w:left="426"/>
        <w:jc w:val="both"/>
        <w:rPr>
          <w:bCs/>
          <w:sz w:val="20"/>
          <w:szCs w:val="20"/>
          <w:lang w:val="en-US"/>
        </w:rPr>
      </w:pPr>
    </w:p>
    <w:p w14:paraId="314D2F63" w14:textId="77777777" w:rsidR="0030731C" w:rsidRPr="00CB2778" w:rsidRDefault="0030731C" w:rsidP="002E6263">
      <w:pPr>
        <w:shd w:val="clear" w:color="auto" w:fill="FFFFFF"/>
        <w:spacing w:line="240" w:lineRule="auto"/>
        <w:ind w:left="426"/>
        <w:jc w:val="both"/>
        <w:rPr>
          <w:bCs/>
          <w:sz w:val="20"/>
          <w:szCs w:val="20"/>
          <w:lang w:val="en-US"/>
        </w:rPr>
      </w:pPr>
      <w:r w:rsidRPr="00CB2778">
        <w:rPr>
          <w:bCs/>
          <w:sz w:val="20"/>
          <w:szCs w:val="20"/>
          <w:lang w:val="en-US"/>
        </w:rPr>
        <w:t xml:space="preserve">He then became Cross-Functional Risk Director at Crédit Mutuel </w:t>
      </w:r>
      <w:proofErr w:type="spellStart"/>
      <w:r w:rsidRPr="00CB2778">
        <w:rPr>
          <w:bCs/>
          <w:sz w:val="20"/>
          <w:szCs w:val="20"/>
          <w:lang w:val="en-US"/>
        </w:rPr>
        <w:t>Arkéa</w:t>
      </w:r>
      <w:proofErr w:type="spellEnd"/>
      <w:r w:rsidRPr="00CB2778">
        <w:rPr>
          <w:bCs/>
          <w:sz w:val="20"/>
          <w:szCs w:val="20"/>
          <w:lang w:val="en-US"/>
        </w:rPr>
        <w:t xml:space="preserve">, before joining Carrefour Banque in 2020, as Deputy CEO and Group CFO. </w:t>
      </w:r>
    </w:p>
    <w:p w14:paraId="791FC101" w14:textId="77777777" w:rsidR="0030731C" w:rsidRPr="00CB2778" w:rsidRDefault="0030731C" w:rsidP="002E6263">
      <w:pPr>
        <w:shd w:val="clear" w:color="auto" w:fill="FFFFFF"/>
        <w:spacing w:line="240" w:lineRule="auto"/>
        <w:ind w:left="426"/>
        <w:jc w:val="both"/>
        <w:rPr>
          <w:bCs/>
          <w:sz w:val="20"/>
          <w:szCs w:val="20"/>
          <w:lang w:val="en-US"/>
        </w:rPr>
      </w:pPr>
    </w:p>
    <w:p w14:paraId="523C2D9C" w14:textId="77777777" w:rsidR="0030731C" w:rsidRPr="00CB2778" w:rsidRDefault="0030731C" w:rsidP="002E6263">
      <w:pPr>
        <w:shd w:val="clear" w:color="auto" w:fill="FFFFFF"/>
        <w:spacing w:line="240" w:lineRule="auto"/>
        <w:ind w:left="426"/>
        <w:jc w:val="both"/>
        <w:rPr>
          <w:bCs/>
          <w:sz w:val="20"/>
          <w:szCs w:val="20"/>
          <w:lang w:val="en-US"/>
        </w:rPr>
      </w:pPr>
      <w:r w:rsidRPr="00CB2778">
        <w:rPr>
          <w:bCs/>
          <w:sz w:val="20"/>
          <w:szCs w:val="20"/>
          <w:lang w:val="en-US"/>
        </w:rPr>
        <w:t xml:space="preserve">Antoine </w:t>
      </w:r>
      <w:proofErr w:type="spellStart"/>
      <w:r w:rsidRPr="00CB2778">
        <w:rPr>
          <w:bCs/>
          <w:sz w:val="20"/>
          <w:szCs w:val="20"/>
          <w:lang w:val="en-US"/>
        </w:rPr>
        <w:t>Delautre</w:t>
      </w:r>
      <w:proofErr w:type="spellEnd"/>
      <w:r w:rsidRPr="00CB2778">
        <w:rPr>
          <w:bCs/>
          <w:sz w:val="20"/>
          <w:szCs w:val="20"/>
          <w:lang w:val="en-US"/>
        </w:rPr>
        <w:t xml:space="preserve"> holds an MBA from ESSEC Business School.</w:t>
      </w:r>
    </w:p>
    <w:p w14:paraId="69AEA963" w14:textId="77777777" w:rsidR="0030731C" w:rsidRPr="00CB2778" w:rsidRDefault="0030731C" w:rsidP="002E6263">
      <w:pPr>
        <w:spacing w:line="240" w:lineRule="auto"/>
        <w:rPr>
          <w:color w:val="1F497D"/>
          <w:lang w:val="en-US" w:eastAsia="fr-FR"/>
        </w:rPr>
      </w:pPr>
    </w:p>
    <w:p w14:paraId="7CEF17F3" w14:textId="77777777" w:rsidR="00817B20" w:rsidRPr="00CB2778" w:rsidRDefault="00817B20" w:rsidP="00817B20">
      <w:pPr>
        <w:pStyle w:val="NormalWeb"/>
        <w:shd w:val="clear" w:color="auto" w:fill="FFFFFF"/>
        <w:jc w:val="center"/>
        <w:rPr>
          <w:rFonts w:ascii="Arial" w:hAnsi="Arial" w:cs="Arial"/>
          <w:sz w:val="22"/>
          <w:szCs w:val="22"/>
          <w:bdr w:val="none" w:sz="0" w:space="0" w:color="auto" w:frame="1"/>
          <w:lang w:val="en-US"/>
        </w:rPr>
      </w:pPr>
      <w:bookmarkStart w:id="3" w:name="_Hlk128390551"/>
      <w:r w:rsidRPr="00CB2778">
        <w:rPr>
          <w:rFonts w:ascii="Arial" w:hAnsi="Arial" w:cs="Arial"/>
          <w:sz w:val="22"/>
          <w:szCs w:val="22"/>
          <w:bdr w:val="none" w:sz="0" w:space="0" w:color="auto" w:frame="1"/>
          <w:lang w:val="en-US"/>
        </w:rPr>
        <w:lastRenderedPageBreak/>
        <w:t># # #</w:t>
      </w:r>
    </w:p>
    <w:bookmarkEnd w:id="3"/>
    <w:p w14:paraId="34612160" w14:textId="77777777" w:rsidR="00817B20" w:rsidRPr="00CB2778" w:rsidRDefault="00817B20" w:rsidP="00817B20">
      <w:pPr>
        <w:pStyle w:val="SDatePlace"/>
        <w:spacing w:after="0"/>
        <w:jc w:val="center"/>
        <w:rPr>
          <w:rFonts w:ascii="Arial" w:hAnsi="Arial" w:cs="Arial"/>
          <w:b/>
          <w:sz w:val="20"/>
          <w:szCs w:val="20"/>
        </w:rPr>
      </w:pPr>
    </w:p>
    <w:p w14:paraId="74ABC69B" w14:textId="77777777" w:rsidR="00817B20" w:rsidRPr="00CB2778" w:rsidRDefault="00817B20" w:rsidP="00817B20">
      <w:pPr>
        <w:pStyle w:val="SDatePlace"/>
        <w:spacing w:after="0"/>
        <w:rPr>
          <w:rFonts w:ascii="Arial" w:hAnsi="Arial" w:cs="Arial"/>
          <w:b/>
          <w:sz w:val="20"/>
          <w:szCs w:val="20"/>
        </w:rPr>
      </w:pPr>
    </w:p>
    <w:p w14:paraId="74F77255" w14:textId="0D4A40FC" w:rsidR="005C4ECA" w:rsidRPr="00CB2778" w:rsidRDefault="005C4ECA" w:rsidP="00817B20">
      <w:pPr>
        <w:pStyle w:val="SDatePlace"/>
        <w:spacing w:after="0"/>
        <w:rPr>
          <w:rFonts w:ascii="Arial" w:hAnsi="Arial" w:cs="Arial"/>
          <w:b/>
          <w:sz w:val="20"/>
          <w:szCs w:val="20"/>
        </w:rPr>
      </w:pPr>
      <w:r w:rsidRPr="00CB2778">
        <w:rPr>
          <w:rFonts w:ascii="Arial" w:hAnsi="Arial" w:cs="Arial"/>
          <w:b/>
          <w:sz w:val="20"/>
          <w:szCs w:val="20"/>
        </w:rPr>
        <w:t>About Stellantis</w:t>
      </w:r>
    </w:p>
    <w:p w14:paraId="462C9429" w14:textId="77777777" w:rsidR="00817B20" w:rsidRPr="00CB2778" w:rsidRDefault="00817B20" w:rsidP="00817B20">
      <w:pPr>
        <w:pStyle w:val="SDatePlace"/>
        <w:spacing w:after="0"/>
        <w:rPr>
          <w:rFonts w:ascii="Arial" w:hAnsi="Arial" w:cs="Arial"/>
          <w:b/>
          <w:sz w:val="20"/>
          <w:szCs w:val="20"/>
        </w:rPr>
      </w:pPr>
    </w:p>
    <w:p w14:paraId="53EA1685" w14:textId="77777777" w:rsidR="005C4ECA" w:rsidRPr="00CB2778" w:rsidRDefault="005C4ECA" w:rsidP="002E6263">
      <w:pPr>
        <w:spacing w:line="240" w:lineRule="auto"/>
        <w:rPr>
          <w:rFonts w:eastAsia="Encode Sans"/>
          <w:i/>
          <w:sz w:val="20"/>
          <w:szCs w:val="20"/>
          <w:lang w:val="en-US"/>
        </w:rPr>
      </w:pPr>
      <w:r w:rsidRPr="00CB2778">
        <w:rPr>
          <w:rFonts w:eastAsia="Encode Sans"/>
          <w:i/>
          <w:sz w:val="20"/>
          <w:szCs w:val="20"/>
          <w:lang w:val="en-US"/>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w:t>
      </w:r>
      <w:r w:rsidRPr="00CB2778">
        <w:rPr>
          <w:rFonts w:eastAsia="Encode Sans"/>
          <w:i/>
          <w:sz w:val="20"/>
          <w:szCs w:val="20"/>
          <w:vertAlign w:val="subscript"/>
          <w:lang w:val="en-US"/>
        </w:rPr>
        <w:t>®</w:t>
      </w:r>
      <w:r w:rsidRPr="00CB2778">
        <w:rPr>
          <w:rFonts w:eastAsia="Encode Sans"/>
          <w:i/>
          <w:sz w:val="20"/>
          <w:szCs w:val="20"/>
          <w:lang w:val="en-US"/>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0557B593" w14:textId="10DD815A" w:rsidR="00817B20" w:rsidRPr="00CB2778" w:rsidRDefault="00817B20" w:rsidP="00817B20">
      <w:pPr>
        <w:spacing w:line="240" w:lineRule="auto"/>
        <w:jc w:val="both"/>
        <w:rPr>
          <w:rStyle w:val="Strong"/>
          <w:i/>
          <w:iCs/>
          <w:color w:val="404040"/>
          <w:sz w:val="21"/>
          <w:szCs w:val="21"/>
          <w:bdr w:val="none" w:sz="0" w:space="0" w:color="auto" w:frame="1"/>
          <w:shd w:val="clear" w:color="auto" w:fill="FFFFFF"/>
          <w:lang w:val="en-US"/>
        </w:rPr>
      </w:pPr>
    </w:p>
    <w:p w14:paraId="3FD13DF2" w14:textId="5942325F" w:rsidR="00956583" w:rsidRPr="00CB2778" w:rsidRDefault="00817B20" w:rsidP="00956583">
      <w:pPr>
        <w:pStyle w:val="SContact-Title"/>
        <w:spacing w:after="0" w:line="240" w:lineRule="auto"/>
        <w:ind w:right="-5040"/>
        <w:rPr>
          <w:rFonts w:ascii="Arial" w:hAnsi="Arial" w:cs="Arial"/>
          <w:color w:val="auto"/>
          <w:sz w:val="20"/>
          <w:szCs w:val="20"/>
        </w:rPr>
      </w:pPr>
      <w:r w:rsidRPr="00CB2778">
        <w:rPr>
          <w:rFonts w:ascii="Arial" w:hAnsi="Arial" w:cs="Arial"/>
          <w:color w:val="auto"/>
          <w:sz w:val="20"/>
          <w:szCs w:val="20"/>
        </w:rPr>
        <w:t>For more information, contact:</w:t>
      </w:r>
    </w:p>
    <w:p w14:paraId="3D491526" w14:textId="77777777" w:rsidR="00956583" w:rsidRPr="00CB2778" w:rsidRDefault="00956583" w:rsidP="002E6263">
      <w:pPr>
        <w:pStyle w:val="SContact-Title"/>
        <w:spacing w:after="0" w:line="240" w:lineRule="auto"/>
        <w:ind w:right="-5040"/>
        <w:rPr>
          <w:rFonts w:ascii="Arial" w:hAnsi="Arial" w:cs="Arial"/>
          <w:b/>
          <w:color w:val="auto"/>
          <w:sz w:val="20"/>
          <w:szCs w:val="20"/>
        </w:rPr>
      </w:pPr>
    </w:p>
    <w:p w14:paraId="2279C9A3" w14:textId="5B934EF6" w:rsidR="00817B20" w:rsidRPr="00CB2778" w:rsidRDefault="00817B20" w:rsidP="002E6263">
      <w:pPr>
        <w:pStyle w:val="SContact-Title"/>
        <w:spacing w:after="0" w:line="240" w:lineRule="auto"/>
        <w:ind w:right="-5040"/>
        <w:rPr>
          <w:rFonts w:ascii="Arial" w:hAnsi="Arial" w:cs="Arial"/>
          <w:bCs w:val="0"/>
          <w:color w:val="auto"/>
          <w:sz w:val="20"/>
          <w:szCs w:val="20"/>
          <w:lang w:val="it-IT"/>
        </w:rPr>
      </w:pPr>
      <w:r w:rsidRPr="00CB2778">
        <w:rPr>
          <w:rFonts w:ascii="Arial" w:hAnsi="Arial" w:cs="Arial"/>
          <w:b/>
          <w:color w:val="auto"/>
          <w:sz w:val="20"/>
          <w:szCs w:val="20"/>
          <w:lang w:val="it-IT"/>
        </w:rPr>
        <w:t xml:space="preserve">Fernão SILVEIRA </w:t>
      </w:r>
      <w:r w:rsidRPr="00CB2778">
        <w:rPr>
          <w:rFonts w:ascii="Arial" w:hAnsi="Arial" w:cs="Arial"/>
          <w:bCs w:val="0"/>
          <w:color w:val="auto"/>
          <w:sz w:val="20"/>
          <w:szCs w:val="20"/>
          <w:lang w:val="it-IT"/>
        </w:rPr>
        <w:t xml:space="preserve">  + 31 6 4</w:t>
      </w:r>
      <w:r w:rsidRPr="00CB2778">
        <w:rPr>
          <w:rFonts w:ascii="Arial" w:hAnsi="Arial" w:cs="Arial"/>
          <w:color w:val="auto"/>
          <w:sz w:val="20"/>
          <w:szCs w:val="20"/>
          <w:lang w:val="it-IT"/>
        </w:rPr>
        <w:t>3</w:t>
      </w:r>
      <w:r w:rsidRPr="00CB2778">
        <w:rPr>
          <w:rFonts w:ascii="Arial" w:hAnsi="Arial" w:cs="Arial"/>
          <w:bCs w:val="0"/>
          <w:color w:val="auto"/>
          <w:sz w:val="20"/>
          <w:szCs w:val="20"/>
          <w:lang w:val="it-IT"/>
        </w:rPr>
        <w:t xml:space="preserve"> 2</w:t>
      </w:r>
      <w:r w:rsidRPr="00CB2778">
        <w:rPr>
          <w:rFonts w:ascii="Arial" w:hAnsi="Arial" w:cs="Arial"/>
          <w:color w:val="auto"/>
          <w:sz w:val="20"/>
          <w:szCs w:val="20"/>
          <w:lang w:val="it-IT"/>
        </w:rPr>
        <w:t>5 43 41</w:t>
      </w:r>
      <w:r w:rsidRPr="00CB2778">
        <w:rPr>
          <w:rFonts w:ascii="Arial" w:hAnsi="Arial" w:cs="Arial"/>
          <w:bCs w:val="0"/>
          <w:color w:val="auto"/>
          <w:sz w:val="20"/>
          <w:szCs w:val="20"/>
          <w:lang w:val="it-IT"/>
        </w:rPr>
        <w:t xml:space="preserve"> – fernao.silveira@stellantis.com</w:t>
      </w:r>
    </w:p>
    <w:p w14:paraId="35393D38" w14:textId="77777777" w:rsidR="00817B20" w:rsidRPr="00CB2778" w:rsidRDefault="00817B20" w:rsidP="00817B20">
      <w:pPr>
        <w:pStyle w:val="SFooter-Emailwebsite"/>
        <w:spacing w:before="0" w:after="0" w:line="240" w:lineRule="auto"/>
        <w:ind w:right="-5040"/>
        <w:rPr>
          <w:rFonts w:ascii="Arial" w:hAnsi="Arial" w:cs="Arial"/>
          <w:bCs/>
          <w:color w:val="auto"/>
          <w:sz w:val="20"/>
          <w:lang w:val="it-IT"/>
        </w:rPr>
      </w:pPr>
      <w:r w:rsidRPr="00CB2778">
        <w:rPr>
          <w:rFonts w:ascii="Arial" w:hAnsi="Arial" w:cs="Arial"/>
          <w:b/>
          <w:color w:val="auto"/>
          <w:sz w:val="20"/>
          <w:lang w:val="it-IT"/>
        </w:rPr>
        <w:t>Antonella GIANNINI</w:t>
      </w:r>
      <w:r w:rsidRPr="00CB2778">
        <w:rPr>
          <w:rFonts w:ascii="Arial" w:hAnsi="Arial" w:cs="Arial"/>
          <w:bCs/>
          <w:color w:val="auto"/>
          <w:sz w:val="20"/>
          <w:lang w:val="it-IT"/>
        </w:rPr>
        <w:t xml:space="preserve">  +39 366 66 50 678 – antonella.giannini@leasys.com</w:t>
      </w:r>
    </w:p>
    <w:p w14:paraId="6FEE605D" w14:textId="77777777" w:rsidR="00817B20" w:rsidRPr="00CB2778" w:rsidRDefault="00817B20" w:rsidP="00817B20">
      <w:pPr>
        <w:pStyle w:val="SFooter-Emailwebsite"/>
        <w:spacing w:before="0" w:after="0" w:line="240" w:lineRule="auto"/>
        <w:ind w:right="-5040"/>
        <w:rPr>
          <w:rFonts w:ascii="Arial" w:hAnsi="Arial" w:cs="Arial"/>
          <w:bCs/>
          <w:color w:val="auto"/>
          <w:sz w:val="20"/>
          <w:lang w:val="it-IT"/>
        </w:rPr>
      </w:pPr>
    </w:p>
    <w:p w14:paraId="1CB80EF9" w14:textId="26F3B384" w:rsidR="00817B20" w:rsidRPr="00CB2778" w:rsidRDefault="00757C38" w:rsidP="00817B20">
      <w:pPr>
        <w:spacing w:line="240" w:lineRule="auto"/>
        <w:jc w:val="both"/>
        <w:rPr>
          <w:rStyle w:val="Strong"/>
          <w:i/>
          <w:iCs/>
          <w:color w:val="404040"/>
          <w:sz w:val="21"/>
          <w:szCs w:val="21"/>
          <w:bdr w:val="none" w:sz="0" w:space="0" w:color="auto" w:frame="1"/>
          <w:shd w:val="clear" w:color="auto" w:fill="FFFFFF"/>
        </w:rPr>
      </w:pPr>
      <w:hyperlink r:id="rId11" w:history="1">
        <w:r w:rsidR="00817B20" w:rsidRPr="00CB2778">
          <w:rPr>
            <w:bCs/>
            <w:sz w:val="20"/>
            <w:szCs w:val="20"/>
          </w:rPr>
          <w:t>communications@stellantis.com</w:t>
        </w:r>
      </w:hyperlink>
      <w:r w:rsidR="00817B20" w:rsidRPr="00CB2778">
        <w:rPr>
          <w:bCs/>
          <w:sz w:val="20"/>
          <w:szCs w:val="20"/>
        </w:rPr>
        <w:br/>
      </w:r>
      <w:hyperlink r:id="rId12" w:history="1">
        <w:r w:rsidR="00817B20" w:rsidRPr="00CB2778">
          <w:rPr>
            <w:bCs/>
            <w:sz w:val="20"/>
            <w:szCs w:val="20"/>
          </w:rPr>
          <w:t>www.stellantis.com</w:t>
        </w:r>
      </w:hyperlink>
    </w:p>
    <w:p w14:paraId="0AF854EB" w14:textId="73DE676D" w:rsidR="00817B20" w:rsidRPr="00CB2778" w:rsidRDefault="00817B20" w:rsidP="00817B20">
      <w:pPr>
        <w:spacing w:line="240" w:lineRule="auto"/>
        <w:jc w:val="both"/>
        <w:rPr>
          <w:rStyle w:val="Strong"/>
          <w:i/>
          <w:iCs/>
          <w:color w:val="404040"/>
          <w:sz w:val="21"/>
          <w:szCs w:val="21"/>
          <w:bdr w:val="none" w:sz="0" w:space="0" w:color="auto" w:frame="1"/>
          <w:shd w:val="clear" w:color="auto" w:fill="FFFFFF"/>
        </w:rPr>
      </w:pPr>
    </w:p>
    <w:p w14:paraId="3632B94F" w14:textId="77777777" w:rsidR="00817B20" w:rsidRPr="00CB2778" w:rsidRDefault="00817B20" w:rsidP="002E6263">
      <w:pPr>
        <w:spacing w:line="240" w:lineRule="auto"/>
        <w:jc w:val="both"/>
        <w:rPr>
          <w:rStyle w:val="Strong"/>
          <w:i/>
          <w:iCs/>
          <w:color w:val="404040"/>
          <w:sz w:val="21"/>
          <w:szCs w:val="21"/>
          <w:bdr w:val="none" w:sz="0" w:space="0" w:color="auto" w:frame="1"/>
          <w:shd w:val="clear" w:color="auto" w:fill="FFFFFF"/>
        </w:rPr>
      </w:pPr>
    </w:p>
    <w:p w14:paraId="62119761" w14:textId="77777777" w:rsidR="005A605F" w:rsidRPr="00CB2778" w:rsidRDefault="005A605F" w:rsidP="002E6263">
      <w:pPr>
        <w:spacing w:line="240" w:lineRule="auto"/>
        <w:jc w:val="both"/>
        <w:rPr>
          <w:rStyle w:val="Strong"/>
          <w:i/>
          <w:iCs/>
          <w:color w:val="404040"/>
          <w:sz w:val="21"/>
          <w:szCs w:val="21"/>
          <w:bdr w:val="none" w:sz="0" w:space="0" w:color="auto" w:frame="1"/>
          <w:shd w:val="clear" w:color="auto" w:fill="FFFFFF"/>
          <w:lang w:val="en-US"/>
        </w:rPr>
      </w:pPr>
      <w:r w:rsidRPr="00CB2778">
        <w:rPr>
          <w:rStyle w:val="Strong"/>
          <w:i/>
          <w:iCs/>
          <w:color w:val="404040"/>
          <w:sz w:val="21"/>
          <w:szCs w:val="21"/>
          <w:bdr w:val="none" w:sz="0" w:space="0" w:color="auto" w:frame="1"/>
          <w:shd w:val="clear" w:color="auto" w:fill="FFFFFF"/>
          <w:lang w:val="en-US"/>
        </w:rPr>
        <w:t>About Crédit Agricole Consumer Finance</w:t>
      </w:r>
    </w:p>
    <w:p w14:paraId="57E9486B" w14:textId="77777777" w:rsidR="005A605F" w:rsidRPr="00CB2778" w:rsidRDefault="005A605F" w:rsidP="002E6263">
      <w:pPr>
        <w:spacing w:line="240" w:lineRule="auto"/>
        <w:jc w:val="both"/>
        <w:rPr>
          <w:rStyle w:val="Emphasis"/>
          <w:color w:val="404040"/>
          <w:sz w:val="21"/>
          <w:szCs w:val="21"/>
          <w:bdr w:val="none" w:sz="0" w:space="0" w:color="auto" w:frame="1"/>
          <w:shd w:val="clear" w:color="auto" w:fill="FFFFFF"/>
          <w:lang w:val="en-US"/>
        </w:rPr>
      </w:pPr>
      <w:r w:rsidRPr="00CB2778">
        <w:rPr>
          <w:i/>
          <w:iCs/>
          <w:color w:val="404040"/>
          <w:sz w:val="21"/>
          <w:szCs w:val="21"/>
          <w:bdr w:val="none" w:sz="0" w:space="0" w:color="auto" w:frame="1"/>
          <w:shd w:val="clear" w:color="auto" w:fill="FFFFFF"/>
          <w:lang w:val="en-US"/>
        </w:rPr>
        <w:br/>
      </w:r>
      <w:r w:rsidRPr="00CB2778">
        <w:rPr>
          <w:rStyle w:val="Emphasis"/>
          <w:color w:val="404040"/>
          <w:sz w:val="21"/>
          <w:szCs w:val="21"/>
          <w:bdr w:val="none" w:sz="0" w:space="0" w:color="auto" w:frame="1"/>
          <w:shd w:val="clear" w:color="auto" w:fill="FFFFFF"/>
          <w:lang w:val="en-US"/>
        </w:rPr>
        <w:t xml:space="preserve">Crédit Agricole Consumer Finance, Crédit Agricole S.A.'s consumer credit subsidiary, distributes (in France, mainly through its </w:t>
      </w:r>
      <w:proofErr w:type="spellStart"/>
      <w:r w:rsidRPr="00CB2778">
        <w:rPr>
          <w:rStyle w:val="Emphasis"/>
          <w:color w:val="404040"/>
          <w:sz w:val="21"/>
          <w:szCs w:val="21"/>
          <w:bdr w:val="none" w:sz="0" w:space="0" w:color="auto" w:frame="1"/>
          <w:shd w:val="clear" w:color="auto" w:fill="FFFFFF"/>
          <w:lang w:val="en-US"/>
        </w:rPr>
        <w:t>Sofinco</w:t>
      </w:r>
      <w:proofErr w:type="spellEnd"/>
      <w:r w:rsidRPr="00CB2778">
        <w:rPr>
          <w:rStyle w:val="Emphasis"/>
          <w:color w:val="404040"/>
          <w:sz w:val="21"/>
          <w:szCs w:val="21"/>
          <w:bdr w:val="none" w:sz="0" w:space="0" w:color="auto" w:frame="1"/>
          <w:shd w:val="clear" w:color="auto" w:fill="FFFFFF"/>
          <w:lang w:val="en-US"/>
        </w:rPr>
        <w:t xml:space="preserve"> brand) a wide range of loans and related services through all distribution channels: direct sales, point-of-sale financing (automotive and household equipment) and partnerships. Alongside major retailers and institutions in the 19 countries where it operates, CA Consumer Finance offers its partners flexible and responsible solutions tailored to their needs and those of their customers. Excellence in customer relationships, empowered teams for customers and commitment to society are the pillars that make CA Consumer Finance a group working every day in the interest of its 15 million customers and society. As of 31 December 2022, CA Consumer Finance managed €103 billion in outstanding loans, 40% of which was in automobile financing.</w:t>
      </w:r>
    </w:p>
    <w:p w14:paraId="2B8C0518" w14:textId="3820F3DC" w:rsidR="00124ADB" w:rsidRPr="00CB2778" w:rsidRDefault="005A605F" w:rsidP="002E6263">
      <w:pPr>
        <w:spacing w:line="240" w:lineRule="auto"/>
        <w:jc w:val="both"/>
        <w:rPr>
          <w:rStyle w:val="Hyperlink"/>
          <w:sz w:val="21"/>
          <w:szCs w:val="21"/>
          <w:bdr w:val="none" w:sz="0" w:space="0" w:color="auto" w:frame="1"/>
          <w:shd w:val="clear" w:color="auto" w:fill="FFFFFF"/>
          <w:lang w:val="en-US"/>
        </w:rPr>
      </w:pPr>
      <w:r w:rsidRPr="00CB2778">
        <w:rPr>
          <w:i/>
          <w:iCs/>
          <w:color w:val="404040"/>
          <w:sz w:val="21"/>
          <w:szCs w:val="21"/>
          <w:bdr w:val="none" w:sz="0" w:space="0" w:color="auto" w:frame="1"/>
          <w:shd w:val="clear" w:color="auto" w:fill="FFFFFF"/>
          <w:lang w:val="en-US"/>
        </w:rPr>
        <w:br/>
      </w:r>
      <w:r w:rsidRPr="00CB2778">
        <w:rPr>
          <w:rStyle w:val="Emphasis"/>
          <w:color w:val="404040"/>
          <w:sz w:val="21"/>
          <w:szCs w:val="21"/>
          <w:bdr w:val="none" w:sz="0" w:space="0" w:color="auto" w:frame="1"/>
          <w:shd w:val="clear" w:color="auto" w:fill="FFFFFF"/>
          <w:lang w:val="en-US"/>
        </w:rPr>
        <w:t xml:space="preserve">Learn more: </w:t>
      </w:r>
      <w:hyperlink r:id="rId13" w:history="1">
        <w:r w:rsidRPr="00CB2778">
          <w:rPr>
            <w:rStyle w:val="Hyperlink"/>
            <w:sz w:val="21"/>
            <w:szCs w:val="21"/>
            <w:bdr w:val="none" w:sz="0" w:space="0" w:color="auto" w:frame="1"/>
            <w:shd w:val="clear" w:color="auto" w:fill="FFFFFF"/>
            <w:lang w:val="en-US"/>
          </w:rPr>
          <w:t>www.ca-consumerfinance.com</w:t>
        </w:r>
      </w:hyperlink>
    </w:p>
    <w:p w14:paraId="63380C3F" w14:textId="77777777" w:rsidR="00BC14FA" w:rsidRPr="00CB2778" w:rsidRDefault="00BC14FA" w:rsidP="002E6263">
      <w:pPr>
        <w:spacing w:line="240" w:lineRule="auto"/>
        <w:jc w:val="both"/>
        <w:rPr>
          <w:rStyle w:val="Emphasis"/>
          <w:color w:val="404040"/>
          <w:sz w:val="21"/>
          <w:szCs w:val="21"/>
          <w:bdr w:val="none" w:sz="0" w:space="0" w:color="auto" w:frame="1"/>
          <w:shd w:val="clear" w:color="auto" w:fill="FFFFFF"/>
          <w:lang w:val="en-US"/>
        </w:rPr>
      </w:pPr>
    </w:p>
    <w:p w14:paraId="76D360CC" w14:textId="387847C4" w:rsidR="00525E03" w:rsidRPr="00CB2778" w:rsidRDefault="005A605F" w:rsidP="002E6263">
      <w:pPr>
        <w:pStyle w:val="NormalWeb"/>
        <w:rPr>
          <w:rFonts w:ascii="Arial" w:hAnsi="Arial" w:cs="Arial"/>
          <w:color w:val="000000"/>
          <w:sz w:val="21"/>
          <w:szCs w:val="21"/>
          <w:lang w:val="en-US"/>
        </w:rPr>
      </w:pPr>
      <w:r w:rsidRPr="00CB2778">
        <w:rPr>
          <w:rStyle w:val="Strong"/>
          <w:rFonts w:ascii="Arial" w:hAnsi="Arial" w:cs="Arial"/>
          <w:color w:val="000000"/>
          <w:sz w:val="21"/>
          <w:szCs w:val="21"/>
          <w:lang w:val="en-US"/>
        </w:rPr>
        <w:t>Press contact CA Consumer Finance:</w:t>
      </w:r>
      <w:r w:rsidRPr="00CB2778">
        <w:rPr>
          <w:rFonts w:ascii="Arial" w:hAnsi="Arial" w:cs="Arial"/>
          <w:color w:val="000000"/>
          <w:sz w:val="21"/>
          <w:szCs w:val="21"/>
          <w:lang w:val="en-US"/>
        </w:rPr>
        <w:t xml:space="preserve"> </w:t>
      </w:r>
    </w:p>
    <w:p w14:paraId="35AC237D" w14:textId="55A35A7D" w:rsidR="005A605F" w:rsidRPr="00817B20" w:rsidRDefault="005A605F" w:rsidP="002E6263">
      <w:pPr>
        <w:pStyle w:val="NormalWeb"/>
        <w:rPr>
          <w:rFonts w:ascii="Arial" w:hAnsi="Arial" w:cs="Arial"/>
          <w:color w:val="000000"/>
          <w:sz w:val="21"/>
          <w:szCs w:val="21"/>
        </w:rPr>
      </w:pPr>
      <w:r w:rsidRPr="00CB2778">
        <w:rPr>
          <w:rFonts w:ascii="Arial" w:hAnsi="Arial" w:cs="Arial"/>
          <w:color w:val="000000"/>
          <w:sz w:val="21"/>
          <w:szCs w:val="21"/>
        </w:rPr>
        <w:t xml:space="preserve">Claire Garcia - +33 (0)1 87 38 11 81 - +33 (0)6 80 41 17 77 - </w:t>
      </w:r>
      <w:hyperlink r:id="rId14" w:history="1">
        <w:r w:rsidRPr="00CB2778">
          <w:rPr>
            <w:rStyle w:val="Hyperlink"/>
            <w:rFonts w:ascii="Arial" w:hAnsi="Arial" w:cs="Arial"/>
            <w:sz w:val="21"/>
            <w:szCs w:val="21"/>
          </w:rPr>
          <w:t>presse@ca-cf.fr</w:t>
        </w:r>
      </w:hyperlink>
    </w:p>
    <w:p w14:paraId="27DA4DF9" w14:textId="77777777" w:rsidR="005A605F" w:rsidRPr="00525E03" w:rsidRDefault="005A605F" w:rsidP="002E6263">
      <w:pPr>
        <w:spacing w:line="240" w:lineRule="auto"/>
        <w:jc w:val="both"/>
        <w:rPr>
          <w:b/>
          <w:color w:val="5B6770"/>
          <w:szCs w:val="16"/>
        </w:rPr>
      </w:pPr>
    </w:p>
    <w:p w14:paraId="7CEE21F2" w14:textId="77777777" w:rsidR="00124ADB" w:rsidRPr="00525E03" w:rsidRDefault="00124ADB" w:rsidP="002E6263">
      <w:pPr>
        <w:spacing w:line="240" w:lineRule="auto"/>
        <w:jc w:val="both"/>
      </w:pPr>
      <w:r w:rsidRPr="00525E03">
        <w:rPr>
          <w:color w:val="000000"/>
        </w:rPr>
        <w:t xml:space="preserve"> </w:t>
      </w:r>
    </w:p>
    <w:bookmarkEnd w:id="0"/>
    <w:p w14:paraId="56992E9C" w14:textId="77777777" w:rsidR="00654688" w:rsidRPr="00525E03" w:rsidRDefault="00757C38" w:rsidP="002E6263">
      <w:pPr>
        <w:spacing w:line="240" w:lineRule="auto"/>
        <w:jc w:val="both"/>
      </w:pPr>
    </w:p>
    <w:sectPr w:rsidR="00654688" w:rsidRPr="00525E03" w:rsidSect="00233D04">
      <w:headerReference w:type="first" r:id="rId15"/>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7299" w14:textId="77777777" w:rsidR="005D31E3" w:rsidRDefault="005D31E3" w:rsidP="00311ABB">
      <w:pPr>
        <w:spacing w:line="240" w:lineRule="auto"/>
      </w:pPr>
      <w:r>
        <w:separator/>
      </w:r>
    </w:p>
  </w:endnote>
  <w:endnote w:type="continuationSeparator" w:id="0">
    <w:p w14:paraId="6EECE2C9" w14:textId="77777777" w:rsidR="005D31E3" w:rsidRDefault="005D31E3" w:rsidP="0031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仿宋 Std R">
    <w:panose1 w:val="00000000000000000000"/>
    <w:charset w:val="80"/>
    <w:family w:val="roman"/>
    <w:notTrueType/>
    <w:pitch w:val="default"/>
    <w:sig w:usb0="00000001" w:usb1="08070000" w:usb2="00000010" w:usb3="00000000" w:csb0="00020000"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0CD6" w14:textId="77777777" w:rsidR="005D31E3" w:rsidRDefault="005D31E3" w:rsidP="00311ABB">
      <w:pPr>
        <w:spacing w:line="240" w:lineRule="auto"/>
      </w:pPr>
      <w:r>
        <w:separator/>
      </w:r>
    </w:p>
  </w:footnote>
  <w:footnote w:type="continuationSeparator" w:id="0">
    <w:p w14:paraId="375FBFF3" w14:textId="77777777" w:rsidR="005D31E3" w:rsidRDefault="005D31E3" w:rsidP="00311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0BD" w14:textId="77777777" w:rsidR="00233D04" w:rsidRDefault="00233D04" w:rsidP="00233D04">
    <w:pPr>
      <w:pStyle w:val="Header"/>
      <w:tabs>
        <w:tab w:val="clear" w:pos="4536"/>
        <w:tab w:val="clear" w:pos="9072"/>
        <w:tab w:val="left" w:pos="1940"/>
      </w:tabs>
    </w:pPr>
    <w:r>
      <w:t xml:space="preserve">             </w:t>
    </w:r>
    <w:r>
      <w:rPr>
        <w:noProof/>
        <w:lang w:val="fr-FR" w:eastAsia="fr-FR"/>
      </w:rPr>
      <w:drawing>
        <wp:inline distT="0" distB="0" distL="0" distR="0" wp14:anchorId="29494E8C" wp14:editId="7C571437">
          <wp:extent cx="2317210" cy="718820"/>
          <wp:effectExtent l="0" t="0" r="6985" b="508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lang w:val="fr-FR" w:eastAsia="fr-FR"/>
      </w:rPr>
      <w:drawing>
        <wp:inline distT="0" distB="0" distL="0" distR="0" wp14:anchorId="33AF8D7F" wp14:editId="70D4235D">
          <wp:extent cx="2767965" cy="8045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0698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B"/>
    <w:rsid w:val="00046DF9"/>
    <w:rsid w:val="000D338B"/>
    <w:rsid w:val="000F5496"/>
    <w:rsid w:val="000F6B4E"/>
    <w:rsid w:val="001043A9"/>
    <w:rsid w:val="00124ADB"/>
    <w:rsid w:val="00124EA3"/>
    <w:rsid w:val="00171D87"/>
    <w:rsid w:val="001773E4"/>
    <w:rsid w:val="001C7802"/>
    <w:rsid w:val="001D1EE6"/>
    <w:rsid w:val="00233D04"/>
    <w:rsid w:val="00251625"/>
    <w:rsid w:val="002A4A73"/>
    <w:rsid w:val="002B78B6"/>
    <w:rsid w:val="002C3D7B"/>
    <w:rsid w:val="002D0EB7"/>
    <w:rsid w:val="002E6263"/>
    <w:rsid w:val="002F3F78"/>
    <w:rsid w:val="0030731C"/>
    <w:rsid w:val="00311ABB"/>
    <w:rsid w:val="003214DC"/>
    <w:rsid w:val="003346F9"/>
    <w:rsid w:val="00383043"/>
    <w:rsid w:val="003C196A"/>
    <w:rsid w:val="003D2E0C"/>
    <w:rsid w:val="00413CDC"/>
    <w:rsid w:val="00433C7C"/>
    <w:rsid w:val="004B24A8"/>
    <w:rsid w:val="004C3D48"/>
    <w:rsid w:val="004E3B61"/>
    <w:rsid w:val="00525E03"/>
    <w:rsid w:val="00540D8B"/>
    <w:rsid w:val="00541334"/>
    <w:rsid w:val="00543F9E"/>
    <w:rsid w:val="0054594E"/>
    <w:rsid w:val="00561329"/>
    <w:rsid w:val="00566AC9"/>
    <w:rsid w:val="005A605F"/>
    <w:rsid w:val="005A7B64"/>
    <w:rsid w:val="005B156A"/>
    <w:rsid w:val="005C4ECA"/>
    <w:rsid w:val="005D31E3"/>
    <w:rsid w:val="005F33FA"/>
    <w:rsid w:val="0061134C"/>
    <w:rsid w:val="00615596"/>
    <w:rsid w:val="00676E5C"/>
    <w:rsid w:val="00677383"/>
    <w:rsid w:val="0068368D"/>
    <w:rsid w:val="006C2425"/>
    <w:rsid w:val="006E5DBC"/>
    <w:rsid w:val="00730335"/>
    <w:rsid w:val="00747271"/>
    <w:rsid w:val="00757C38"/>
    <w:rsid w:val="0079795B"/>
    <w:rsid w:val="007A15BA"/>
    <w:rsid w:val="00817B20"/>
    <w:rsid w:val="00822181"/>
    <w:rsid w:val="00843A0E"/>
    <w:rsid w:val="00865596"/>
    <w:rsid w:val="00871CF0"/>
    <w:rsid w:val="00905003"/>
    <w:rsid w:val="00912E92"/>
    <w:rsid w:val="00956583"/>
    <w:rsid w:val="00A336B1"/>
    <w:rsid w:val="00A73A55"/>
    <w:rsid w:val="00AB2F1E"/>
    <w:rsid w:val="00B6025C"/>
    <w:rsid w:val="00B81141"/>
    <w:rsid w:val="00BC14FA"/>
    <w:rsid w:val="00BC39CE"/>
    <w:rsid w:val="00C5678E"/>
    <w:rsid w:val="00C5737F"/>
    <w:rsid w:val="00C81A21"/>
    <w:rsid w:val="00CB227C"/>
    <w:rsid w:val="00CB2778"/>
    <w:rsid w:val="00CD44AE"/>
    <w:rsid w:val="00D521DC"/>
    <w:rsid w:val="00DC3FCB"/>
    <w:rsid w:val="00DC59E4"/>
    <w:rsid w:val="00DD5C12"/>
    <w:rsid w:val="00E21190"/>
    <w:rsid w:val="00E7282E"/>
    <w:rsid w:val="00F21659"/>
    <w:rsid w:val="00F51D11"/>
    <w:rsid w:val="00F52F6B"/>
    <w:rsid w:val="00F91BE6"/>
    <w:rsid w:val="00FD2758"/>
    <w:rsid w:val="00FE2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1B71C"/>
  <w15:chartTrackingRefBased/>
  <w15:docId w15:val="{9F872E2E-AF43-44D7-9553-97BC7B1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DB"/>
    <w:pPr>
      <w:suppressAutoHyphens/>
      <w:spacing w:after="0" w:line="276" w:lineRule="auto"/>
    </w:pPr>
    <w:rPr>
      <w:rFonts w:ascii="Arial" w:eastAsia="Arial" w:hAnsi="Arial" w:cs="Arial"/>
      <w:sz w:val="18"/>
      <w:szCs w:val="1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4ADB"/>
    <w:pPr>
      <w:ind w:left="720"/>
      <w:contextualSpacing/>
    </w:pPr>
  </w:style>
  <w:style w:type="paragraph" w:styleId="Header">
    <w:name w:val="header"/>
    <w:basedOn w:val="Normal"/>
    <w:link w:val="HeaderChar"/>
    <w:uiPriority w:val="99"/>
    <w:unhideWhenUsed/>
    <w:rsid w:val="00AB2F1E"/>
    <w:pPr>
      <w:tabs>
        <w:tab w:val="center" w:pos="4536"/>
        <w:tab w:val="right" w:pos="9072"/>
      </w:tabs>
      <w:spacing w:line="240" w:lineRule="auto"/>
    </w:pPr>
  </w:style>
  <w:style w:type="character" w:customStyle="1" w:styleId="HeaderChar">
    <w:name w:val="Header Char"/>
    <w:basedOn w:val="DefaultParagraphFont"/>
    <w:link w:val="Header"/>
    <w:uiPriority w:val="99"/>
    <w:rsid w:val="00AB2F1E"/>
    <w:rPr>
      <w:rFonts w:ascii="Arial" w:eastAsia="Arial" w:hAnsi="Arial" w:cs="Arial"/>
      <w:sz w:val="18"/>
      <w:szCs w:val="18"/>
      <w:lang w:val="it-IT" w:eastAsia="it-IT"/>
    </w:rPr>
  </w:style>
  <w:style w:type="paragraph" w:styleId="Footer">
    <w:name w:val="footer"/>
    <w:basedOn w:val="Normal"/>
    <w:link w:val="FooterChar"/>
    <w:uiPriority w:val="99"/>
    <w:unhideWhenUsed/>
    <w:rsid w:val="00AB2F1E"/>
    <w:pPr>
      <w:tabs>
        <w:tab w:val="center" w:pos="4536"/>
        <w:tab w:val="right" w:pos="9072"/>
      </w:tabs>
      <w:spacing w:line="240" w:lineRule="auto"/>
    </w:pPr>
  </w:style>
  <w:style w:type="character" w:customStyle="1" w:styleId="FooterChar">
    <w:name w:val="Footer Char"/>
    <w:basedOn w:val="DefaultParagraphFont"/>
    <w:link w:val="Footer"/>
    <w:uiPriority w:val="99"/>
    <w:rsid w:val="00AB2F1E"/>
    <w:rPr>
      <w:rFonts w:ascii="Arial" w:eastAsia="Arial" w:hAnsi="Arial" w:cs="Arial"/>
      <w:sz w:val="18"/>
      <w:szCs w:val="18"/>
      <w:lang w:val="it-IT" w:eastAsia="it-IT"/>
    </w:rPr>
  </w:style>
  <w:style w:type="character" w:styleId="Emphasis">
    <w:name w:val="Emphasis"/>
    <w:basedOn w:val="DefaultParagraphFont"/>
    <w:uiPriority w:val="20"/>
    <w:qFormat/>
    <w:rsid w:val="005A605F"/>
    <w:rPr>
      <w:i/>
      <w:iCs/>
    </w:rPr>
  </w:style>
  <w:style w:type="character" w:styleId="Strong">
    <w:name w:val="Strong"/>
    <w:basedOn w:val="DefaultParagraphFont"/>
    <w:uiPriority w:val="22"/>
    <w:qFormat/>
    <w:rsid w:val="005A605F"/>
    <w:rPr>
      <w:b/>
      <w:bCs/>
    </w:rPr>
  </w:style>
  <w:style w:type="character" w:styleId="Hyperlink">
    <w:name w:val="Hyperlink"/>
    <w:uiPriority w:val="99"/>
    <w:rsid w:val="005A605F"/>
    <w:rPr>
      <w:color w:val="0000FF"/>
      <w:u w:val="single"/>
    </w:rPr>
  </w:style>
  <w:style w:type="paragraph" w:styleId="NormalWeb">
    <w:name w:val="Normal (Web)"/>
    <w:basedOn w:val="Normal"/>
    <w:uiPriority w:val="99"/>
    <w:rsid w:val="005A605F"/>
    <w:pPr>
      <w:suppressAutoHyphens w:val="0"/>
      <w:spacing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233D04"/>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atePlace">
    <w:name w:val="S_Date + Place"/>
    <w:basedOn w:val="Normal"/>
    <w:qFormat/>
    <w:rsid w:val="00233D04"/>
    <w:pPr>
      <w:suppressAutoHyphens w:val="0"/>
      <w:spacing w:after="240" w:line="240" w:lineRule="auto"/>
    </w:pPr>
    <w:rPr>
      <w:rFonts w:asciiTheme="minorHAnsi" w:eastAsiaTheme="minorHAnsi" w:hAnsiTheme="minorHAnsi" w:cstheme="minorBidi"/>
      <w:sz w:val="24"/>
      <w:lang w:val="en-US" w:eastAsia="en-US"/>
    </w:rPr>
  </w:style>
  <w:style w:type="paragraph" w:customStyle="1" w:styleId="SContact-Title">
    <w:name w:val="S_Contact - Title"/>
    <w:basedOn w:val="Normal"/>
    <w:next w:val="SContact-Sendersinfo"/>
    <w:link w:val="SContact-TitleCar"/>
    <w:qFormat/>
    <w:rsid w:val="00233D04"/>
    <w:pPr>
      <w:suppressAutoHyphens w:val="0"/>
      <w:spacing w:after="120" w:line="288" w:lineRule="auto"/>
    </w:pPr>
    <w:rPr>
      <w:rFonts w:asciiTheme="majorHAnsi" w:eastAsiaTheme="minorHAnsi" w:hAnsiTheme="majorHAnsi" w:cstheme="minorBidi"/>
      <w:bCs/>
      <w:color w:val="44546A" w:themeColor="text2"/>
      <w:sz w:val="24"/>
      <w:lang w:val="en-US" w:eastAsia="en-US"/>
    </w:rPr>
  </w:style>
  <w:style w:type="paragraph" w:customStyle="1" w:styleId="SContact-Sendersinfo">
    <w:name w:val="S_Contact - Sender's info"/>
    <w:basedOn w:val="SContact-Title"/>
    <w:qFormat/>
    <w:rsid w:val="00233D04"/>
    <w:pPr>
      <w:spacing w:before="240" w:after="0" w:line="360" w:lineRule="auto"/>
      <w:contextualSpacing/>
    </w:pPr>
    <w:rPr>
      <w:bCs w:val="0"/>
    </w:rPr>
  </w:style>
  <w:style w:type="character" w:customStyle="1" w:styleId="SContact-TitleCar">
    <w:name w:val="S_Contact - Title Car"/>
    <w:basedOn w:val="DefaultParagraphFont"/>
    <w:link w:val="SContact-Title"/>
    <w:rsid w:val="00233D04"/>
    <w:rPr>
      <w:rFonts w:asciiTheme="majorHAnsi" w:hAnsiTheme="majorHAnsi"/>
      <w:bCs/>
      <w:color w:val="44546A" w:themeColor="text2"/>
      <w:sz w:val="24"/>
      <w:szCs w:val="18"/>
    </w:rPr>
  </w:style>
  <w:style w:type="paragraph" w:customStyle="1" w:styleId="SFooter-Emailwebsite">
    <w:name w:val="S_Footer - Email + website"/>
    <w:basedOn w:val="Footer"/>
    <w:qFormat/>
    <w:rsid w:val="00233D04"/>
    <w:pPr>
      <w:tabs>
        <w:tab w:val="clear" w:pos="4536"/>
        <w:tab w:val="clear" w:pos="9072"/>
      </w:tabs>
      <w:suppressAutoHyphens w:val="0"/>
      <w:spacing w:before="120" w:after="240" w:line="288" w:lineRule="auto"/>
      <w:contextualSpacing/>
    </w:pPr>
    <w:rPr>
      <w:rFonts w:asciiTheme="minorHAnsi" w:eastAsiaTheme="minorHAnsi" w:hAnsiTheme="minorHAnsi" w:cstheme="minorBidi"/>
      <w:color w:val="44546A" w:themeColor="text2"/>
      <w:sz w:val="24"/>
      <w:szCs w:val="20"/>
      <w:lang w:val="en-US" w:eastAsia="en-US"/>
    </w:rPr>
  </w:style>
  <w:style w:type="character" w:styleId="CommentReference">
    <w:name w:val="annotation reference"/>
    <w:basedOn w:val="DefaultParagraphFont"/>
    <w:uiPriority w:val="99"/>
    <w:semiHidden/>
    <w:unhideWhenUsed/>
    <w:rsid w:val="005C4ECA"/>
    <w:rPr>
      <w:sz w:val="16"/>
      <w:szCs w:val="16"/>
    </w:rPr>
  </w:style>
  <w:style w:type="paragraph" w:styleId="CommentText">
    <w:name w:val="annotation text"/>
    <w:basedOn w:val="Normal"/>
    <w:link w:val="CommentTextChar"/>
    <w:uiPriority w:val="99"/>
    <w:semiHidden/>
    <w:unhideWhenUsed/>
    <w:rsid w:val="005C4ECA"/>
    <w:pPr>
      <w:spacing w:line="240" w:lineRule="auto"/>
    </w:pPr>
    <w:rPr>
      <w:sz w:val="20"/>
      <w:szCs w:val="20"/>
    </w:rPr>
  </w:style>
  <w:style w:type="character" w:customStyle="1" w:styleId="CommentTextChar">
    <w:name w:val="Comment Text Char"/>
    <w:basedOn w:val="DefaultParagraphFont"/>
    <w:link w:val="CommentText"/>
    <w:uiPriority w:val="99"/>
    <w:semiHidden/>
    <w:rsid w:val="005C4ECA"/>
    <w:rPr>
      <w:rFonts w:ascii="Arial" w:eastAsia="Arial" w:hAnsi="Arial" w:cs="Arial"/>
      <w:sz w:val="20"/>
      <w:szCs w:val="20"/>
      <w:lang w:val="it-IT" w:eastAsia="it-IT"/>
    </w:rPr>
  </w:style>
  <w:style w:type="paragraph" w:styleId="CommentSubject">
    <w:name w:val="annotation subject"/>
    <w:basedOn w:val="CommentText"/>
    <w:next w:val="CommentText"/>
    <w:link w:val="CommentSubjectChar"/>
    <w:uiPriority w:val="99"/>
    <w:semiHidden/>
    <w:unhideWhenUsed/>
    <w:rsid w:val="005C4ECA"/>
    <w:rPr>
      <w:b/>
      <w:bCs/>
    </w:rPr>
  </w:style>
  <w:style w:type="character" w:customStyle="1" w:styleId="CommentSubjectChar">
    <w:name w:val="Comment Subject Char"/>
    <w:basedOn w:val="CommentTextChar"/>
    <w:link w:val="CommentSubject"/>
    <w:uiPriority w:val="99"/>
    <w:semiHidden/>
    <w:rsid w:val="005C4ECA"/>
    <w:rPr>
      <w:rFonts w:ascii="Arial" w:eastAsia="Arial" w:hAnsi="Arial" w:cs="Arial"/>
      <w:b/>
      <w:bCs/>
      <w:sz w:val="20"/>
      <w:szCs w:val="20"/>
      <w:lang w:val="it-IT" w:eastAsia="it-IT"/>
    </w:rPr>
  </w:style>
  <w:style w:type="paragraph" w:styleId="Revision">
    <w:name w:val="Revision"/>
    <w:hidden/>
    <w:uiPriority w:val="99"/>
    <w:semiHidden/>
    <w:rsid w:val="00676E5C"/>
    <w:pPr>
      <w:spacing w:after="0" w:line="240" w:lineRule="auto"/>
    </w:pPr>
    <w:rPr>
      <w:rFonts w:ascii="Arial" w:eastAsia="Arial" w:hAnsi="Arial" w:cs="Arial"/>
      <w:sz w:val="18"/>
      <w:szCs w:val="18"/>
      <w:lang w:val="it-IT" w:eastAsia="it-IT"/>
    </w:rPr>
  </w:style>
  <w:style w:type="character" w:styleId="UnresolvedMention">
    <w:name w:val="Unresolved Mention"/>
    <w:basedOn w:val="DefaultParagraphFont"/>
    <w:uiPriority w:val="99"/>
    <w:semiHidden/>
    <w:unhideWhenUsed/>
    <w:rsid w:val="002D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consumerfin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stellant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ca-c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5" ma:contentTypeDescription="Crée un document." ma:contentTypeScope="" ma:versionID="ad68c060114095615121cbf60567b93a">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d67ab332e466985ea6f01e080663990c"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7E3F-4A5C-4047-A880-F9E819CAD7DF}">
  <ds:schemaRefs>
    <ds:schemaRef ds:uri="http://schemas.microsoft.com/sharepoint/v3/contenttype/forms"/>
  </ds:schemaRefs>
</ds:datastoreItem>
</file>

<file path=customXml/itemProps2.xml><?xml version="1.0" encoding="utf-8"?>
<ds:datastoreItem xmlns:ds="http://schemas.openxmlformats.org/officeDocument/2006/customXml" ds:itemID="{9FB0B513-739E-474D-B733-30BC45EE3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DFD8A-356C-4861-8F67-A6F624F1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745B4-2753-4824-A6D2-3088510B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1238</Words>
  <Characters>7063</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Stellantis</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MARTINI</dc:creator>
  <cp:keywords/>
  <dc:description/>
  <cp:lastModifiedBy>ANGELA CATALDI</cp:lastModifiedBy>
  <cp:revision>5</cp:revision>
  <dcterms:created xsi:type="dcterms:W3CDTF">2023-03-02T04:32:00Z</dcterms:created>
  <dcterms:modified xsi:type="dcterms:W3CDTF">2023-03-02T05:14:00Z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SIP_Label_4cad6431-53ea-4466-8111-3fefa470bcb9_Enabled">
    <vt:lpwstr>true</vt:lpwstr>
  </property>
  <property fmtid="{D5CDD505-2E9C-101B-9397-08002B2CF9AE}" pid="4" name="MSIP_Label_4cad6431-53ea-4466-8111-3fefa470bcb9_SetDate">
    <vt:lpwstr>2023-02-22T14:07:06Z</vt:lpwstr>
  </property>
  <property fmtid="{D5CDD505-2E9C-101B-9397-08002B2CF9AE}" pid="5" name="MSIP_Label_4cad6431-53ea-4466-8111-3fefa470bcb9_Method">
    <vt:lpwstr>Standard</vt:lpwstr>
  </property>
  <property fmtid="{D5CDD505-2E9C-101B-9397-08002B2CF9AE}" pid="6" name="MSIP_Label_4cad6431-53ea-4466-8111-3fefa470bcb9_Name">
    <vt:lpwstr>Usage Interne</vt:lpwstr>
  </property>
  <property fmtid="{D5CDD505-2E9C-101B-9397-08002B2CF9AE}" pid="7" name="MSIP_Label_4cad6431-53ea-4466-8111-3fefa470bcb9_SiteId">
    <vt:lpwstr>fb3baf17-c313-474c-8d5d-577a3ec97a32</vt:lpwstr>
  </property>
  <property fmtid="{D5CDD505-2E9C-101B-9397-08002B2CF9AE}" pid="8" name="MSIP_Label_4cad6431-53ea-4466-8111-3fefa470bcb9_ActionId">
    <vt:lpwstr>db8a8dc8-b697-4795-b5e3-4f1f9d0bc99c</vt:lpwstr>
  </property>
  <property fmtid="{D5CDD505-2E9C-101B-9397-08002B2CF9AE}" pid="9" name="MSIP_Label_4cad6431-53ea-4466-8111-3fefa470bcb9_ContentBits">
    <vt:lpwstr>0</vt:lpwstr>
  </property>
  <property fmtid="{D5CDD505-2E9C-101B-9397-08002B2CF9AE}" pid="10" name="MSIP_Label_2fd53d93-3f4c-4b90-b511-bd6bdbb4fba9_Enabled">
    <vt:lpwstr>true</vt:lpwstr>
  </property>
  <property fmtid="{D5CDD505-2E9C-101B-9397-08002B2CF9AE}" pid="11" name="MSIP_Label_2fd53d93-3f4c-4b90-b511-bd6bdbb4fba9_SetDate">
    <vt:lpwstr>2023-02-23T11:07:04Z</vt:lpwstr>
  </property>
  <property fmtid="{D5CDD505-2E9C-101B-9397-08002B2CF9AE}" pid="12" name="MSIP_Label_2fd53d93-3f4c-4b90-b511-bd6bdbb4fba9_Method">
    <vt:lpwstr>Standard</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SiteId">
    <vt:lpwstr>d852d5cd-724c-4128-8812-ffa5db3f8507</vt:lpwstr>
  </property>
  <property fmtid="{D5CDD505-2E9C-101B-9397-08002B2CF9AE}" pid="15" name="MSIP_Label_2fd53d93-3f4c-4b90-b511-bd6bdbb4fba9_ActionId">
    <vt:lpwstr>f91d3d1d-82c1-4f4c-b66e-60d00185e3b7</vt:lpwstr>
  </property>
  <property fmtid="{D5CDD505-2E9C-101B-9397-08002B2CF9AE}" pid="16" name="MSIP_Label_2fd53d93-3f4c-4b90-b511-bd6bdbb4fba9_ContentBits">
    <vt:lpwstr>0</vt:lpwstr>
  </property>
</Properties>
</file>