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D1CC" w14:textId="7DD58579" w:rsidR="004266FA" w:rsidRDefault="00070156" w:rsidP="00070156">
      <w:pPr>
        <w:tabs>
          <w:tab w:val="left" w:pos="636"/>
        </w:tabs>
        <w:rPr>
          <w:rFonts w:ascii="Arial Narrow" w:hAnsi="Arial Narrow"/>
          <w:color w:val="000000"/>
          <w:sz w:val="22"/>
        </w:rPr>
      </w:pPr>
      <w:r>
        <w:rPr>
          <w:noProof/>
        </w:rPr>
        <mc:AlternateContent>
          <mc:Choice Requires="wps">
            <w:drawing>
              <wp:anchor distT="0" distB="0" distL="114300" distR="114300" simplePos="0" relativeHeight="251664384" behindDoc="0" locked="0" layoutInCell="1" allowOverlap="1" wp14:anchorId="036E714B" wp14:editId="3EFCF7E1">
                <wp:simplePos x="0" y="0"/>
                <wp:positionH relativeFrom="column">
                  <wp:posOffset>0</wp:posOffset>
                </wp:positionH>
                <wp:positionV relativeFrom="paragraph">
                  <wp:posOffset>0</wp:posOffset>
                </wp:positionV>
                <wp:extent cx="429260" cy="63500"/>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C5998AD" id="Freeform 27" o:spid="_x0000_s1026" style="position:absolute;margin-left:0;margin-top:0;width:33.8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" path="m329,39l,39,27,,354,,329,39xe" fillcolor="#243782 [3204]" stroked="f">
                <v:path arrowok="t" o:connecttype="custom" o:connectlocs="398945,63500;0,63500;32740,0;429260,0;398945,63500" o:connectangles="0,0,0,0,0"/>
              </v:shape>
            </w:pict>
          </mc:Fallback>
        </mc:AlternateContent>
      </w:r>
      <w:r>
        <w:rPr>
          <w:rFonts w:ascii="Arial Narrow" w:hAnsi="Arial Narrow"/>
          <w:color w:val="000000"/>
          <w:sz w:val="22"/>
        </w:rPr>
        <w:tab/>
      </w:r>
    </w:p>
    <w:p w14:paraId="57CEC5BA" w14:textId="77777777" w:rsidR="0055193E" w:rsidRDefault="0055193E" w:rsidP="00114259">
      <w:pPr>
        <w:spacing w:after="0"/>
        <w:rPr>
          <w:rFonts w:asciiTheme="majorHAnsi" w:hAnsiTheme="majorHAnsi"/>
          <w:bCs/>
          <w:color w:val="243782" w:themeColor="text2"/>
        </w:rPr>
      </w:pPr>
    </w:p>
    <w:p w14:paraId="40EAF234" w14:textId="4894955A" w:rsidR="000B420F" w:rsidRDefault="000B420F" w:rsidP="00070156">
      <w:pPr>
        <w:spacing w:after="0"/>
        <w:jc w:val="center"/>
        <w:rPr>
          <w:rFonts w:asciiTheme="majorHAnsi" w:hAnsiTheme="majorHAnsi"/>
          <w:bCs/>
          <w:color w:val="243782" w:themeColor="text2"/>
        </w:rPr>
      </w:pPr>
    </w:p>
    <w:p w14:paraId="07327092" w14:textId="77777777" w:rsidR="00316FAD" w:rsidRDefault="00316FAD" w:rsidP="00070156">
      <w:pPr>
        <w:spacing w:after="0"/>
        <w:jc w:val="center"/>
        <w:rPr>
          <w:rFonts w:asciiTheme="majorHAnsi" w:hAnsiTheme="majorHAnsi"/>
          <w:bCs/>
          <w:color w:val="243782" w:themeColor="text2"/>
        </w:rPr>
      </w:pPr>
    </w:p>
    <w:p w14:paraId="33917564" w14:textId="07ECD98A" w:rsidR="003144AA" w:rsidRDefault="00294AF4" w:rsidP="00294AF4">
      <w:pPr>
        <w:spacing w:after="0"/>
        <w:jc w:val="center"/>
        <w:rPr>
          <w:rFonts w:asciiTheme="majorHAnsi" w:hAnsiTheme="majorHAnsi"/>
          <w:bCs/>
          <w:color w:val="243782" w:themeColor="text2"/>
        </w:rPr>
      </w:pPr>
      <w:r>
        <w:rPr>
          <w:rFonts w:asciiTheme="majorHAnsi" w:hAnsiTheme="majorHAnsi"/>
          <w:bCs/>
          <w:color w:val="243782" w:themeColor="text2"/>
        </w:rPr>
        <w:t xml:space="preserve">Stellantis finalise ses tests </w:t>
      </w:r>
      <w:proofErr w:type="spellStart"/>
      <w:r>
        <w:rPr>
          <w:rFonts w:asciiTheme="majorHAnsi" w:hAnsiTheme="majorHAnsi"/>
          <w:bCs/>
          <w:color w:val="243782" w:themeColor="text2"/>
        </w:rPr>
        <w:t>eFuel</w:t>
      </w:r>
      <w:proofErr w:type="spellEnd"/>
      <w:r>
        <w:rPr>
          <w:rFonts w:asciiTheme="majorHAnsi" w:hAnsiTheme="majorHAnsi"/>
          <w:bCs/>
          <w:color w:val="243782" w:themeColor="text2"/>
        </w:rPr>
        <w:t xml:space="preserve"> </w:t>
      </w:r>
      <w:r w:rsidR="00AE06D5">
        <w:rPr>
          <w:rFonts w:asciiTheme="majorHAnsi" w:hAnsiTheme="majorHAnsi"/>
          <w:bCs/>
          <w:color w:val="243782" w:themeColor="text2"/>
        </w:rPr>
        <w:t xml:space="preserve">réalisés </w:t>
      </w:r>
      <w:r w:rsidR="00AE06D5">
        <w:rPr>
          <w:rFonts w:asciiTheme="majorHAnsi" w:hAnsiTheme="majorHAnsi"/>
          <w:bCs/>
          <w:color w:val="243782" w:themeColor="text2"/>
        </w:rPr>
        <w:br/>
      </w:r>
      <w:r>
        <w:rPr>
          <w:rFonts w:asciiTheme="majorHAnsi" w:hAnsiTheme="majorHAnsi"/>
          <w:bCs/>
          <w:color w:val="243782" w:themeColor="text2"/>
        </w:rPr>
        <w:t>sur 28 familles de moteurs</w:t>
      </w:r>
    </w:p>
    <w:p w14:paraId="102FDAAE" w14:textId="71156438" w:rsidR="00294AF4" w:rsidRPr="00294AF4" w:rsidRDefault="00294AF4" w:rsidP="00294AF4">
      <w:pPr>
        <w:spacing w:after="0"/>
        <w:jc w:val="center"/>
        <w:rPr>
          <w:rFonts w:asciiTheme="majorHAnsi" w:hAnsiTheme="majorHAnsi"/>
          <w:bCs/>
          <w:color w:val="243782" w:themeColor="text2"/>
        </w:rPr>
      </w:pPr>
      <w:proofErr w:type="gramStart"/>
      <w:r>
        <w:rPr>
          <w:rFonts w:asciiTheme="majorHAnsi" w:hAnsiTheme="majorHAnsi"/>
          <w:bCs/>
          <w:color w:val="243782" w:themeColor="text2"/>
        </w:rPr>
        <w:t>afin</w:t>
      </w:r>
      <w:proofErr w:type="gramEnd"/>
      <w:r>
        <w:rPr>
          <w:rFonts w:asciiTheme="majorHAnsi" w:hAnsiTheme="majorHAnsi"/>
          <w:bCs/>
          <w:color w:val="243782" w:themeColor="text2"/>
        </w:rPr>
        <w:t xml:space="preserve"> de</w:t>
      </w:r>
      <w:r w:rsidR="003144AA">
        <w:rPr>
          <w:rFonts w:asciiTheme="majorHAnsi" w:hAnsiTheme="majorHAnsi"/>
          <w:bCs/>
          <w:color w:val="243782" w:themeColor="text2"/>
        </w:rPr>
        <w:t xml:space="preserve"> </w:t>
      </w:r>
      <w:r>
        <w:rPr>
          <w:rFonts w:asciiTheme="majorHAnsi" w:hAnsiTheme="majorHAnsi"/>
          <w:bCs/>
          <w:color w:val="243782" w:themeColor="text2"/>
        </w:rPr>
        <w:t xml:space="preserve">soutenir la </w:t>
      </w:r>
      <w:r w:rsidR="003144AA">
        <w:rPr>
          <w:rFonts w:asciiTheme="majorHAnsi" w:hAnsiTheme="majorHAnsi"/>
          <w:bCs/>
          <w:color w:val="243782" w:themeColor="text2"/>
        </w:rPr>
        <w:t xml:space="preserve">décarbonation </w:t>
      </w:r>
      <w:r w:rsidR="00AE06D5">
        <w:rPr>
          <w:rFonts w:asciiTheme="majorHAnsi" w:hAnsiTheme="majorHAnsi"/>
          <w:bCs/>
          <w:color w:val="243782" w:themeColor="text2"/>
        </w:rPr>
        <w:br/>
      </w:r>
      <w:r>
        <w:rPr>
          <w:rFonts w:asciiTheme="majorHAnsi" w:hAnsiTheme="majorHAnsi"/>
          <w:bCs/>
          <w:color w:val="243782" w:themeColor="text2"/>
        </w:rPr>
        <w:t xml:space="preserve">de sa flotte </w:t>
      </w:r>
      <w:r w:rsidR="00241A00">
        <w:rPr>
          <w:rFonts w:asciiTheme="majorHAnsi" w:hAnsiTheme="majorHAnsi"/>
          <w:bCs/>
          <w:color w:val="243782" w:themeColor="text2"/>
        </w:rPr>
        <w:t xml:space="preserve">de </w:t>
      </w:r>
      <w:r w:rsidR="00BF7E10">
        <w:rPr>
          <w:rFonts w:asciiTheme="majorHAnsi" w:hAnsiTheme="majorHAnsi"/>
          <w:bCs/>
          <w:color w:val="243782" w:themeColor="text2"/>
        </w:rPr>
        <w:t>véhicules</w:t>
      </w:r>
      <w:r w:rsidR="00241A00">
        <w:rPr>
          <w:rFonts w:asciiTheme="majorHAnsi" w:hAnsiTheme="majorHAnsi"/>
          <w:bCs/>
          <w:color w:val="243782" w:themeColor="text2"/>
        </w:rPr>
        <w:t xml:space="preserve"> thermiques</w:t>
      </w:r>
      <w:r w:rsidR="00C00EAD">
        <w:rPr>
          <w:rFonts w:asciiTheme="majorHAnsi" w:hAnsiTheme="majorHAnsi"/>
          <w:bCs/>
          <w:color w:val="243782" w:themeColor="text2"/>
        </w:rPr>
        <w:t xml:space="preserve"> en circulation</w:t>
      </w:r>
    </w:p>
    <w:p w14:paraId="6C52B536" w14:textId="38C563A4" w:rsidR="002A6646" w:rsidRDefault="002A6646" w:rsidP="00070156">
      <w:pPr>
        <w:spacing w:after="0"/>
        <w:jc w:val="center"/>
        <w:rPr>
          <w:rFonts w:asciiTheme="majorHAnsi" w:hAnsiTheme="majorHAnsi"/>
          <w:bCs/>
          <w:color w:val="243782" w:themeColor="text2"/>
        </w:rPr>
      </w:pPr>
    </w:p>
    <w:p w14:paraId="35BD7445" w14:textId="557D2538" w:rsidR="0055193E" w:rsidRPr="00F35820" w:rsidRDefault="00C00EAD" w:rsidP="00F35820">
      <w:pPr>
        <w:pStyle w:val="ListParagraph"/>
        <w:numPr>
          <w:ilvl w:val="0"/>
          <w:numId w:val="20"/>
        </w:numPr>
        <w:spacing w:before="240" w:after="0"/>
        <w:ind w:left="851" w:hanging="284"/>
        <w:rPr>
          <w:rFonts w:asciiTheme="majorHAnsi" w:hAnsiTheme="majorHAnsi"/>
          <w:bCs/>
        </w:rPr>
      </w:pPr>
      <w:r w:rsidRPr="00F35820">
        <w:rPr>
          <w:rFonts w:asciiTheme="majorHAnsi" w:hAnsiTheme="majorHAnsi"/>
          <w:bCs/>
        </w:rPr>
        <w:t xml:space="preserve">En parallèle de </w:t>
      </w:r>
      <w:r w:rsidR="0055193E" w:rsidRPr="00F35820">
        <w:rPr>
          <w:rFonts w:asciiTheme="majorHAnsi" w:hAnsiTheme="majorHAnsi"/>
          <w:bCs/>
        </w:rPr>
        <w:t xml:space="preserve">son engagement </w:t>
      </w:r>
      <w:r w:rsidR="00241A00" w:rsidRPr="00F35820">
        <w:rPr>
          <w:rFonts w:asciiTheme="majorHAnsi" w:hAnsiTheme="majorHAnsi"/>
          <w:bCs/>
        </w:rPr>
        <w:t>de vendre</w:t>
      </w:r>
      <w:r w:rsidR="0055193E" w:rsidRPr="00F35820">
        <w:rPr>
          <w:rFonts w:asciiTheme="majorHAnsi" w:hAnsiTheme="majorHAnsi"/>
          <w:bCs/>
        </w:rPr>
        <w:t xml:space="preserve"> </w:t>
      </w:r>
      <w:r w:rsidR="001C1D0A">
        <w:rPr>
          <w:rFonts w:asciiTheme="majorHAnsi" w:hAnsiTheme="majorHAnsi"/>
          <w:bCs/>
        </w:rPr>
        <w:t xml:space="preserve">en Europe </w:t>
      </w:r>
      <w:r w:rsidR="0055193E" w:rsidRPr="00F35820">
        <w:rPr>
          <w:rFonts w:asciiTheme="majorHAnsi" w:hAnsiTheme="majorHAnsi"/>
          <w:bCs/>
        </w:rPr>
        <w:t xml:space="preserve">100 % </w:t>
      </w:r>
      <w:r w:rsidR="00241A00" w:rsidRPr="00F35820">
        <w:rPr>
          <w:rFonts w:asciiTheme="majorHAnsi" w:hAnsiTheme="majorHAnsi"/>
          <w:bCs/>
        </w:rPr>
        <w:t xml:space="preserve">de </w:t>
      </w:r>
      <w:r w:rsidR="0055193E" w:rsidRPr="00F35820">
        <w:rPr>
          <w:rFonts w:asciiTheme="majorHAnsi" w:hAnsiTheme="majorHAnsi"/>
          <w:bCs/>
        </w:rPr>
        <w:t>véhicules particuliers électriques d</w:t>
      </w:r>
      <w:r w:rsidR="0048077B">
        <w:rPr>
          <w:rFonts w:asciiTheme="majorHAnsi" w:hAnsiTheme="majorHAnsi"/>
          <w:bCs/>
        </w:rPr>
        <w:t>’</w:t>
      </w:r>
      <w:r w:rsidR="0055193E" w:rsidRPr="00F35820">
        <w:rPr>
          <w:rFonts w:asciiTheme="majorHAnsi" w:hAnsiTheme="majorHAnsi"/>
          <w:bCs/>
        </w:rPr>
        <w:t xml:space="preserve">ici 2030, Stellantis </w:t>
      </w:r>
      <w:r w:rsidR="00B34310">
        <w:rPr>
          <w:rFonts w:asciiTheme="majorHAnsi" w:hAnsiTheme="majorHAnsi"/>
          <w:bCs/>
        </w:rPr>
        <w:t>teste</w:t>
      </w:r>
      <w:r w:rsidR="0024496E">
        <w:rPr>
          <w:rFonts w:asciiTheme="majorHAnsi" w:hAnsiTheme="majorHAnsi"/>
          <w:bCs/>
        </w:rPr>
        <w:t xml:space="preserve"> </w:t>
      </w:r>
      <w:r w:rsidR="00241A00" w:rsidRPr="00F35820">
        <w:rPr>
          <w:rFonts w:asciiTheme="majorHAnsi" w:hAnsiTheme="majorHAnsi"/>
          <w:bCs/>
        </w:rPr>
        <w:t xml:space="preserve">désormais </w:t>
      </w:r>
      <w:r w:rsidR="0055193E" w:rsidRPr="00F35820">
        <w:rPr>
          <w:rFonts w:asciiTheme="majorHAnsi" w:hAnsiTheme="majorHAnsi"/>
          <w:bCs/>
        </w:rPr>
        <w:t>l</w:t>
      </w:r>
      <w:r w:rsidR="00241A00" w:rsidRPr="00F35820">
        <w:rPr>
          <w:rFonts w:asciiTheme="majorHAnsi" w:hAnsiTheme="majorHAnsi"/>
          <w:bCs/>
        </w:rPr>
        <w:t>’</w:t>
      </w:r>
      <w:r w:rsidR="0055193E" w:rsidRPr="00F35820">
        <w:rPr>
          <w:rFonts w:asciiTheme="majorHAnsi" w:hAnsiTheme="majorHAnsi"/>
          <w:bCs/>
        </w:rPr>
        <w:t xml:space="preserve">utilisation des </w:t>
      </w:r>
      <w:proofErr w:type="spellStart"/>
      <w:r w:rsidR="0055193E" w:rsidRPr="00F35820">
        <w:rPr>
          <w:rFonts w:asciiTheme="majorHAnsi" w:hAnsiTheme="majorHAnsi"/>
          <w:bCs/>
        </w:rPr>
        <w:t>eFuels</w:t>
      </w:r>
      <w:proofErr w:type="spellEnd"/>
      <w:r w:rsidR="0055193E" w:rsidRPr="00F35820">
        <w:rPr>
          <w:rFonts w:asciiTheme="majorHAnsi" w:hAnsiTheme="majorHAnsi"/>
          <w:bCs/>
        </w:rPr>
        <w:t xml:space="preserve"> sur les </w:t>
      </w:r>
      <w:r w:rsidR="00FF3069">
        <w:rPr>
          <w:rFonts w:asciiTheme="majorHAnsi" w:hAnsiTheme="majorHAnsi"/>
          <w:bCs/>
        </w:rPr>
        <w:t xml:space="preserve">modèles </w:t>
      </w:r>
      <w:r w:rsidR="003144AA" w:rsidRPr="00F35820">
        <w:rPr>
          <w:rFonts w:asciiTheme="majorHAnsi" w:hAnsiTheme="majorHAnsi"/>
          <w:bCs/>
        </w:rPr>
        <w:t xml:space="preserve">européens </w:t>
      </w:r>
      <w:r w:rsidR="0055193E" w:rsidRPr="00F35820">
        <w:rPr>
          <w:rFonts w:asciiTheme="majorHAnsi" w:hAnsiTheme="majorHAnsi"/>
          <w:bCs/>
        </w:rPr>
        <w:t>produits depuis 2014 (Euro 6)</w:t>
      </w:r>
      <w:r w:rsidR="00B34310">
        <w:rPr>
          <w:rFonts w:asciiTheme="majorHAnsi" w:hAnsiTheme="majorHAnsi"/>
          <w:bCs/>
        </w:rPr>
        <w:t>, afin de</w:t>
      </w:r>
      <w:r w:rsidR="00241A00" w:rsidRPr="00F35820">
        <w:rPr>
          <w:rFonts w:asciiTheme="majorHAnsi" w:hAnsiTheme="majorHAnsi"/>
          <w:bCs/>
        </w:rPr>
        <w:t xml:space="preserve"> renforcer</w:t>
      </w:r>
      <w:r w:rsidR="0055193E" w:rsidRPr="00F35820">
        <w:rPr>
          <w:rFonts w:asciiTheme="majorHAnsi" w:hAnsiTheme="majorHAnsi"/>
          <w:bCs/>
        </w:rPr>
        <w:t xml:space="preserve"> la réduction des émissions de carbone</w:t>
      </w:r>
    </w:p>
    <w:p w14:paraId="266638E8" w14:textId="77777777" w:rsidR="003144AA" w:rsidRDefault="003144AA" w:rsidP="00521315">
      <w:pPr>
        <w:pStyle w:val="ListParagraph"/>
        <w:spacing w:before="240" w:after="0"/>
        <w:ind w:left="851"/>
        <w:rPr>
          <w:rFonts w:asciiTheme="majorHAnsi" w:hAnsiTheme="majorHAnsi"/>
          <w:bCs/>
        </w:rPr>
      </w:pPr>
    </w:p>
    <w:p w14:paraId="2CC87AA2" w14:textId="3D09AA9D" w:rsidR="00E36B6A" w:rsidRDefault="005F6288" w:rsidP="003144AA">
      <w:pPr>
        <w:pStyle w:val="ListParagraph"/>
        <w:numPr>
          <w:ilvl w:val="0"/>
          <w:numId w:val="20"/>
        </w:numPr>
        <w:spacing w:before="240"/>
        <w:ind w:left="851" w:hanging="284"/>
        <w:rPr>
          <w:rFonts w:asciiTheme="majorHAnsi" w:hAnsiTheme="majorHAnsi"/>
          <w:bCs/>
        </w:rPr>
      </w:pPr>
      <w:r>
        <w:rPr>
          <w:rFonts w:asciiTheme="majorHAnsi" w:hAnsiTheme="majorHAnsi"/>
          <w:bCs/>
        </w:rPr>
        <w:t xml:space="preserve">La compatibilité </w:t>
      </w:r>
      <w:r w:rsidR="00823666">
        <w:rPr>
          <w:rFonts w:asciiTheme="majorHAnsi" w:hAnsiTheme="majorHAnsi"/>
          <w:bCs/>
        </w:rPr>
        <w:t xml:space="preserve">des carburants </w:t>
      </w:r>
      <w:proofErr w:type="spellStart"/>
      <w:r>
        <w:rPr>
          <w:rFonts w:asciiTheme="majorHAnsi" w:hAnsiTheme="majorHAnsi"/>
          <w:bCs/>
        </w:rPr>
        <w:t>eFuel</w:t>
      </w:r>
      <w:proofErr w:type="spellEnd"/>
      <w:r>
        <w:rPr>
          <w:rFonts w:asciiTheme="majorHAnsi" w:hAnsiTheme="majorHAnsi"/>
          <w:bCs/>
        </w:rPr>
        <w:t xml:space="preserve"> </w:t>
      </w:r>
      <w:r w:rsidR="00B34310">
        <w:rPr>
          <w:rFonts w:asciiTheme="majorHAnsi" w:hAnsiTheme="majorHAnsi"/>
          <w:bCs/>
        </w:rPr>
        <w:t>est</w:t>
      </w:r>
      <w:r w:rsidR="00241A00">
        <w:rPr>
          <w:rFonts w:asciiTheme="majorHAnsi" w:hAnsiTheme="majorHAnsi"/>
          <w:bCs/>
        </w:rPr>
        <w:t xml:space="preserve"> </w:t>
      </w:r>
      <w:r>
        <w:rPr>
          <w:rFonts w:asciiTheme="majorHAnsi" w:hAnsiTheme="majorHAnsi"/>
          <w:bCs/>
        </w:rPr>
        <w:t>testée sur 28 familles de moteurs</w:t>
      </w:r>
      <w:r w:rsidR="00241A00">
        <w:rPr>
          <w:rFonts w:asciiTheme="majorHAnsi" w:hAnsiTheme="majorHAnsi"/>
          <w:bCs/>
        </w:rPr>
        <w:t> </w:t>
      </w:r>
      <w:r w:rsidR="00B34310">
        <w:rPr>
          <w:rFonts w:asciiTheme="majorHAnsi" w:hAnsiTheme="majorHAnsi"/>
          <w:bCs/>
        </w:rPr>
        <w:t>et</w:t>
      </w:r>
      <w:r w:rsidR="00241A00">
        <w:rPr>
          <w:rFonts w:asciiTheme="majorHAnsi" w:hAnsiTheme="majorHAnsi"/>
          <w:bCs/>
        </w:rPr>
        <w:t xml:space="preserve"> </w:t>
      </w:r>
      <w:r>
        <w:rPr>
          <w:rFonts w:asciiTheme="majorHAnsi" w:hAnsiTheme="majorHAnsi"/>
          <w:bCs/>
        </w:rPr>
        <w:t>permettr</w:t>
      </w:r>
      <w:r w:rsidR="001C1D0A">
        <w:rPr>
          <w:rFonts w:asciiTheme="majorHAnsi" w:hAnsiTheme="majorHAnsi"/>
          <w:bCs/>
        </w:rPr>
        <w:t>ait</w:t>
      </w:r>
      <w:r>
        <w:rPr>
          <w:rFonts w:asciiTheme="majorHAnsi" w:hAnsiTheme="majorHAnsi"/>
          <w:bCs/>
        </w:rPr>
        <w:t xml:space="preserve"> de réduire jusqu’à 90 % des émissions de CO</w:t>
      </w:r>
      <w:r>
        <w:rPr>
          <w:rFonts w:asciiTheme="majorHAnsi" w:hAnsiTheme="majorHAnsi"/>
          <w:bCs/>
          <w:vertAlign w:val="subscript"/>
        </w:rPr>
        <w:t>2</w:t>
      </w:r>
    </w:p>
    <w:p w14:paraId="22156D99" w14:textId="6A69F6AB" w:rsidR="00E36B6A" w:rsidRDefault="00E36B6A">
      <w:pPr>
        <w:pStyle w:val="ListParagraph"/>
        <w:spacing w:after="0"/>
        <w:rPr>
          <w:rFonts w:asciiTheme="majorHAnsi" w:hAnsiTheme="majorHAnsi"/>
          <w:bCs/>
        </w:rPr>
      </w:pPr>
    </w:p>
    <w:p w14:paraId="3FA3BA6A" w14:textId="53C4D9EC" w:rsidR="000B420F" w:rsidRDefault="005E5A6B" w:rsidP="00521315">
      <w:pPr>
        <w:pStyle w:val="ListParagraph"/>
        <w:numPr>
          <w:ilvl w:val="0"/>
          <w:numId w:val="20"/>
        </w:numPr>
        <w:spacing w:before="240" w:after="0"/>
        <w:ind w:left="851" w:hanging="284"/>
        <w:rPr>
          <w:rFonts w:asciiTheme="majorHAnsi" w:hAnsiTheme="majorHAnsi"/>
          <w:bCs/>
        </w:rPr>
      </w:pPr>
      <w:r>
        <w:rPr>
          <w:rFonts w:asciiTheme="majorHAnsi" w:hAnsiTheme="majorHAnsi"/>
          <w:bCs/>
        </w:rPr>
        <w:t xml:space="preserve">Cette solution pourrait être applicable </w:t>
      </w:r>
      <w:r w:rsidR="00241A00">
        <w:rPr>
          <w:rFonts w:asciiTheme="majorHAnsi" w:hAnsiTheme="majorHAnsi"/>
          <w:bCs/>
        </w:rPr>
        <w:t>aux</w:t>
      </w:r>
      <w:r>
        <w:rPr>
          <w:rFonts w:asciiTheme="majorHAnsi" w:hAnsiTheme="majorHAnsi"/>
          <w:bCs/>
        </w:rPr>
        <w:t xml:space="preserve"> 28 millions de véhicules Stellantis</w:t>
      </w:r>
      <w:r w:rsidR="00241A00">
        <w:rPr>
          <w:rFonts w:asciiTheme="majorHAnsi" w:hAnsiTheme="majorHAnsi"/>
          <w:bCs/>
        </w:rPr>
        <w:t xml:space="preserve"> actuellement en circul</w:t>
      </w:r>
      <w:r w:rsidR="00AE06D5">
        <w:rPr>
          <w:rFonts w:asciiTheme="majorHAnsi" w:hAnsiTheme="majorHAnsi"/>
          <w:bCs/>
        </w:rPr>
        <w:t>a</w:t>
      </w:r>
      <w:r w:rsidR="00241A00">
        <w:rPr>
          <w:rFonts w:asciiTheme="majorHAnsi" w:hAnsiTheme="majorHAnsi"/>
          <w:bCs/>
        </w:rPr>
        <w:t>tion</w:t>
      </w:r>
      <w:r>
        <w:rPr>
          <w:rFonts w:asciiTheme="majorHAnsi" w:hAnsiTheme="majorHAnsi"/>
          <w:bCs/>
        </w:rPr>
        <w:t>, avec un potentiel de réduction de 400 millions de tonnes de CO</w:t>
      </w:r>
      <w:r>
        <w:rPr>
          <w:rFonts w:asciiTheme="majorHAnsi" w:hAnsiTheme="majorHAnsi"/>
          <w:bCs/>
          <w:vertAlign w:val="subscript"/>
        </w:rPr>
        <w:t>2</w:t>
      </w:r>
      <w:r>
        <w:rPr>
          <w:rFonts w:asciiTheme="majorHAnsi" w:hAnsiTheme="majorHAnsi"/>
          <w:bCs/>
        </w:rPr>
        <w:t xml:space="preserve"> en Europe entre 2025 et 2050</w:t>
      </w:r>
    </w:p>
    <w:p w14:paraId="0547DDCC" w14:textId="77777777" w:rsidR="003144AA" w:rsidRPr="00521315" w:rsidRDefault="003144AA" w:rsidP="00521315">
      <w:pPr>
        <w:pStyle w:val="ListParagraph"/>
        <w:spacing w:after="0"/>
        <w:rPr>
          <w:rFonts w:asciiTheme="majorHAnsi" w:hAnsiTheme="majorHAnsi"/>
          <w:bCs/>
        </w:rPr>
      </w:pPr>
    </w:p>
    <w:p w14:paraId="48645D7D" w14:textId="7BF9B356" w:rsidR="00CD74A4" w:rsidRDefault="00CD74A4" w:rsidP="00521315">
      <w:pPr>
        <w:pStyle w:val="ListParagraph"/>
        <w:numPr>
          <w:ilvl w:val="0"/>
          <w:numId w:val="20"/>
        </w:numPr>
        <w:spacing w:before="240" w:after="0"/>
        <w:ind w:left="851" w:hanging="284"/>
        <w:rPr>
          <w:rFonts w:asciiTheme="majorHAnsi" w:hAnsiTheme="majorHAnsi"/>
          <w:bCs/>
        </w:rPr>
      </w:pPr>
      <w:r>
        <w:rPr>
          <w:rFonts w:asciiTheme="majorHAnsi" w:hAnsiTheme="majorHAnsi"/>
          <w:bCs/>
        </w:rPr>
        <w:t xml:space="preserve">Stellantis </w:t>
      </w:r>
      <w:r w:rsidR="001C1D0A">
        <w:rPr>
          <w:rFonts w:asciiTheme="majorHAnsi" w:hAnsiTheme="majorHAnsi"/>
          <w:bCs/>
        </w:rPr>
        <w:t>s’est fixé l’</w:t>
      </w:r>
      <w:r>
        <w:rPr>
          <w:rFonts w:asciiTheme="majorHAnsi" w:hAnsiTheme="majorHAnsi"/>
          <w:bCs/>
        </w:rPr>
        <w:t>objectif ambitieux</w:t>
      </w:r>
      <w:r w:rsidR="001C1D0A">
        <w:rPr>
          <w:rFonts w:asciiTheme="majorHAnsi" w:hAnsiTheme="majorHAnsi"/>
          <w:bCs/>
        </w:rPr>
        <w:t xml:space="preserve"> d’atteindre la </w:t>
      </w:r>
      <w:r>
        <w:rPr>
          <w:rFonts w:asciiTheme="majorHAnsi" w:hAnsiTheme="majorHAnsi"/>
          <w:bCs/>
        </w:rPr>
        <w:t>neutralité carbone d’ici 2038, tel que défini dans son plan Stratégique Dare Forward 2030</w:t>
      </w:r>
    </w:p>
    <w:p w14:paraId="2876FC48" w14:textId="77777777" w:rsidR="003144AA" w:rsidRPr="00521315" w:rsidRDefault="003144AA" w:rsidP="00521315">
      <w:pPr>
        <w:pStyle w:val="ListParagraph"/>
        <w:spacing w:after="0"/>
        <w:rPr>
          <w:rFonts w:asciiTheme="majorHAnsi" w:hAnsiTheme="majorHAnsi"/>
          <w:bCs/>
          <w:szCs w:val="24"/>
        </w:rPr>
      </w:pPr>
    </w:p>
    <w:p w14:paraId="1DF39E4E" w14:textId="6B36A5EA" w:rsidR="00207047" w:rsidRDefault="00AA1C0E" w:rsidP="00CD74A4">
      <w:pPr>
        <w:pStyle w:val="CommentText"/>
        <w:rPr>
          <w:sz w:val="24"/>
          <w:szCs w:val="24"/>
        </w:rPr>
      </w:pPr>
      <w:r>
        <w:rPr>
          <w:sz w:val="24"/>
          <w:szCs w:val="24"/>
        </w:rPr>
        <w:t xml:space="preserve">AMSTERDAM, le </w:t>
      </w:r>
      <w:r w:rsidR="00F35820">
        <w:rPr>
          <w:sz w:val="24"/>
          <w:szCs w:val="24"/>
        </w:rPr>
        <w:t>20</w:t>
      </w:r>
      <w:r>
        <w:rPr>
          <w:sz w:val="24"/>
          <w:szCs w:val="24"/>
        </w:rPr>
        <w:t xml:space="preserve"> avril 2023 - Stellantis </w:t>
      </w:r>
      <w:r w:rsidR="00241A00">
        <w:rPr>
          <w:sz w:val="24"/>
          <w:szCs w:val="24"/>
        </w:rPr>
        <w:t xml:space="preserve">annonce </w:t>
      </w:r>
      <w:r w:rsidRPr="00521315">
        <w:rPr>
          <w:sz w:val="24"/>
          <w:szCs w:val="24"/>
          <w:shd w:val="clear" w:color="auto" w:fill="FFFFFF" w:themeFill="background1"/>
        </w:rPr>
        <w:t xml:space="preserve">aujourd’hui </w:t>
      </w:r>
      <w:r w:rsidR="00B34310">
        <w:rPr>
          <w:sz w:val="24"/>
          <w:szCs w:val="24"/>
          <w:shd w:val="clear" w:color="auto" w:fill="FFFFFF" w:themeFill="background1"/>
        </w:rPr>
        <w:t>être en phase de finalisation de</w:t>
      </w:r>
      <w:r w:rsidR="00241A00" w:rsidRPr="00521315">
        <w:rPr>
          <w:sz w:val="24"/>
          <w:szCs w:val="24"/>
          <w:shd w:val="clear" w:color="auto" w:fill="FFFFFF" w:themeFill="background1"/>
        </w:rPr>
        <w:t xml:space="preserve"> </w:t>
      </w:r>
      <w:r w:rsidR="00C00EAD">
        <w:rPr>
          <w:sz w:val="24"/>
          <w:szCs w:val="24"/>
          <w:shd w:val="clear" w:color="auto" w:fill="FFFFFF" w:themeFill="background1"/>
        </w:rPr>
        <w:t>s</w:t>
      </w:r>
      <w:r w:rsidRPr="00521315">
        <w:rPr>
          <w:sz w:val="24"/>
          <w:szCs w:val="24"/>
          <w:shd w:val="clear" w:color="auto" w:fill="FFFFFF" w:themeFill="background1"/>
        </w:rPr>
        <w:t xml:space="preserve">es tests </w:t>
      </w:r>
      <w:r w:rsidR="00AE06D5">
        <w:rPr>
          <w:sz w:val="24"/>
          <w:szCs w:val="24"/>
          <w:shd w:val="clear" w:color="auto" w:fill="FFFFFF" w:themeFill="background1"/>
        </w:rPr>
        <w:t>avec des carburants synthèse (</w:t>
      </w:r>
      <w:proofErr w:type="spellStart"/>
      <w:r w:rsidRPr="00521315">
        <w:rPr>
          <w:sz w:val="24"/>
          <w:szCs w:val="24"/>
          <w:shd w:val="clear" w:color="auto" w:fill="FFFFFF" w:themeFill="background1"/>
        </w:rPr>
        <w:t>eFuels</w:t>
      </w:r>
      <w:proofErr w:type="spellEnd"/>
      <w:r w:rsidR="00AE06D5">
        <w:rPr>
          <w:sz w:val="24"/>
          <w:szCs w:val="24"/>
          <w:shd w:val="clear" w:color="auto" w:fill="FFFFFF" w:themeFill="background1"/>
        </w:rPr>
        <w:t>)</w:t>
      </w:r>
      <w:r w:rsidRPr="00521315">
        <w:rPr>
          <w:sz w:val="24"/>
          <w:szCs w:val="24"/>
          <w:shd w:val="clear" w:color="auto" w:fill="FFFFFF" w:themeFill="background1"/>
        </w:rPr>
        <w:t xml:space="preserve"> </w:t>
      </w:r>
      <w:r w:rsidR="00AE06D5" w:rsidRPr="00521315">
        <w:rPr>
          <w:sz w:val="24"/>
          <w:szCs w:val="24"/>
          <w:shd w:val="clear" w:color="auto" w:fill="FFFFFF" w:themeFill="background1"/>
        </w:rPr>
        <w:t xml:space="preserve">réalisés </w:t>
      </w:r>
      <w:r w:rsidRPr="00521315">
        <w:rPr>
          <w:sz w:val="24"/>
          <w:szCs w:val="24"/>
          <w:shd w:val="clear" w:color="auto" w:fill="FFFFFF" w:themeFill="background1"/>
        </w:rPr>
        <w:t>sur 28 familles de</w:t>
      </w:r>
      <w:r>
        <w:rPr>
          <w:sz w:val="24"/>
          <w:szCs w:val="24"/>
        </w:rPr>
        <w:t xml:space="preserve"> moteurs</w:t>
      </w:r>
      <w:r w:rsidR="00AE06D5">
        <w:rPr>
          <w:sz w:val="24"/>
          <w:szCs w:val="24"/>
        </w:rPr>
        <w:t>. L’</w:t>
      </w:r>
      <w:r>
        <w:rPr>
          <w:sz w:val="24"/>
          <w:szCs w:val="24"/>
        </w:rPr>
        <w:t xml:space="preserve">objectif </w:t>
      </w:r>
      <w:r w:rsidR="00AE06D5">
        <w:rPr>
          <w:sz w:val="24"/>
          <w:szCs w:val="24"/>
        </w:rPr>
        <w:t xml:space="preserve">est </w:t>
      </w:r>
      <w:r>
        <w:rPr>
          <w:sz w:val="24"/>
          <w:szCs w:val="24"/>
        </w:rPr>
        <w:t xml:space="preserve">d’accélérer la réduction potentielle d’émission de carbone des 28 millions de </w:t>
      </w:r>
      <w:r w:rsidR="00FF3069">
        <w:rPr>
          <w:sz w:val="24"/>
          <w:szCs w:val="24"/>
        </w:rPr>
        <w:t xml:space="preserve">véhicules thermiques </w:t>
      </w:r>
      <w:r>
        <w:rPr>
          <w:sz w:val="24"/>
          <w:szCs w:val="24"/>
        </w:rPr>
        <w:t>Stellantis fabriqués en Europe depuis 2014 (Euro 6). Cette action s’inscrit en complément de son engagement à vendre uniquement des véhicules particuliers électriques d’ici la fin de la décennie dans cette région.</w:t>
      </w:r>
    </w:p>
    <w:p w14:paraId="7BB6F87F" w14:textId="4DE33967" w:rsidR="00246FF7" w:rsidRDefault="00207047" w:rsidP="00A12194">
      <w:pPr>
        <w:spacing w:after="0"/>
        <w:jc w:val="left"/>
        <w:rPr>
          <w:szCs w:val="24"/>
        </w:rPr>
      </w:pPr>
      <w:r>
        <w:rPr>
          <w:szCs w:val="24"/>
        </w:rPr>
        <w:t xml:space="preserve">Solution </w:t>
      </w:r>
      <w:r w:rsidR="00B34310">
        <w:rPr>
          <w:szCs w:val="24"/>
        </w:rPr>
        <w:t xml:space="preserve">complémentaire </w:t>
      </w:r>
      <w:r w:rsidR="00F80A80">
        <w:rPr>
          <w:szCs w:val="24"/>
        </w:rPr>
        <w:t>pour réduire les</w:t>
      </w:r>
      <w:r>
        <w:rPr>
          <w:szCs w:val="24"/>
        </w:rPr>
        <w:t xml:space="preserve"> émissions de carbone et lutte</w:t>
      </w:r>
      <w:r w:rsidR="00F80A80">
        <w:rPr>
          <w:szCs w:val="24"/>
        </w:rPr>
        <w:t>r</w:t>
      </w:r>
      <w:r>
        <w:rPr>
          <w:szCs w:val="24"/>
        </w:rPr>
        <w:t xml:space="preserve"> contre le changement climatique, l’</w:t>
      </w:r>
      <w:proofErr w:type="spellStart"/>
      <w:r>
        <w:rPr>
          <w:szCs w:val="24"/>
        </w:rPr>
        <w:t>eFuel</w:t>
      </w:r>
      <w:proofErr w:type="spellEnd"/>
      <w:r>
        <w:rPr>
          <w:szCs w:val="24"/>
        </w:rPr>
        <w:t xml:space="preserve"> est un carburant de </w:t>
      </w:r>
      <w:r>
        <w:rPr>
          <w:szCs w:val="24"/>
        </w:rPr>
        <w:lastRenderedPageBreak/>
        <w:t>synthèse de substitution fabriqué à partir d</w:t>
      </w:r>
      <w:r w:rsidR="00F80A80">
        <w:rPr>
          <w:szCs w:val="24"/>
        </w:rPr>
        <w:t>u</w:t>
      </w:r>
      <w:r>
        <w:rPr>
          <w:szCs w:val="24"/>
        </w:rPr>
        <w:t xml:space="preserve"> CO</w:t>
      </w:r>
      <w:r>
        <w:rPr>
          <w:szCs w:val="24"/>
          <w:vertAlign w:val="subscript"/>
        </w:rPr>
        <w:t>2</w:t>
      </w:r>
      <w:r>
        <w:rPr>
          <w:szCs w:val="24"/>
        </w:rPr>
        <w:t xml:space="preserve"> capturé dans </w:t>
      </w:r>
      <w:r w:rsidRPr="00AE06D5">
        <w:rPr>
          <w:szCs w:val="24"/>
        </w:rPr>
        <w:t>l’atmosphère et d’énergie renouvelable.</w:t>
      </w:r>
    </w:p>
    <w:p w14:paraId="211DFFC2" w14:textId="77777777" w:rsidR="00A12194" w:rsidRDefault="00A12194" w:rsidP="00A12194">
      <w:pPr>
        <w:spacing w:after="0"/>
        <w:jc w:val="left"/>
        <w:rPr>
          <w:szCs w:val="24"/>
        </w:rPr>
      </w:pPr>
    </w:p>
    <w:p w14:paraId="1B045A79" w14:textId="3B79A971" w:rsidR="00982A9A" w:rsidRDefault="00246FF7" w:rsidP="00CD74A4">
      <w:pPr>
        <w:pStyle w:val="CommentText"/>
        <w:rPr>
          <w:sz w:val="24"/>
          <w:szCs w:val="24"/>
        </w:rPr>
      </w:pPr>
      <w:r>
        <w:rPr>
          <w:sz w:val="24"/>
          <w:szCs w:val="24"/>
        </w:rPr>
        <w:t xml:space="preserve">L’adoption à grande échelle des carburants </w:t>
      </w:r>
      <w:proofErr w:type="spellStart"/>
      <w:r>
        <w:rPr>
          <w:sz w:val="24"/>
          <w:szCs w:val="24"/>
        </w:rPr>
        <w:t>eFuels</w:t>
      </w:r>
      <w:proofErr w:type="spellEnd"/>
      <w:r>
        <w:rPr>
          <w:sz w:val="24"/>
          <w:szCs w:val="24"/>
        </w:rPr>
        <w:t xml:space="preserve"> offrir</w:t>
      </w:r>
      <w:r w:rsidR="00C00EAD">
        <w:rPr>
          <w:sz w:val="24"/>
          <w:szCs w:val="24"/>
        </w:rPr>
        <w:t>ait</w:t>
      </w:r>
      <w:r>
        <w:rPr>
          <w:sz w:val="24"/>
          <w:szCs w:val="24"/>
        </w:rPr>
        <w:t xml:space="preserve"> aux possesseurs de véhicules </w:t>
      </w:r>
      <w:r w:rsidR="00C00EAD">
        <w:rPr>
          <w:sz w:val="24"/>
          <w:szCs w:val="24"/>
        </w:rPr>
        <w:t>thermiques</w:t>
      </w:r>
      <w:r>
        <w:rPr>
          <w:sz w:val="24"/>
          <w:szCs w:val="24"/>
        </w:rPr>
        <w:t xml:space="preserve"> une </w:t>
      </w:r>
      <w:r w:rsidR="00F80A80">
        <w:rPr>
          <w:sz w:val="24"/>
          <w:szCs w:val="24"/>
        </w:rPr>
        <w:t>possibilité</w:t>
      </w:r>
      <w:r>
        <w:rPr>
          <w:sz w:val="24"/>
          <w:szCs w:val="24"/>
        </w:rPr>
        <w:t xml:space="preserve"> simple et abordable de décarbon</w:t>
      </w:r>
      <w:r w:rsidR="004F30C5">
        <w:rPr>
          <w:sz w:val="24"/>
          <w:szCs w:val="24"/>
        </w:rPr>
        <w:t>ation</w:t>
      </w:r>
      <w:r>
        <w:rPr>
          <w:sz w:val="24"/>
          <w:szCs w:val="24"/>
        </w:rPr>
        <w:t xml:space="preserve"> sans </w:t>
      </w:r>
      <w:r w:rsidR="00C00EAD">
        <w:rPr>
          <w:sz w:val="24"/>
          <w:szCs w:val="24"/>
        </w:rPr>
        <w:t xml:space="preserve">avoir à </w:t>
      </w:r>
      <w:r w:rsidR="004F30C5">
        <w:rPr>
          <w:sz w:val="24"/>
          <w:szCs w:val="24"/>
        </w:rPr>
        <w:t>remplacer</w:t>
      </w:r>
      <w:r w:rsidR="00D32301">
        <w:rPr>
          <w:sz w:val="24"/>
          <w:szCs w:val="24"/>
        </w:rPr>
        <w:t xml:space="preserve"> leur </w:t>
      </w:r>
      <w:r>
        <w:rPr>
          <w:sz w:val="24"/>
          <w:szCs w:val="24"/>
        </w:rPr>
        <w:t>véhicule</w:t>
      </w:r>
      <w:r w:rsidR="00821372" w:rsidRPr="00821372">
        <w:rPr>
          <w:sz w:val="24"/>
          <w:szCs w:val="24"/>
        </w:rPr>
        <w:t xml:space="preserve">, </w:t>
      </w:r>
      <w:r w:rsidRPr="00821372">
        <w:rPr>
          <w:sz w:val="24"/>
          <w:szCs w:val="24"/>
        </w:rPr>
        <w:t xml:space="preserve">ni </w:t>
      </w:r>
      <w:r w:rsidR="00C00EAD" w:rsidRPr="00521315">
        <w:rPr>
          <w:sz w:val="24"/>
          <w:szCs w:val="24"/>
        </w:rPr>
        <w:t xml:space="preserve">à moderniser le système de carburant </w:t>
      </w:r>
      <w:r w:rsidRPr="00821372">
        <w:rPr>
          <w:sz w:val="24"/>
          <w:szCs w:val="24"/>
        </w:rPr>
        <w:t xml:space="preserve">du moteur ou </w:t>
      </w:r>
      <w:r w:rsidR="00C00EAD" w:rsidRPr="00821372">
        <w:rPr>
          <w:sz w:val="24"/>
          <w:szCs w:val="24"/>
        </w:rPr>
        <w:t xml:space="preserve">à </w:t>
      </w:r>
      <w:r w:rsidRPr="00821372">
        <w:rPr>
          <w:sz w:val="24"/>
          <w:szCs w:val="24"/>
        </w:rPr>
        <w:t>attendre</w:t>
      </w:r>
      <w:r>
        <w:rPr>
          <w:sz w:val="24"/>
          <w:szCs w:val="24"/>
        </w:rPr>
        <w:t xml:space="preserve"> l’installation d’un nouveau réseau d'infrastructure.</w:t>
      </w:r>
    </w:p>
    <w:p w14:paraId="4BAF9FB5" w14:textId="396EDD47" w:rsidR="00420A46" w:rsidRPr="00721736" w:rsidRDefault="007F10BD" w:rsidP="00CD74A4">
      <w:pPr>
        <w:pStyle w:val="CommentText"/>
        <w:rPr>
          <w:szCs w:val="24"/>
        </w:rPr>
      </w:pPr>
      <w:r>
        <w:rPr>
          <w:sz w:val="24"/>
          <w:szCs w:val="24"/>
        </w:rPr>
        <w:t>« Nous redoublons d’efforts pour lutter contre le réchauffement climatique en testant de</w:t>
      </w:r>
      <w:r w:rsidR="00821372">
        <w:rPr>
          <w:sz w:val="24"/>
          <w:szCs w:val="24"/>
        </w:rPr>
        <w:t>s</w:t>
      </w:r>
      <w:r>
        <w:rPr>
          <w:sz w:val="24"/>
          <w:szCs w:val="24"/>
        </w:rPr>
        <w:t xml:space="preserve"> carburants neutres en carbone </w:t>
      </w:r>
      <w:r w:rsidR="00821372">
        <w:rPr>
          <w:sz w:val="24"/>
          <w:szCs w:val="24"/>
        </w:rPr>
        <w:t xml:space="preserve">comme solutions complémentaires </w:t>
      </w:r>
      <w:r>
        <w:rPr>
          <w:sz w:val="24"/>
          <w:szCs w:val="24"/>
        </w:rPr>
        <w:t xml:space="preserve">afin de </w:t>
      </w:r>
      <w:r w:rsidR="00B34310">
        <w:rPr>
          <w:sz w:val="24"/>
          <w:szCs w:val="24"/>
        </w:rPr>
        <w:t xml:space="preserve">renforcer </w:t>
      </w:r>
      <w:r>
        <w:rPr>
          <w:sz w:val="24"/>
          <w:szCs w:val="24"/>
        </w:rPr>
        <w:t>notre approche globale de décarbo</w:t>
      </w:r>
      <w:r w:rsidR="00D32301">
        <w:rPr>
          <w:sz w:val="24"/>
          <w:szCs w:val="24"/>
        </w:rPr>
        <w:t>nation</w:t>
      </w:r>
      <w:r>
        <w:rPr>
          <w:sz w:val="24"/>
          <w:szCs w:val="24"/>
        </w:rPr>
        <w:t xml:space="preserve">. Tout en restant déterminés à poursuivre notre stratégie en matière d’électrification, nous devons en parallèle </w:t>
      </w:r>
      <w:r w:rsidR="00821372">
        <w:rPr>
          <w:sz w:val="24"/>
          <w:szCs w:val="24"/>
        </w:rPr>
        <w:t>trouver</w:t>
      </w:r>
      <w:r>
        <w:rPr>
          <w:sz w:val="24"/>
          <w:szCs w:val="24"/>
        </w:rPr>
        <w:t xml:space="preserve"> des </w:t>
      </w:r>
      <w:r w:rsidR="00B34310">
        <w:rPr>
          <w:sz w:val="24"/>
          <w:szCs w:val="24"/>
        </w:rPr>
        <w:t xml:space="preserve">solutions </w:t>
      </w:r>
      <w:r>
        <w:rPr>
          <w:sz w:val="24"/>
          <w:szCs w:val="24"/>
        </w:rPr>
        <w:t xml:space="preserve">intelligentes </w:t>
      </w:r>
      <w:r w:rsidR="00821372">
        <w:rPr>
          <w:sz w:val="24"/>
          <w:szCs w:val="24"/>
        </w:rPr>
        <w:t xml:space="preserve">pour </w:t>
      </w:r>
      <w:r>
        <w:rPr>
          <w:sz w:val="24"/>
          <w:szCs w:val="24"/>
        </w:rPr>
        <w:t>réduire les émissions de CO</w:t>
      </w:r>
      <w:r>
        <w:rPr>
          <w:sz w:val="24"/>
          <w:szCs w:val="24"/>
          <w:vertAlign w:val="subscript"/>
        </w:rPr>
        <w:t>2</w:t>
      </w:r>
      <w:r>
        <w:rPr>
          <w:sz w:val="24"/>
          <w:szCs w:val="24"/>
        </w:rPr>
        <w:t xml:space="preserve"> des 1,3 milliard de véhicules </w:t>
      </w:r>
      <w:r w:rsidR="00F80A80">
        <w:rPr>
          <w:sz w:val="24"/>
          <w:szCs w:val="24"/>
        </w:rPr>
        <w:t xml:space="preserve">thermiques </w:t>
      </w:r>
      <w:r>
        <w:rPr>
          <w:sz w:val="24"/>
          <w:szCs w:val="24"/>
        </w:rPr>
        <w:t>existants</w:t>
      </w:r>
      <w:r w:rsidR="008B3140">
        <w:rPr>
          <w:sz w:val="24"/>
          <w:szCs w:val="24"/>
        </w:rPr>
        <w:t>,</w:t>
      </w:r>
      <w:r>
        <w:rPr>
          <w:sz w:val="24"/>
          <w:szCs w:val="24"/>
        </w:rPr>
        <w:t xml:space="preserve"> » a déclaré Carlos Tavares, CEO de Stellantis. « En </w:t>
      </w:r>
      <w:r w:rsidR="00F80A80">
        <w:rPr>
          <w:sz w:val="24"/>
          <w:szCs w:val="24"/>
        </w:rPr>
        <w:t xml:space="preserve">nous </w:t>
      </w:r>
      <w:r>
        <w:rPr>
          <w:sz w:val="24"/>
          <w:szCs w:val="24"/>
        </w:rPr>
        <w:t xml:space="preserve">assurant de la </w:t>
      </w:r>
      <w:r w:rsidR="000173FE" w:rsidRPr="004B1026">
        <w:rPr>
          <w:sz w:val="24"/>
          <w:szCs w:val="24"/>
        </w:rPr>
        <w:t xml:space="preserve">compatibilité </w:t>
      </w:r>
      <w:r>
        <w:rPr>
          <w:sz w:val="24"/>
          <w:szCs w:val="24"/>
        </w:rPr>
        <w:t xml:space="preserve">des moteurs Stellantis avec les carburants </w:t>
      </w:r>
      <w:proofErr w:type="spellStart"/>
      <w:r>
        <w:rPr>
          <w:sz w:val="24"/>
          <w:szCs w:val="24"/>
        </w:rPr>
        <w:t>eFuels</w:t>
      </w:r>
      <w:proofErr w:type="spellEnd"/>
      <w:r>
        <w:rPr>
          <w:sz w:val="24"/>
          <w:szCs w:val="24"/>
        </w:rPr>
        <w:t>, nous proposons à nos clients un nouvel outil de lutte contre le réchauffement climatique, avec un impact potentiel à très court terme. Cette action s’inscrit dans la continuité de notre engagement d’atteindre la neutralité carbone d'ici 2038. »</w:t>
      </w:r>
    </w:p>
    <w:p w14:paraId="212725CC" w14:textId="2E0BB1F5" w:rsidR="00696AB6" w:rsidRDefault="00FF4E96" w:rsidP="00696AB6">
      <w:pPr>
        <w:pStyle w:val="CommentText"/>
        <w:rPr>
          <w:sz w:val="24"/>
          <w:szCs w:val="24"/>
        </w:rPr>
      </w:pPr>
      <w:r>
        <w:rPr>
          <w:sz w:val="24"/>
          <w:szCs w:val="24"/>
        </w:rPr>
        <w:t xml:space="preserve">Stellantis </w:t>
      </w:r>
      <w:r w:rsidR="00F35820">
        <w:rPr>
          <w:sz w:val="24"/>
          <w:szCs w:val="24"/>
        </w:rPr>
        <w:t>t</w:t>
      </w:r>
      <w:r>
        <w:rPr>
          <w:sz w:val="24"/>
          <w:szCs w:val="24"/>
        </w:rPr>
        <w:t xml:space="preserve">este et valide la compatibilité de 28 familles de moteurs essence et </w:t>
      </w:r>
      <w:r w:rsidR="00F80A80">
        <w:rPr>
          <w:sz w:val="24"/>
          <w:szCs w:val="24"/>
        </w:rPr>
        <w:t>D</w:t>
      </w:r>
      <w:r>
        <w:rPr>
          <w:sz w:val="24"/>
          <w:szCs w:val="24"/>
        </w:rPr>
        <w:t xml:space="preserve">iesel fabriqués </w:t>
      </w:r>
      <w:r w:rsidR="00521315">
        <w:rPr>
          <w:sz w:val="24"/>
          <w:szCs w:val="24"/>
        </w:rPr>
        <w:t>depuis 2014</w:t>
      </w:r>
      <w:r>
        <w:rPr>
          <w:sz w:val="24"/>
          <w:szCs w:val="24"/>
        </w:rPr>
        <w:t xml:space="preserve"> et </w:t>
      </w:r>
      <w:r w:rsidRPr="00FF3069">
        <w:rPr>
          <w:sz w:val="24"/>
          <w:szCs w:val="24"/>
        </w:rPr>
        <w:t>2029.</w:t>
      </w:r>
      <w:r>
        <w:rPr>
          <w:sz w:val="24"/>
          <w:szCs w:val="24"/>
        </w:rPr>
        <w:t xml:space="preserve"> Ce protocole de validation rigoureux comprend entre autres des tests sur les émissions à l’échappement, la capacité de démarrage, la puissance moteur, la fiabilité, la dilution de l’huile, l</w:t>
      </w:r>
      <w:r w:rsidR="00B34310">
        <w:rPr>
          <w:sz w:val="24"/>
          <w:szCs w:val="24"/>
        </w:rPr>
        <w:t>a durabilité du</w:t>
      </w:r>
      <w:r>
        <w:rPr>
          <w:sz w:val="24"/>
          <w:szCs w:val="24"/>
        </w:rPr>
        <w:t xml:space="preserve"> réservoir, </w:t>
      </w:r>
      <w:r w:rsidR="00B34310">
        <w:rPr>
          <w:sz w:val="24"/>
          <w:szCs w:val="24"/>
        </w:rPr>
        <w:t>d</w:t>
      </w:r>
      <w:r>
        <w:rPr>
          <w:sz w:val="24"/>
          <w:szCs w:val="24"/>
        </w:rPr>
        <w:t xml:space="preserve">es durites et </w:t>
      </w:r>
      <w:r w:rsidR="00B34310">
        <w:rPr>
          <w:sz w:val="24"/>
          <w:szCs w:val="24"/>
        </w:rPr>
        <w:t>d</w:t>
      </w:r>
      <w:r>
        <w:rPr>
          <w:sz w:val="24"/>
          <w:szCs w:val="24"/>
        </w:rPr>
        <w:t xml:space="preserve">es filtres </w:t>
      </w:r>
      <w:r w:rsidR="00F80A80">
        <w:rPr>
          <w:sz w:val="24"/>
          <w:szCs w:val="24"/>
        </w:rPr>
        <w:t xml:space="preserve">à </w:t>
      </w:r>
      <w:r>
        <w:rPr>
          <w:sz w:val="24"/>
          <w:szCs w:val="24"/>
        </w:rPr>
        <w:t xml:space="preserve">carburant. L’utilisation de carburant </w:t>
      </w:r>
      <w:proofErr w:type="spellStart"/>
      <w:r>
        <w:rPr>
          <w:sz w:val="24"/>
          <w:szCs w:val="24"/>
        </w:rPr>
        <w:t>eFuel</w:t>
      </w:r>
      <w:proofErr w:type="spellEnd"/>
      <w:r>
        <w:rPr>
          <w:sz w:val="24"/>
          <w:szCs w:val="24"/>
        </w:rPr>
        <w:t xml:space="preserve"> dans les 28 millions de véhicules de la flotte Stellantis pourrait potentiellement réduire de 400 millions de tonnes les émissions de CO</w:t>
      </w:r>
      <w:r>
        <w:rPr>
          <w:sz w:val="24"/>
          <w:szCs w:val="24"/>
          <w:vertAlign w:val="subscript"/>
        </w:rPr>
        <w:t xml:space="preserve">2 </w:t>
      </w:r>
      <w:r>
        <w:rPr>
          <w:sz w:val="24"/>
          <w:szCs w:val="24"/>
        </w:rPr>
        <w:t xml:space="preserve">en Europe entre 2025 et 2050. </w:t>
      </w:r>
    </w:p>
    <w:p w14:paraId="6A785A74" w14:textId="58160A79" w:rsidR="001C3463" w:rsidRPr="001C3463" w:rsidRDefault="00A84C6A" w:rsidP="00696AB6">
      <w:pPr>
        <w:pStyle w:val="CommentText"/>
        <w:rPr>
          <w:sz w:val="24"/>
        </w:rPr>
      </w:pPr>
      <w:r>
        <w:rPr>
          <w:sz w:val="24"/>
        </w:rPr>
        <w:t>La production d’</w:t>
      </w:r>
      <w:proofErr w:type="spellStart"/>
      <w:r>
        <w:rPr>
          <w:sz w:val="24"/>
        </w:rPr>
        <w:t>eFuel</w:t>
      </w:r>
      <w:proofErr w:type="spellEnd"/>
      <w:r>
        <w:rPr>
          <w:sz w:val="24"/>
        </w:rPr>
        <w:t xml:space="preserve"> donne l’opportunité de repenser la souveraineté énergétique en redéfinissant la carte des sources d’énergie selon la disponibilité éolienne et solaire, et non en fonction des sites d’extraction d’énergies fossiles comme actuellement.</w:t>
      </w:r>
    </w:p>
    <w:p w14:paraId="59D5FF6A" w14:textId="7979F34E" w:rsidR="00BF7E10" w:rsidRDefault="00CD74A4" w:rsidP="00521315">
      <w:pPr>
        <w:pStyle w:val="SDatePlace"/>
        <w:jc w:val="both"/>
      </w:pPr>
      <w:r>
        <w:t xml:space="preserve">Stellantis investira plus de 30 milliards d’euros dans l’électrification et le software d’ici 2025, afin de produire des véhicules électriques capables de répondre aux attentes des clients. L’entreprise étudie également d’autres solutions afin de </w:t>
      </w:r>
      <w:r w:rsidR="0034032D">
        <w:t xml:space="preserve">poursuivre </w:t>
      </w:r>
      <w:r>
        <w:t xml:space="preserve">ses efforts </w:t>
      </w:r>
      <w:r w:rsidR="00F80A80">
        <w:t>pour réduire l</w:t>
      </w:r>
      <w:r>
        <w:t>es émissions de CO</w:t>
      </w:r>
      <w:r>
        <w:rPr>
          <w:szCs w:val="20"/>
          <w:vertAlign w:val="subscript"/>
        </w:rPr>
        <w:t>2</w:t>
      </w:r>
      <w:r>
        <w:t xml:space="preserve"> et atteindre son objectif de proposer des solutions de mobilité propres, sûres et abordables pour</w:t>
      </w:r>
      <w:r w:rsidR="00BF7E10">
        <w:t xml:space="preserve"> </w:t>
      </w:r>
      <w:r w:rsidR="00241A00">
        <w:t>tous</w:t>
      </w:r>
      <w:r>
        <w:t>.</w:t>
      </w:r>
      <w:r w:rsidR="00BF7E10">
        <w:br w:type="page"/>
      </w:r>
    </w:p>
    <w:p w14:paraId="6790A202" w14:textId="77777777" w:rsidR="00CD74A4" w:rsidRPr="00CD74A4" w:rsidRDefault="00CD74A4" w:rsidP="00890FC4">
      <w:pPr>
        <w:pStyle w:val="SDatePlace"/>
        <w:jc w:val="both"/>
        <w:rPr>
          <w:szCs w:val="20"/>
        </w:rPr>
      </w:pPr>
    </w:p>
    <w:p w14:paraId="45799106" w14:textId="11B6C186" w:rsidR="008210D4" w:rsidRDefault="00B34310" w:rsidP="00890FC4">
      <w:pPr>
        <w:pStyle w:val="SDatePlace"/>
        <w:jc w:val="both"/>
        <w:rPr>
          <w:szCs w:val="20"/>
        </w:rPr>
      </w:pPr>
      <w:r>
        <w:t xml:space="preserve">Le </w:t>
      </w:r>
      <w:r w:rsidR="008210D4">
        <w:t xml:space="preserve">Plan Stratégique à long terme </w:t>
      </w:r>
      <w:hyperlink r:id="rId8" w:history="1">
        <w:r w:rsidR="008210D4">
          <w:rPr>
            <w:rStyle w:val="Hyperlink"/>
            <w:szCs w:val="20"/>
            <w:u w:val="single"/>
          </w:rPr>
          <w:t>Dare Forward 2030</w:t>
        </w:r>
      </w:hyperlink>
      <w:r w:rsidR="008210D4">
        <w:t xml:space="preserve"> vise à réduire de moitié les émissions de CO</w:t>
      </w:r>
      <w:r w:rsidR="008210D4">
        <w:rPr>
          <w:szCs w:val="20"/>
          <w:vertAlign w:val="subscript"/>
        </w:rPr>
        <w:t>2</w:t>
      </w:r>
      <w:r w:rsidR="008210D4">
        <w:t xml:space="preserve"> d’ici 2030 par rapport à 2021, et à atteindre la neutralité carbone d’ici 2038, avec un pourcentage de compensation des émissions restantes à un seul chiffre. </w:t>
      </w:r>
    </w:p>
    <w:p w14:paraId="67C406F3" w14:textId="410E9072" w:rsidR="001F4300" w:rsidRDefault="00CD74A4" w:rsidP="00890FC4">
      <w:pPr>
        <w:pStyle w:val="SDatePlace"/>
        <w:jc w:val="both"/>
        <w:rPr>
          <w:szCs w:val="20"/>
        </w:rPr>
      </w:pPr>
      <w:r>
        <w:t xml:space="preserve">Les principaux objectifs du plan Dare Forward 2030 comprennent également la vente de 100 % de véhicules particuliers électriques en Europe et 50 % de véhicules particuliers et de </w:t>
      </w:r>
      <w:proofErr w:type="spellStart"/>
      <w:r>
        <w:t>pick</w:t>
      </w:r>
      <w:proofErr w:type="spellEnd"/>
      <w:r>
        <w:t xml:space="preserve"> </w:t>
      </w:r>
      <w:proofErr w:type="spellStart"/>
      <w:r>
        <w:t>up</w:t>
      </w:r>
      <w:r w:rsidR="0024496E">
        <w:t>s</w:t>
      </w:r>
      <w:proofErr w:type="spellEnd"/>
      <w:r>
        <w:t xml:space="preserve"> aux États-Unis à l’horizon 2030 ; l’ambition de doubler le chiffre d’affaires net d’ici 2030 (par rapport à 2021), tout en maintenant une marge opérationnelle courante à deux chiffres durant toute la décennie ; et la volonté d’être N°1 en matière de satisfaction client, sur les produits comme sur les services et sur tous les marchés, d’ici 2030.</w:t>
      </w:r>
    </w:p>
    <w:p w14:paraId="3B48959B" w14:textId="485E1945" w:rsidR="005222C6" w:rsidRDefault="00070156" w:rsidP="00475FF1">
      <w:pPr>
        <w:pStyle w:val="SDatePlace"/>
        <w:jc w:val="center"/>
        <w:rPr>
          <w:szCs w:val="20"/>
        </w:rPr>
      </w:pPr>
      <w:r>
        <w:t># # #</w:t>
      </w:r>
    </w:p>
    <w:p w14:paraId="554525CE" w14:textId="77777777" w:rsidR="00163B0C" w:rsidRPr="005E2869" w:rsidRDefault="00163B0C" w:rsidP="00163B0C">
      <w:pPr>
        <w:pStyle w:val="SDatePlace"/>
        <w:rPr>
          <w:rFonts w:asciiTheme="majorHAnsi" w:hAnsiTheme="majorHAnsi"/>
          <w:bCs/>
          <w:i/>
          <w:noProof/>
          <w:color w:val="243782" w:themeColor="text2"/>
          <w:szCs w:val="24"/>
        </w:rPr>
      </w:pPr>
      <w:r>
        <w:rPr>
          <w:rFonts w:asciiTheme="majorHAnsi" w:hAnsiTheme="majorHAnsi"/>
          <w:bCs/>
          <w:i/>
          <w:color w:val="243782" w:themeColor="text2"/>
          <w:szCs w:val="24"/>
        </w:rPr>
        <w:t>À propos de Stellantis</w:t>
      </w:r>
    </w:p>
    <w:p w14:paraId="0E760CEE" w14:textId="04E91E10" w:rsidR="00777D87" w:rsidRPr="007819D6" w:rsidRDefault="00777D87" w:rsidP="00777D87">
      <w:pPr>
        <w:rPr>
          <w:rFonts w:eastAsia="Encode Sans" w:cs="Encode Sans"/>
          <w:i/>
          <w:color w:val="222222"/>
          <w:sz w:val="22"/>
          <w:szCs w:val="24"/>
          <w:highlight w:val="white"/>
        </w:rPr>
      </w:pPr>
      <w:r>
        <w:rPr>
          <w:i/>
          <w:color w:val="222222"/>
          <w:sz w:val="22"/>
          <w:szCs w:val="24"/>
          <w:highlight w:val="white"/>
        </w:rPr>
        <w:t xml:space="preserve">Stellantis N.V. </w:t>
      </w:r>
      <w:bookmarkStart w:id="0" w:name="_Hlk131432555"/>
      <w:r>
        <w:rPr>
          <w:i/>
          <w:color w:val="222222"/>
          <w:sz w:val="22"/>
          <w:szCs w:val="24"/>
        </w:rPr>
        <w:t xml:space="preserve">(NYSE : STLA / Euronext Milan : STLAM / Euronext Paris : STLAP) </w:t>
      </w:r>
      <w:bookmarkEnd w:id="0"/>
      <w:r>
        <w:rPr>
          <w:i/>
          <w:color w:val="222222"/>
          <w:sz w:val="22"/>
          <w:szCs w:val="24"/>
          <w:highlight w:val="white"/>
        </w:rPr>
        <w:t>fait partie des principaux constructeurs automobiles et fournisseurs de services de mobilité internationaux</w:t>
      </w:r>
      <w:r>
        <w:rPr>
          <w:i/>
          <w:color w:val="222222"/>
          <w:sz w:val="22"/>
          <w:szCs w:val="24"/>
        </w:rPr>
        <w:t xml:space="preserve">. </w:t>
      </w:r>
      <w:proofErr w:type="spellStart"/>
      <w:r>
        <w:rPr>
          <w:i/>
          <w:color w:val="222222"/>
          <w:sz w:val="22"/>
          <w:szCs w:val="24"/>
        </w:rPr>
        <w:t>Abarth</w:t>
      </w:r>
      <w:proofErr w:type="spellEnd"/>
      <w:r>
        <w:rPr>
          <w:i/>
          <w:color w:val="222222"/>
          <w:sz w:val="22"/>
          <w:szCs w:val="24"/>
          <w:highlight w:val="white"/>
        </w:rPr>
        <w:t>,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et </w:t>
      </w:r>
      <w:proofErr w:type="spellStart"/>
      <w:r>
        <w:rPr>
          <w:i/>
          <w:color w:val="222222"/>
          <w:sz w:val="22"/>
          <w:szCs w:val="24"/>
          <w:highlight w:val="white"/>
        </w:rPr>
        <w:t>Leasys</w:t>
      </w:r>
      <w:proofErr w:type="spellEnd"/>
      <w:r>
        <w:rPr>
          <w:i/>
          <w:color w:val="222222"/>
          <w:sz w:val="22"/>
          <w:szCs w:val="24"/>
          <w:highlight w:val="white"/>
        </w:rPr>
        <w:t>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www.stellantis.com.</w:t>
      </w:r>
    </w:p>
    <w:tbl>
      <w:tblPr>
        <w:tblStyle w:val="TableGrid"/>
        <w:tblW w:w="494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4"/>
        <w:gridCol w:w="570"/>
        <w:gridCol w:w="1623"/>
        <w:gridCol w:w="556"/>
        <w:gridCol w:w="1590"/>
        <w:gridCol w:w="568"/>
        <w:gridCol w:w="980"/>
      </w:tblGrid>
      <w:tr w:rsidR="00FE4474" w:rsidRPr="0034032D" w14:paraId="444E723F" w14:textId="77777777" w:rsidTr="00FE4474">
        <w:trPr>
          <w:trHeight w:val="729"/>
        </w:trPr>
        <w:tc>
          <w:tcPr>
            <w:tcW w:w="579" w:type="dxa"/>
            <w:vAlign w:val="center"/>
          </w:tcPr>
          <w:p w14:paraId="2D795247" w14:textId="77777777" w:rsidR="00FE4474" w:rsidRPr="0034032D" w:rsidRDefault="00FE4474" w:rsidP="00FE4474">
            <w:pPr>
              <w:spacing w:after="0"/>
              <w:jc w:val="left"/>
              <w:rPr>
                <w:color w:val="243782" w:themeColor="text2"/>
                <w:sz w:val="22"/>
                <w:szCs w:val="22"/>
              </w:rPr>
            </w:pPr>
            <w:r w:rsidRPr="0034032D">
              <w:rPr>
                <w:i/>
              </w:rPr>
              <w:t xml:space="preserve"> </w:t>
            </w:r>
            <w:r w:rsidRPr="0034032D">
              <w:rPr>
                <w:noProof/>
                <w:color w:val="243782" w:themeColor="text2"/>
                <w:sz w:val="22"/>
                <w:szCs w:val="22"/>
              </w:rPr>
              <w:drawing>
                <wp:anchor distT="0" distB="0" distL="114300" distR="114300" simplePos="0" relativeHeight="251674624" behindDoc="0" locked="0" layoutInCell="1" allowOverlap="1" wp14:anchorId="45769BF7" wp14:editId="724A25F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562C36" w14:textId="11C94B15" w:rsidR="00FE4474" w:rsidRPr="00521315" w:rsidRDefault="00000000" w:rsidP="00FE4474">
            <w:pPr>
              <w:spacing w:before="120" w:after="0"/>
              <w:jc w:val="left"/>
              <w:rPr>
                <w:color w:val="243782" w:themeColor="text2"/>
                <w:sz w:val="22"/>
                <w:szCs w:val="22"/>
              </w:rPr>
            </w:pPr>
            <w:hyperlink r:id="rId10" w:history="1">
              <w:r w:rsidR="00E86E76" w:rsidRPr="00521315">
                <w:rPr>
                  <w:rStyle w:val="Hyperlink"/>
                  <w:sz w:val="22"/>
                  <w:szCs w:val="22"/>
                </w:rPr>
                <w:t>@Stellantis</w:t>
              </w:r>
            </w:hyperlink>
          </w:p>
        </w:tc>
        <w:tc>
          <w:tcPr>
            <w:tcW w:w="570" w:type="dxa"/>
            <w:vAlign w:val="center"/>
          </w:tcPr>
          <w:p w14:paraId="5EEAD2DB" w14:textId="77777777" w:rsidR="00FE4474" w:rsidRPr="0034032D" w:rsidRDefault="00FE4474" w:rsidP="00FE4474">
            <w:pPr>
              <w:spacing w:after="0"/>
              <w:jc w:val="left"/>
              <w:rPr>
                <w:color w:val="243782" w:themeColor="text2"/>
                <w:sz w:val="22"/>
                <w:szCs w:val="22"/>
              </w:rPr>
            </w:pPr>
            <w:r w:rsidRPr="0034032D">
              <w:rPr>
                <w:noProof/>
                <w:color w:val="243782" w:themeColor="text2"/>
                <w:sz w:val="22"/>
                <w:szCs w:val="22"/>
              </w:rPr>
              <w:drawing>
                <wp:anchor distT="0" distB="0" distL="114300" distR="114300" simplePos="0" relativeHeight="251671552" behindDoc="1" locked="0" layoutInCell="1" allowOverlap="1" wp14:anchorId="219E4A32" wp14:editId="50912A1E">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71A80115" w14:textId="2555657F" w:rsidR="00FE4474" w:rsidRPr="00521315" w:rsidRDefault="00000000" w:rsidP="00FE4474">
            <w:pPr>
              <w:spacing w:before="120" w:after="0"/>
              <w:jc w:val="left"/>
              <w:rPr>
                <w:color w:val="243782" w:themeColor="text2"/>
                <w:sz w:val="22"/>
                <w:szCs w:val="22"/>
              </w:rPr>
            </w:pPr>
            <w:hyperlink r:id="rId12" w:history="1">
              <w:r w:rsidR="00E86E76" w:rsidRPr="00521315">
                <w:rPr>
                  <w:rStyle w:val="Hyperlink"/>
                  <w:sz w:val="22"/>
                  <w:szCs w:val="22"/>
                </w:rPr>
                <w:t>Stellantis</w:t>
              </w:r>
            </w:hyperlink>
          </w:p>
        </w:tc>
        <w:tc>
          <w:tcPr>
            <w:tcW w:w="556" w:type="dxa"/>
            <w:vAlign w:val="center"/>
          </w:tcPr>
          <w:p w14:paraId="553E878D" w14:textId="77777777" w:rsidR="00FE4474" w:rsidRPr="0034032D" w:rsidRDefault="00FE4474" w:rsidP="00FE4474">
            <w:pPr>
              <w:spacing w:after="0"/>
              <w:jc w:val="left"/>
              <w:rPr>
                <w:color w:val="243782" w:themeColor="text2"/>
                <w:sz w:val="22"/>
                <w:szCs w:val="22"/>
              </w:rPr>
            </w:pPr>
            <w:r w:rsidRPr="0034032D">
              <w:rPr>
                <w:noProof/>
                <w:color w:val="243782" w:themeColor="text2"/>
                <w:sz w:val="22"/>
                <w:szCs w:val="22"/>
              </w:rPr>
              <w:drawing>
                <wp:anchor distT="0" distB="0" distL="114300" distR="114300" simplePos="0" relativeHeight="251672576" behindDoc="1" locked="0" layoutInCell="1" allowOverlap="1" wp14:anchorId="6C09A573" wp14:editId="491D23D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5AE30F0D" w14:textId="33FCB63E" w:rsidR="00FE4474" w:rsidRPr="00521315" w:rsidRDefault="00000000" w:rsidP="00FE4474">
            <w:pPr>
              <w:spacing w:before="120" w:after="0"/>
              <w:jc w:val="left"/>
              <w:rPr>
                <w:color w:val="243782" w:themeColor="text2"/>
                <w:sz w:val="22"/>
                <w:szCs w:val="22"/>
              </w:rPr>
            </w:pPr>
            <w:hyperlink r:id="rId14" w:history="1">
              <w:r w:rsidR="00E86E76" w:rsidRPr="00521315">
                <w:rPr>
                  <w:rStyle w:val="Hyperlink"/>
                  <w:sz w:val="22"/>
                  <w:szCs w:val="22"/>
                </w:rPr>
                <w:t>Stellantis</w:t>
              </w:r>
            </w:hyperlink>
          </w:p>
        </w:tc>
        <w:tc>
          <w:tcPr>
            <w:tcW w:w="568" w:type="dxa"/>
            <w:vAlign w:val="center"/>
          </w:tcPr>
          <w:p w14:paraId="53C555F7" w14:textId="77777777" w:rsidR="00FE4474" w:rsidRPr="0034032D" w:rsidRDefault="00FE4474" w:rsidP="00FE4474">
            <w:pPr>
              <w:spacing w:after="0"/>
              <w:jc w:val="left"/>
              <w:rPr>
                <w:color w:val="243782" w:themeColor="text2"/>
                <w:sz w:val="22"/>
                <w:szCs w:val="22"/>
              </w:rPr>
            </w:pPr>
            <w:r w:rsidRPr="0034032D">
              <w:rPr>
                <w:noProof/>
                <w:color w:val="243782" w:themeColor="text2"/>
                <w:sz w:val="22"/>
                <w:szCs w:val="22"/>
              </w:rPr>
              <w:drawing>
                <wp:anchor distT="0" distB="0" distL="114300" distR="114300" simplePos="0" relativeHeight="251673600" behindDoc="1" locked="0" layoutInCell="1" allowOverlap="1" wp14:anchorId="7DF4BAB4" wp14:editId="30AB962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7" w:type="dxa"/>
          </w:tcPr>
          <w:p w14:paraId="547FC251" w14:textId="5FC0C575" w:rsidR="00FE4474" w:rsidRPr="00521315" w:rsidRDefault="00000000" w:rsidP="00FE4474">
            <w:pPr>
              <w:spacing w:before="120" w:after="0"/>
              <w:jc w:val="left"/>
              <w:rPr>
                <w:color w:val="243782" w:themeColor="text2"/>
                <w:sz w:val="22"/>
                <w:szCs w:val="22"/>
              </w:rPr>
            </w:pPr>
            <w:hyperlink r:id="rId16" w:history="1">
              <w:r w:rsidR="00E86E76" w:rsidRPr="00521315">
                <w:rPr>
                  <w:rStyle w:val="Hyperlink"/>
                  <w:sz w:val="22"/>
                  <w:szCs w:val="22"/>
                </w:rPr>
                <w:t>Stellantis</w:t>
              </w:r>
            </w:hyperlink>
          </w:p>
        </w:tc>
      </w:tr>
      <w:tr w:rsidR="00FE4474" w:rsidRPr="005E5A6B" w14:paraId="0C13B024" w14:textId="77777777" w:rsidTr="00FE4474">
        <w:tblPrEx>
          <w:tblCellMar>
            <w:right w:w="57" w:type="dxa"/>
          </w:tblCellMar>
        </w:tblPrEx>
        <w:trPr>
          <w:trHeight w:val="2043"/>
        </w:trPr>
        <w:tc>
          <w:tcPr>
            <w:tcW w:w="8300" w:type="dxa"/>
            <w:gridSpan w:val="8"/>
          </w:tcPr>
          <w:p w14:paraId="1081A60B" w14:textId="77777777" w:rsidR="00FE4474" w:rsidRPr="00480486" w:rsidRDefault="00FE4474" w:rsidP="00FE4474">
            <w:r>
              <w:rPr>
                <w:noProof/>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A1FEE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58CBAE97" w14:textId="77777777" w:rsidR="00FE4474" w:rsidRPr="005332B5" w:rsidRDefault="00FE4474" w:rsidP="00FE4474">
            <w:pPr>
              <w:pStyle w:val="SContact-Title"/>
              <w:rPr>
                <w:szCs w:val="24"/>
              </w:rPr>
            </w:pPr>
            <w:bookmarkStart w:id="1" w:name="_Hlk61784883"/>
            <w:r>
              <w:t>Pour plus d’informations, merci de contacter :</w:t>
            </w:r>
          </w:p>
          <w:p w14:paraId="256B9472" w14:textId="2C668410" w:rsidR="00A20FC4" w:rsidRPr="002A2860" w:rsidRDefault="00000000" w:rsidP="00241A00">
            <w:pPr>
              <w:pStyle w:val="SContact-Sendersinfo"/>
              <w:rPr>
                <w:sz w:val="20"/>
                <w:szCs w:val="20"/>
                <w:lang w:val="es-ES"/>
              </w:rPr>
            </w:pPr>
            <w:sdt>
              <w:sdtPr>
                <w:rPr>
                  <w:sz w:val="20"/>
                </w:rPr>
                <w:id w:val="1718092184"/>
                <w:placeholder>
                  <w:docPart w:val="4D8744E9720A4DAEBE55E43C42F8CBF1"/>
                </w:placeholder>
              </w:sdtPr>
              <w:sdtEndPr>
                <w:rPr>
                  <w:szCs w:val="20"/>
                </w:rPr>
              </w:sdtEndPr>
              <w:sdtContent>
                <w:sdt>
                  <w:sdtPr>
                    <w:rPr>
                      <w:sz w:val="20"/>
                      <w:szCs w:val="20"/>
                    </w:rPr>
                    <w:id w:val="1746616094"/>
                    <w:placeholder>
                      <w:docPart w:val="D80F783880D54F7B9848F731ECD4CD9A"/>
                    </w:placeholder>
                  </w:sdtPr>
                  <w:sdtContent>
                    <w:proofErr w:type="spellStart"/>
                    <w:r w:rsidR="00E86E76" w:rsidRPr="002A2860">
                      <w:rPr>
                        <w:sz w:val="20"/>
                        <w:szCs w:val="20"/>
                        <w:lang w:val="es-ES"/>
                      </w:rPr>
                      <w:t>Fernão</w:t>
                    </w:r>
                    <w:proofErr w:type="spellEnd"/>
                    <w:r w:rsidR="00E86E76" w:rsidRPr="002A2860">
                      <w:rPr>
                        <w:sz w:val="20"/>
                        <w:szCs w:val="20"/>
                        <w:lang w:val="es-ES"/>
                      </w:rPr>
                      <w:t xml:space="preserve"> </w:t>
                    </w:r>
                    <w:sdt>
                      <w:sdtPr>
                        <w:rPr>
                          <w:sz w:val="20"/>
                          <w:szCs w:val="20"/>
                        </w:rPr>
                        <w:id w:val="-1555314667"/>
                        <w:placeholder>
                          <w:docPart w:val="C7E879E7064342268EE4A9FC5CE9B0C8"/>
                        </w:placeholder>
                      </w:sdtPr>
                      <w:sdtContent>
                        <w:sdt>
                          <w:sdtPr>
                            <w:rPr>
                              <w:sz w:val="20"/>
                              <w:szCs w:val="20"/>
                            </w:rPr>
                            <w:id w:val="1131204076"/>
                            <w:placeholder>
                              <w:docPart w:val="C6A71E0F626347A4B3C65C732193C3BA"/>
                            </w:placeholder>
                          </w:sdtPr>
                          <w:sdtContent>
                            <w:r w:rsidR="00E86E76" w:rsidRPr="002A2860">
                              <w:rPr>
                                <w:sz w:val="20"/>
                                <w:szCs w:val="20"/>
                                <w:lang w:val="es-ES"/>
                              </w:rPr>
                              <w:t>SILVEIRA</w:t>
                            </w:r>
                          </w:sdtContent>
                        </w:sdt>
                      </w:sdtContent>
                    </w:sdt>
                    <w:r w:rsidR="00E86E76" w:rsidRPr="002A2860">
                      <w:rPr>
                        <w:sz w:val="20"/>
                        <w:szCs w:val="20"/>
                        <w:lang w:val="es-ES"/>
                      </w:rPr>
                      <w:t xml:space="preserve"> </w:t>
                    </w:r>
                    <w:sdt>
                      <w:sdtPr>
                        <w:rPr>
                          <w:rFonts w:ascii="Encode Sans ExpandedLight" w:hAnsi="Encode Sans ExpandedLight"/>
                          <w:sz w:val="20"/>
                          <w:szCs w:val="20"/>
                        </w:rPr>
                        <w:id w:val="1071783293"/>
                        <w:placeholder>
                          <w:docPart w:val="DD741FA440B8470498F69E6AD2ADD248"/>
                        </w:placeholder>
                      </w:sdtPr>
                      <w:sdtContent>
                        <w:r w:rsidR="00E86E76" w:rsidRPr="002A2860">
                          <w:rPr>
                            <w:rFonts w:ascii="Encode Sans ExpandedLight" w:hAnsi="Encode Sans ExpandedLight"/>
                            <w:sz w:val="20"/>
                            <w:szCs w:val="20"/>
                            <w:lang w:val="es-ES"/>
                          </w:rPr>
                          <w:t>+31 6 43 25 43 41 – fernao.silveira@stellantis.com</w:t>
                        </w:r>
                      </w:sdtContent>
                    </w:sdt>
                  </w:sdtContent>
                </w:sdt>
              </w:sdtContent>
            </w:sdt>
          </w:p>
          <w:p w14:paraId="1B0ACC3B" w14:textId="228BD6CF" w:rsidR="00FE4474" w:rsidRPr="00EB0450" w:rsidRDefault="00000000" w:rsidP="00241A00">
            <w:pPr>
              <w:pStyle w:val="SContact-Sendersinfo"/>
              <w:rPr>
                <w:rFonts w:ascii="Encode Sans ExpandedLight" w:hAnsi="Encode Sans ExpandedLight"/>
                <w:sz w:val="20"/>
                <w:szCs w:val="20"/>
              </w:rPr>
            </w:pPr>
            <w:sdt>
              <w:sdtPr>
                <w:rPr>
                  <w:sz w:val="20"/>
                  <w:szCs w:val="20"/>
                </w:rPr>
                <w:id w:val="-1719962335"/>
                <w:placeholder>
                  <w:docPart w:val="6343996B74744B60AD4CAD719C76331B"/>
                </w:placeholder>
                <w15:appearance w15:val="hidden"/>
              </w:sdtPr>
              <w:sdtContent>
                <w:r w:rsidR="00E86E76">
                  <w:rPr>
                    <w:sz w:val="20"/>
                    <w:szCs w:val="20"/>
                  </w:rPr>
                  <w:t xml:space="preserve">Nathalie ROUSSEL </w:t>
                </w:r>
                <w:r w:rsidR="00E86E76">
                  <w:rPr>
                    <w:rFonts w:ascii="Encode Sans ExpandedLight" w:hAnsi="Encode Sans ExpandedLight"/>
                    <w:sz w:val="20"/>
                    <w:szCs w:val="20"/>
                  </w:rPr>
                  <w:t>+</w:t>
                </w:r>
                <w:r w:rsidR="00E86E76">
                  <w:rPr>
                    <w:rFonts w:asciiTheme="minorHAnsi" w:hAnsiTheme="minorHAnsi"/>
                    <w:sz w:val="20"/>
                    <w:szCs w:val="20"/>
                  </w:rPr>
                  <w:t>33 6 87 77 41 82</w:t>
                </w:r>
                <w:r w:rsidR="00E86E76">
                  <w:rPr>
                    <w:rFonts w:asciiTheme="minorHAnsi" w:hAnsiTheme="minorHAnsi"/>
                    <w:b/>
                    <w:bCs/>
                    <w:sz w:val="20"/>
                    <w:szCs w:val="20"/>
                  </w:rPr>
                  <w:t xml:space="preserve"> </w:t>
                </w:r>
                <w:r w:rsidR="00E86E76">
                  <w:rPr>
                    <w:rFonts w:ascii="Encode Sans ExpandedLight" w:hAnsi="Encode Sans ExpandedLight"/>
                    <w:sz w:val="20"/>
                    <w:szCs w:val="20"/>
                  </w:rPr>
                  <w:t>–</w:t>
                </w:r>
                <w:r w:rsidR="00E86E76">
                  <w:rPr>
                    <w:sz w:val="20"/>
                    <w:szCs w:val="20"/>
                  </w:rPr>
                  <w:t xml:space="preserve"> </w:t>
                </w:r>
                <w:r w:rsidR="00E86E76">
                  <w:rPr>
                    <w:rFonts w:ascii="Encode Sans ExpandedLight" w:hAnsi="Encode Sans ExpandedLight"/>
                    <w:sz w:val="20"/>
                    <w:szCs w:val="20"/>
                  </w:rPr>
                  <w:t>nathalie.roussel@stellantis.com</w:t>
                </w:r>
                <w:r w:rsidR="00E86E76">
                  <w:rPr>
                    <w:sz w:val="20"/>
                    <w:szCs w:val="20"/>
                  </w:rPr>
                  <w:t xml:space="preserve"> </w:t>
                </w:r>
              </w:sdtContent>
            </w:sdt>
          </w:p>
          <w:p w14:paraId="0849A38B" w14:textId="56305D17" w:rsidR="00FE4474" w:rsidRPr="007B723A" w:rsidRDefault="00000000" w:rsidP="00FE4474">
            <w:pPr>
              <w:pStyle w:val="SFooter-Emailwebsite"/>
              <w:spacing w:before="0" w:after="0" w:line="240" w:lineRule="auto"/>
              <w:rPr>
                <w:rFonts w:ascii="Encode Sans ExpandedLight" w:hAnsi="Encode Sans ExpandedLight"/>
                <w:sz w:val="20"/>
              </w:rPr>
            </w:pPr>
            <w:hyperlink r:id="rId17" w:history="1">
              <w:r w:rsidR="00E86E76">
                <w:rPr>
                  <w:rStyle w:val="Hyperlink"/>
                  <w:rFonts w:ascii="Encode Sans ExpandedLight" w:hAnsi="Encode Sans ExpandedLight"/>
                  <w:szCs w:val="24"/>
                </w:rPr>
                <w:t>communications@stellantis.com</w:t>
              </w:r>
            </w:hyperlink>
            <w:r w:rsidR="00E86E76">
              <w:rPr>
                <w:rFonts w:ascii="Encode Sans ExpandedLight" w:hAnsi="Encode Sans ExpandedLight"/>
                <w:szCs w:val="24"/>
              </w:rPr>
              <w:br/>
            </w:r>
            <w:hyperlink r:id="rId18" w:history="1">
              <w:r w:rsidR="00E86E76">
                <w:rPr>
                  <w:rStyle w:val="Hyperlink"/>
                  <w:rFonts w:ascii="Encode Sans ExpandedLight" w:hAnsi="Encode Sans ExpandedLight"/>
                  <w:szCs w:val="24"/>
                </w:rPr>
                <w:t>www.stellantis.com</w:t>
              </w:r>
            </w:hyperlink>
            <w:bookmarkEnd w:id="1"/>
          </w:p>
        </w:tc>
      </w:tr>
    </w:tbl>
    <w:p w14:paraId="6A5901BC" w14:textId="3E471A57" w:rsidR="00604E38" w:rsidRDefault="00604E38" w:rsidP="00C70BDA">
      <w:pPr>
        <w:spacing w:after="120" w:line="288" w:lineRule="auto"/>
        <w:jc w:val="left"/>
        <w:rPr>
          <w:rFonts w:asciiTheme="majorHAnsi" w:hAnsiTheme="majorHAnsi" w:cs="Calibri"/>
          <w:i/>
          <w:color w:val="243782" w:themeColor="text2"/>
          <w:sz w:val="18"/>
          <w:szCs w:val="22"/>
        </w:rPr>
      </w:pPr>
    </w:p>
    <w:p w14:paraId="2379B95D" w14:textId="57024875" w:rsidR="00640A2A" w:rsidRDefault="00640A2A">
      <w:pPr>
        <w:spacing w:after="0"/>
        <w:jc w:val="left"/>
        <w:rPr>
          <w:i/>
          <w:sz w:val="16"/>
        </w:rPr>
      </w:pPr>
      <w:r>
        <w:rPr>
          <w:i/>
          <w:sz w:val="16"/>
        </w:rPr>
        <w:br w:type="page"/>
      </w:r>
    </w:p>
    <w:p w14:paraId="5D2660C6" w14:textId="77777777" w:rsidR="00640A2A" w:rsidRPr="009769D9" w:rsidRDefault="00640A2A" w:rsidP="00640A2A">
      <w:pPr>
        <w:spacing w:after="0"/>
        <w:jc w:val="left"/>
      </w:pPr>
      <w:r w:rsidRPr="009769D9">
        <w:rPr>
          <w:color w:val="243782" w:themeColor="text2"/>
        </w:rPr>
        <w:lastRenderedPageBreak/>
        <w:t>DÉCLARATIONS PROSPECTIVES</w:t>
      </w:r>
    </w:p>
    <w:p w14:paraId="245B786E" w14:textId="77777777" w:rsidR="00640A2A" w:rsidRPr="009769D9" w:rsidRDefault="00640A2A" w:rsidP="00640A2A">
      <w:pPr>
        <w:spacing w:before="240"/>
        <w:rPr>
          <w:rFonts w:eastAsia="Encode Sans"/>
          <w:i/>
          <w:sz w:val="18"/>
          <w:szCs w:val="18"/>
        </w:rPr>
      </w:pPr>
      <w:r w:rsidRPr="009769D9">
        <w:rPr>
          <w:i/>
          <w:sz w:val="18"/>
          <w:szCs w:val="18"/>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9769D9">
        <w:rPr>
          <w:i/>
          <w:sz w:val="18"/>
          <w:szCs w:val="18"/>
        </w:rPr>
        <w:t>suite à</w:t>
      </w:r>
      <w:proofErr w:type="gramEnd"/>
      <w:r w:rsidRPr="009769D9">
        <w:rPr>
          <w:i/>
          <w:sz w:val="18"/>
          <w:szCs w:val="18"/>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w:t>
      </w:r>
      <w:proofErr w:type="gramStart"/>
      <w:r w:rsidRPr="009769D9">
        <w:rPr>
          <w:i/>
          <w:sz w:val="18"/>
          <w:szCs w:val="18"/>
        </w:rPr>
        <w:t>futures vis-à-vis</w:t>
      </w:r>
      <w:proofErr w:type="gramEnd"/>
      <w:r w:rsidRPr="009769D9">
        <w:rPr>
          <w:i/>
          <w:sz w:val="18"/>
          <w:szCs w:val="18"/>
        </w:rPr>
        <w:t xml:space="preserve">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6427C809" w14:textId="77777777" w:rsidR="00640A2A" w:rsidRPr="009769D9" w:rsidRDefault="00640A2A" w:rsidP="00640A2A">
      <w:pPr>
        <w:spacing w:before="240"/>
        <w:rPr>
          <w:rFonts w:eastAsia="Encode Sans"/>
          <w:i/>
          <w:sz w:val="18"/>
          <w:szCs w:val="18"/>
        </w:rPr>
      </w:pPr>
      <w:r w:rsidRPr="009769D9">
        <w:rPr>
          <w:i/>
          <w:sz w:val="18"/>
          <w:szCs w:val="18"/>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6531E453" w14:textId="77777777" w:rsidR="00640A2A" w:rsidRPr="009769D9" w:rsidRDefault="00640A2A" w:rsidP="00640A2A">
      <w:pPr>
        <w:spacing w:before="240"/>
        <w:rPr>
          <w:rFonts w:eastAsia="Encode Sans"/>
          <w:i/>
          <w:sz w:val="18"/>
          <w:szCs w:val="18"/>
        </w:rPr>
      </w:pPr>
      <w:r w:rsidRPr="009769D9">
        <w:rPr>
          <w:i/>
          <w:sz w:val="18"/>
          <w:szCs w:val="18"/>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w:t>
      </w:r>
      <w:r w:rsidRPr="009769D9">
        <w:rPr>
          <w:i/>
          <w:sz w:val="18"/>
          <w:szCs w:val="18"/>
        </w:rPr>
        <w:lastRenderedPageBreak/>
        <w:t>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0DA296B6" w14:textId="77777777" w:rsidR="00777D87" w:rsidRPr="00881F76" w:rsidRDefault="00777D87">
      <w:pPr>
        <w:spacing w:after="0"/>
        <w:jc w:val="left"/>
        <w:rPr>
          <w:i/>
          <w:sz w:val="16"/>
        </w:rPr>
      </w:pPr>
    </w:p>
    <w:sectPr w:rsidR="00777D87" w:rsidRPr="00881F76" w:rsidSect="005D2EA9">
      <w:footerReference w:type="default" r:id="rId19"/>
      <w:headerReference w:type="first" r:id="rId2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F78B8" w14:textId="77777777" w:rsidR="00347AC5" w:rsidRDefault="00347AC5" w:rsidP="008D3E4C">
      <w:r>
        <w:separator/>
      </w:r>
    </w:p>
  </w:endnote>
  <w:endnote w:type="continuationSeparator" w:id="0">
    <w:p w14:paraId="1AD170A7" w14:textId="77777777" w:rsidR="00347AC5" w:rsidRDefault="00347AC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56D29FE7-0511-4F4F-A5EF-F28E57934E4A}"/>
    <w:embedBold r:id="rId2" w:fontKey="{AC87BD45-D7CC-469D-A4DF-B130A765DFF2}"/>
    <w:embedItalic r:id="rId3" w:fontKey="{F92E181F-803F-47A5-992A-553D806BCD12}"/>
  </w:font>
  <w:font w:name="Encode Sans ExpandedSemiBold">
    <w:panose1 w:val="00000000000000000000"/>
    <w:charset w:val="00"/>
    <w:family w:val="auto"/>
    <w:pitch w:val="variable"/>
    <w:sig w:usb0="A00000FF" w:usb1="4000207B" w:usb2="00000000" w:usb3="00000000" w:csb0="00000193" w:csb1="00000000"/>
    <w:embedRegular r:id="rId4" w:fontKey="{A71238E0-DD04-4B75-8C1D-78500D467EC8}"/>
    <w:embedItalic r:id="rId5" w:fontKey="{CAAC1832-6A40-41C4-B603-E6A9CB252795}"/>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4F703F78" w:rsidR="00992BE1" w:rsidRPr="008D3E4C" w:rsidRDefault="00992BE1"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E86E76">
      <w:rPr>
        <w:rStyle w:val="PageNumber"/>
      </w:rPr>
      <w:t>3</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9D938" w14:textId="77777777" w:rsidR="00347AC5" w:rsidRDefault="00347AC5" w:rsidP="008D3E4C">
      <w:r>
        <w:separator/>
      </w:r>
    </w:p>
  </w:footnote>
  <w:footnote w:type="continuationSeparator" w:id="0">
    <w:p w14:paraId="616E2940" w14:textId="77777777" w:rsidR="00347AC5" w:rsidRDefault="00347AC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rPr>
      <mc:AlternateContent>
        <mc:Choice Requires="wpg">
          <w:drawing>
            <wp:anchor distT="0" distB="0" distL="114300" distR="114300" simplePos="0" relativeHeight="251659264" behindDoc="1" locked="1" layoutInCell="1" allowOverlap="1" wp14:anchorId="01258BC9" wp14:editId="788669FE">
              <wp:simplePos x="0" y="0"/>
              <wp:positionH relativeFrom="page">
                <wp:posOffset>447675</wp:posOffset>
              </wp:positionH>
              <wp:positionV relativeFrom="page">
                <wp:posOffset>-47625</wp:posOffset>
              </wp:positionV>
              <wp:extent cx="269875" cy="29337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933700"/>
                        <a:chOff x="0" y="-233343"/>
                        <a:chExt cx="315912" cy="2979718"/>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233343"/>
                          <a:ext cx="315912" cy="2918058"/>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25pt;margin-top:-3.75pt;width:21.25pt;height:231pt;z-index:-251657216;mso-position-horizontal-relative:page;mso-position-vertical-relative:page;mso-width-relative:margin;mso-height-relative:margin" coordorigin=",-2333" coordsize="3159,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2333;width:3159;height:2918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893010;0,2893010;0,2893010;23401,2918058;46802,2893010;46802,2893010;50702,2893010;70203,2872137;89703,2893010;89703,2893010;89703,2893010;113104,2918058;136505,2893010;136505,2893010;136505,2893010;159906,2872137;179407,2893010;179407,2893010;179407,2893010;179407,2893010;179407,2893010;202808,2918058;226209,2893010;226209,2893010;226209,2893010;245709,2872137;269110,2893010;269110,2893010;269110,2893010;292511,2918058;315912,2893010;315912,2893010;315912,2893010;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Pr>
        <w:noProof/>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040161"/>
    <w:multiLevelType w:val="hybridMultilevel"/>
    <w:tmpl w:val="27AEA7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15C42CE7"/>
    <w:multiLevelType w:val="multilevel"/>
    <w:tmpl w:val="B8CE40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AE00B7"/>
    <w:multiLevelType w:val="hybridMultilevel"/>
    <w:tmpl w:val="2E8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68A54BA"/>
    <w:multiLevelType w:val="hybridMultilevel"/>
    <w:tmpl w:val="4690786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16cid:durableId="851796438">
    <w:abstractNumId w:val="8"/>
  </w:num>
  <w:num w:numId="2" w16cid:durableId="380903048">
    <w:abstractNumId w:val="3"/>
  </w:num>
  <w:num w:numId="3" w16cid:durableId="1735591699">
    <w:abstractNumId w:val="2"/>
  </w:num>
  <w:num w:numId="4" w16cid:durableId="482477541">
    <w:abstractNumId w:val="1"/>
  </w:num>
  <w:num w:numId="5" w16cid:durableId="634795140">
    <w:abstractNumId w:val="0"/>
  </w:num>
  <w:num w:numId="6" w16cid:durableId="485975490">
    <w:abstractNumId w:val="9"/>
  </w:num>
  <w:num w:numId="7" w16cid:durableId="432483586">
    <w:abstractNumId w:val="7"/>
  </w:num>
  <w:num w:numId="8" w16cid:durableId="1212036669">
    <w:abstractNumId w:val="6"/>
  </w:num>
  <w:num w:numId="9" w16cid:durableId="2033605306">
    <w:abstractNumId w:val="5"/>
  </w:num>
  <w:num w:numId="10" w16cid:durableId="1133788848">
    <w:abstractNumId w:val="4"/>
  </w:num>
  <w:num w:numId="11" w16cid:durableId="510217325">
    <w:abstractNumId w:val="20"/>
  </w:num>
  <w:num w:numId="12" w16cid:durableId="1538473286">
    <w:abstractNumId w:val="16"/>
  </w:num>
  <w:num w:numId="13" w16cid:durableId="57560726">
    <w:abstractNumId w:val="11"/>
  </w:num>
  <w:num w:numId="14" w16cid:durableId="1323045424">
    <w:abstractNumId w:val="17"/>
  </w:num>
  <w:num w:numId="15" w16cid:durableId="458957963">
    <w:abstractNumId w:val="15"/>
  </w:num>
  <w:num w:numId="16" w16cid:durableId="1093629030">
    <w:abstractNumId w:val="19"/>
  </w:num>
  <w:num w:numId="17" w16cid:durableId="2130510053">
    <w:abstractNumId w:val="21"/>
  </w:num>
  <w:num w:numId="18" w16cid:durableId="1494680245">
    <w:abstractNumId w:val="10"/>
  </w:num>
  <w:num w:numId="19" w16cid:durableId="1131481770">
    <w:abstractNumId w:val="18"/>
  </w:num>
  <w:num w:numId="20" w16cid:durableId="183642095">
    <w:abstractNumId w:val="13"/>
  </w:num>
  <w:num w:numId="21" w16cid:durableId="1143084782">
    <w:abstractNumId w:val="12"/>
  </w:num>
  <w:num w:numId="22" w16cid:durableId="1725985225">
    <w:abstractNumId w:val="14"/>
  </w:num>
  <w:num w:numId="23" w16cid:durableId="1839052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5274"/>
    <w:rsid w:val="00005EDC"/>
    <w:rsid w:val="000135FF"/>
    <w:rsid w:val="000173FE"/>
    <w:rsid w:val="00025CDF"/>
    <w:rsid w:val="00030F4F"/>
    <w:rsid w:val="00031C41"/>
    <w:rsid w:val="0003383D"/>
    <w:rsid w:val="000359B1"/>
    <w:rsid w:val="00042001"/>
    <w:rsid w:val="00070156"/>
    <w:rsid w:val="000766B3"/>
    <w:rsid w:val="000800A9"/>
    <w:rsid w:val="000804AA"/>
    <w:rsid w:val="00080A3F"/>
    <w:rsid w:val="00087566"/>
    <w:rsid w:val="00092231"/>
    <w:rsid w:val="000951D2"/>
    <w:rsid w:val="000961A1"/>
    <w:rsid w:val="00096E7A"/>
    <w:rsid w:val="000A3503"/>
    <w:rsid w:val="000A5CA5"/>
    <w:rsid w:val="000A5D0B"/>
    <w:rsid w:val="000B32C5"/>
    <w:rsid w:val="000B420F"/>
    <w:rsid w:val="000C609A"/>
    <w:rsid w:val="000E0E8A"/>
    <w:rsid w:val="000E26AA"/>
    <w:rsid w:val="000E4D51"/>
    <w:rsid w:val="000F1F16"/>
    <w:rsid w:val="000F4F1B"/>
    <w:rsid w:val="000F7E6B"/>
    <w:rsid w:val="0010025F"/>
    <w:rsid w:val="0010145A"/>
    <w:rsid w:val="001024F1"/>
    <w:rsid w:val="00104F3E"/>
    <w:rsid w:val="001073F3"/>
    <w:rsid w:val="00111D5B"/>
    <w:rsid w:val="00114259"/>
    <w:rsid w:val="001175E6"/>
    <w:rsid w:val="0012547A"/>
    <w:rsid w:val="00126E5A"/>
    <w:rsid w:val="001335CE"/>
    <w:rsid w:val="0013364F"/>
    <w:rsid w:val="001422BC"/>
    <w:rsid w:val="00142976"/>
    <w:rsid w:val="00150548"/>
    <w:rsid w:val="00150AD4"/>
    <w:rsid w:val="0015296C"/>
    <w:rsid w:val="001546A0"/>
    <w:rsid w:val="00163B0C"/>
    <w:rsid w:val="001644FC"/>
    <w:rsid w:val="00164784"/>
    <w:rsid w:val="001667CB"/>
    <w:rsid w:val="00174875"/>
    <w:rsid w:val="00175342"/>
    <w:rsid w:val="0017728C"/>
    <w:rsid w:val="0018066F"/>
    <w:rsid w:val="00194092"/>
    <w:rsid w:val="00197C10"/>
    <w:rsid w:val="001A3DD0"/>
    <w:rsid w:val="001A430C"/>
    <w:rsid w:val="001A46FC"/>
    <w:rsid w:val="001A6F11"/>
    <w:rsid w:val="001B591C"/>
    <w:rsid w:val="001C1D0A"/>
    <w:rsid w:val="001C322B"/>
    <w:rsid w:val="001C3463"/>
    <w:rsid w:val="001C4045"/>
    <w:rsid w:val="001C478B"/>
    <w:rsid w:val="001D168B"/>
    <w:rsid w:val="001D2496"/>
    <w:rsid w:val="001D2E98"/>
    <w:rsid w:val="001D2EA6"/>
    <w:rsid w:val="001E650E"/>
    <w:rsid w:val="001E6C1E"/>
    <w:rsid w:val="001F2502"/>
    <w:rsid w:val="001F4300"/>
    <w:rsid w:val="001F4703"/>
    <w:rsid w:val="00207047"/>
    <w:rsid w:val="002147F5"/>
    <w:rsid w:val="00214CF8"/>
    <w:rsid w:val="0022588D"/>
    <w:rsid w:val="0023146A"/>
    <w:rsid w:val="0023542B"/>
    <w:rsid w:val="0023678A"/>
    <w:rsid w:val="00240D79"/>
    <w:rsid w:val="00241A00"/>
    <w:rsid w:val="00242220"/>
    <w:rsid w:val="0024496E"/>
    <w:rsid w:val="00246FF7"/>
    <w:rsid w:val="002509CC"/>
    <w:rsid w:val="00255B99"/>
    <w:rsid w:val="002615F0"/>
    <w:rsid w:val="002616B4"/>
    <w:rsid w:val="00264E4A"/>
    <w:rsid w:val="00267EE4"/>
    <w:rsid w:val="002724B9"/>
    <w:rsid w:val="0027417E"/>
    <w:rsid w:val="00274BCF"/>
    <w:rsid w:val="0027741A"/>
    <w:rsid w:val="002836DD"/>
    <w:rsid w:val="00287785"/>
    <w:rsid w:val="002936F7"/>
    <w:rsid w:val="00293E0C"/>
    <w:rsid w:val="00294AF4"/>
    <w:rsid w:val="002A08EB"/>
    <w:rsid w:val="002A185E"/>
    <w:rsid w:val="002A275A"/>
    <w:rsid w:val="002A2860"/>
    <w:rsid w:val="002A6646"/>
    <w:rsid w:val="002C508D"/>
    <w:rsid w:val="002D74B3"/>
    <w:rsid w:val="002E2A7B"/>
    <w:rsid w:val="002E658E"/>
    <w:rsid w:val="002E7241"/>
    <w:rsid w:val="002F287D"/>
    <w:rsid w:val="002F698C"/>
    <w:rsid w:val="002F6A9F"/>
    <w:rsid w:val="00300748"/>
    <w:rsid w:val="00306CE7"/>
    <w:rsid w:val="003078F7"/>
    <w:rsid w:val="003128CA"/>
    <w:rsid w:val="0031400F"/>
    <w:rsid w:val="003144AA"/>
    <w:rsid w:val="00316FAD"/>
    <w:rsid w:val="0034032D"/>
    <w:rsid w:val="00347AC5"/>
    <w:rsid w:val="00361802"/>
    <w:rsid w:val="003648B4"/>
    <w:rsid w:val="0037120B"/>
    <w:rsid w:val="003864AD"/>
    <w:rsid w:val="003937DB"/>
    <w:rsid w:val="00393E60"/>
    <w:rsid w:val="003947A8"/>
    <w:rsid w:val="00395EBC"/>
    <w:rsid w:val="00396F38"/>
    <w:rsid w:val="00397269"/>
    <w:rsid w:val="003A66CB"/>
    <w:rsid w:val="003B57C5"/>
    <w:rsid w:val="003D1CFF"/>
    <w:rsid w:val="003E1898"/>
    <w:rsid w:val="003E68CC"/>
    <w:rsid w:val="003E727D"/>
    <w:rsid w:val="003F4C51"/>
    <w:rsid w:val="003F725C"/>
    <w:rsid w:val="0040035E"/>
    <w:rsid w:val="004022B4"/>
    <w:rsid w:val="004032C4"/>
    <w:rsid w:val="00412344"/>
    <w:rsid w:val="00417031"/>
    <w:rsid w:val="00417F62"/>
    <w:rsid w:val="00420703"/>
    <w:rsid w:val="00420A46"/>
    <w:rsid w:val="00425677"/>
    <w:rsid w:val="004266FA"/>
    <w:rsid w:val="00427ABE"/>
    <w:rsid w:val="00433EDD"/>
    <w:rsid w:val="0043606E"/>
    <w:rsid w:val="004360F0"/>
    <w:rsid w:val="0044219E"/>
    <w:rsid w:val="00445FBD"/>
    <w:rsid w:val="00450531"/>
    <w:rsid w:val="004509C4"/>
    <w:rsid w:val="0045216F"/>
    <w:rsid w:val="004532D9"/>
    <w:rsid w:val="00454558"/>
    <w:rsid w:val="004573EE"/>
    <w:rsid w:val="004578DB"/>
    <w:rsid w:val="00466562"/>
    <w:rsid w:val="00470B2F"/>
    <w:rsid w:val="00475C44"/>
    <w:rsid w:val="00475FF1"/>
    <w:rsid w:val="00477468"/>
    <w:rsid w:val="00480486"/>
    <w:rsid w:val="0048077B"/>
    <w:rsid w:val="00494D66"/>
    <w:rsid w:val="00495DD8"/>
    <w:rsid w:val="004A0060"/>
    <w:rsid w:val="004A2FCF"/>
    <w:rsid w:val="004B1026"/>
    <w:rsid w:val="004B2B5F"/>
    <w:rsid w:val="004B432D"/>
    <w:rsid w:val="004D0C79"/>
    <w:rsid w:val="004D61EA"/>
    <w:rsid w:val="004D76F1"/>
    <w:rsid w:val="004E3708"/>
    <w:rsid w:val="004E7414"/>
    <w:rsid w:val="004F0E2B"/>
    <w:rsid w:val="004F30C5"/>
    <w:rsid w:val="004F5D52"/>
    <w:rsid w:val="004F5E5E"/>
    <w:rsid w:val="004F68EC"/>
    <w:rsid w:val="00502BE1"/>
    <w:rsid w:val="00505A81"/>
    <w:rsid w:val="0050705A"/>
    <w:rsid w:val="00507D9B"/>
    <w:rsid w:val="00520AF3"/>
    <w:rsid w:val="00521315"/>
    <w:rsid w:val="00522084"/>
    <w:rsid w:val="005222C6"/>
    <w:rsid w:val="00525F5A"/>
    <w:rsid w:val="005332B5"/>
    <w:rsid w:val="00543716"/>
    <w:rsid w:val="00544345"/>
    <w:rsid w:val="00547B82"/>
    <w:rsid w:val="0055193E"/>
    <w:rsid w:val="0055479C"/>
    <w:rsid w:val="00557797"/>
    <w:rsid w:val="00562D3D"/>
    <w:rsid w:val="00587596"/>
    <w:rsid w:val="0059213B"/>
    <w:rsid w:val="00592C55"/>
    <w:rsid w:val="005A3F2C"/>
    <w:rsid w:val="005A6069"/>
    <w:rsid w:val="005B024F"/>
    <w:rsid w:val="005B6B7A"/>
    <w:rsid w:val="005C11C4"/>
    <w:rsid w:val="005C775F"/>
    <w:rsid w:val="005D2EA9"/>
    <w:rsid w:val="005E5A6B"/>
    <w:rsid w:val="005F2120"/>
    <w:rsid w:val="005F2C7D"/>
    <w:rsid w:val="005F4777"/>
    <w:rsid w:val="005F6288"/>
    <w:rsid w:val="005F6708"/>
    <w:rsid w:val="006046E2"/>
    <w:rsid w:val="00604E38"/>
    <w:rsid w:val="00611581"/>
    <w:rsid w:val="0061682B"/>
    <w:rsid w:val="00616A53"/>
    <w:rsid w:val="00623296"/>
    <w:rsid w:val="00640A2A"/>
    <w:rsid w:val="00642300"/>
    <w:rsid w:val="006446E5"/>
    <w:rsid w:val="00646166"/>
    <w:rsid w:val="00654D13"/>
    <w:rsid w:val="00655A10"/>
    <w:rsid w:val="006575D3"/>
    <w:rsid w:val="00663A0D"/>
    <w:rsid w:val="00666C55"/>
    <w:rsid w:val="00667850"/>
    <w:rsid w:val="00682310"/>
    <w:rsid w:val="006905A4"/>
    <w:rsid w:val="00691DBC"/>
    <w:rsid w:val="00693371"/>
    <w:rsid w:val="00696AB6"/>
    <w:rsid w:val="006A2A3A"/>
    <w:rsid w:val="006A3EF3"/>
    <w:rsid w:val="006B5662"/>
    <w:rsid w:val="006B5C7E"/>
    <w:rsid w:val="006C7153"/>
    <w:rsid w:val="006E27BF"/>
    <w:rsid w:val="006F38E3"/>
    <w:rsid w:val="00703F54"/>
    <w:rsid w:val="00705BDE"/>
    <w:rsid w:val="00712FD8"/>
    <w:rsid w:val="00721736"/>
    <w:rsid w:val="00723391"/>
    <w:rsid w:val="007234E4"/>
    <w:rsid w:val="00725D65"/>
    <w:rsid w:val="00736ACC"/>
    <w:rsid w:val="00742AC3"/>
    <w:rsid w:val="00744B5E"/>
    <w:rsid w:val="00746E62"/>
    <w:rsid w:val="00755FCD"/>
    <w:rsid w:val="0075668A"/>
    <w:rsid w:val="00757611"/>
    <w:rsid w:val="0076064C"/>
    <w:rsid w:val="00761B31"/>
    <w:rsid w:val="00761E9A"/>
    <w:rsid w:val="00762C8F"/>
    <w:rsid w:val="0076437E"/>
    <w:rsid w:val="00771983"/>
    <w:rsid w:val="00777D87"/>
    <w:rsid w:val="00781D6D"/>
    <w:rsid w:val="00781D79"/>
    <w:rsid w:val="00781F86"/>
    <w:rsid w:val="0079145E"/>
    <w:rsid w:val="00793F17"/>
    <w:rsid w:val="007A46E2"/>
    <w:rsid w:val="007B0598"/>
    <w:rsid w:val="007B1398"/>
    <w:rsid w:val="007B723A"/>
    <w:rsid w:val="007D1199"/>
    <w:rsid w:val="007D2309"/>
    <w:rsid w:val="007D5C6F"/>
    <w:rsid w:val="007E317D"/>
    <w:rsid w:val="007F10BD"/>
    <w:rsid w:val="007F1153"/>
    <w:rsid w:val="007F19D1"/>
    <w:rsid w:val="007F47DB"/>
    <w:rsid w:val="007F50F1"/>
    <w:rsid w:val="0080313B"/>
    <w:rsid w:val="00805FAA"/>
    <w:rsid w:val="008115B5"/>
    <w:rsid w:val="008124BD"/>
    <w:rsid w:val="008133AE"/>
    <w:rsid w:val="00813FFA"/>
    <w:rsid w:val="00815B14"/>
    <w:rsid w:val="008210D4"/>
    <w:rsid w:val="00821372"/>
    <w:rsid w:val="00823666"/>
    <w:rsid w:val="00834C01"/>
    <w:rsid w:val="00835406"/>
    <w:rsid w:val="008438DF"/>
    <w:rsid w:val="00844956"/>
    <w:rsid w:val="008467D9"/>
    <w:rsid w:val="00851ACE"/>
    <w:rsid w:val="00856E17"/>
    <w:rsid w:val="00862A88"/>
    <w:rsid w:val="00863643"/>
    <w:rsid w:val="0086416D"/>
    <w:rsid w:val="008649FB"/>
    <w:rsid w:val="00865E0A"/>
    <w:rsid w:val="00867FB1"/>
    <w:rsid w:val="00870B1A"/>
    <w:rsid w:val="00873D07"/>
    <w:rsid w:val="00874FF5"/>
    <w:rsid w:val="00876186"/>
    <w:rsid w:val="00877117"/>
    <w:rsid w:val="00881F76"/>
    <w:rsid w:val="00890FC4"/>
    <w:rsid w:val="0089472A"/>
    <w:rsid w:val="00895F9A"/>
    <w:rsid w:val="00896367"/>
    <w:rsid w:val="00897C90"/>
    <w:rsid w:val="008A1326"/>
    <w:rsid w:val="008A135F"/>
    <w:rsid w:val="008A68D9"/>
    <w:rsid w:val="008A7C9D"/>
    <w:rsid w:val="008B0B93"/>
    <w:rsid w:val="008B1E97"/>
    <w:rsid w:val="008B310E"/>
    <w:rsid w:val="008B3140"/>
    <w:rsid w:val="008B497E"/>
    <w:rsid w:val="008B4CD5"/>
    <w:rsid w:val="008B718E"/>
    <w:rsid w:val="008C1B4A"/>
    <w:rsid w:val="008D1E8D"/>
    <w:rsid w:val="008D3E4C"/>
    <w:rsid w:val="008D7CBC"/>
    <w:rsid w:val="008E68A8"/>
    <w:rsid w:val="008E69ED"/>
    <w:rsid w:val="008F0F07"/>
    <w:rsid w:val="008F2A13"/>
    <w:rsid w:val="009079D9"/>
    <w:rsid w:val="00911D69"/>
    <w:rsid w:val="00912203"/>
    <w:rsid w:val="009201CE"/>
    <w:rsid w:val="00920D97"/>
    <w:rsid w:val="00923E38"/>
    <w:rsid w:val="00931707"/>
    <w:rsid w:val="009373A2"/>
    <w:rsid w:val="00947568"/>
    <w:rsid w:val="00954D94"/>
    <w:rsid w:val="00963710"/>
    <w:rsid w:val="00964325"/>
    <w:rsid w:val="00966A01"/>
    <w:rsid w:val="00966EC7"/>
    <w:rsid w:val="0096714A"/>
    <w:rsid w:val="00967D82"/>
    <w:rsid w:val="00977BDE"/>
    <w:rsid w:val="00980B21"/>
    <w:rsid w:val="00982A9A"/>
    <w:rsid w:val="00985A38"/>
    <w:rsid w:val="009920F1"/>
    <w:rsid w:val="00992BE1"/>
    <w:rsid w:val="009941D1"/>
    <w:rsid w:val="009968C5"/>
    <w:rsid w:val="00996D89"/>
    <w:rsid w:val="009A1111"/>
    <w:rsid w:val="009A12F3"/>
    <w:rsid w:val="009A23AB"/>
    <w:rsid w:val="009A4FE0"/>
    <w:rsid w:val="009B153D"/>
    <w:rsid w:val="009B1741"/>
    <w:rsid w:val="009B25DB"/>
    <w:rsid w:val="009B4D98"/>
    <w:rsid w:val="009B7F53"/>
    <w:rsid w:val="009C1FCF"/>
    <w:rsid w:val="009C33F1"/>
    <w:rsid w:val="009D078A"/>
    <w:rsid w:val="009D180E"/>
    <w:rsid w:val="009D244D"/>
    <w:rsid w:val="009D3FD9"/>
    <w:rsid w:val="009D5B2A"/>
    <w:rsid w:val="009D63BE"/>
    <w:rsid w:val="009D79F4"/>
    <w:rsid w:val="009E10BE"/>
    <w:rsid w:val="009E31FF"/>
    <w:rsid w:val="009E639B"/>
    <w:rsid w:val="009F00AC"/>
    <w:rsid w:val="00A0245A"/>
    <w:rsid w:val="00A02F2E"/>
    <w:rsid w:val="00A12194"/>
    <w:rsid w:val="00A17540"/>
    <w:rsid w:val="00A20FC4"/>
    <w:rsid w:val="00A33E8D"/>
    <w:rsid w:val="00A34F03"/>
    <w:rsid w:val="00A36CAE"/>
    <w:rsid w:val="00A443C8"/>
    <w:rsid w:val="00A47EB5"/>
    <w:rsid w:val="00A504A7"/>
    <w:rsid w:val="00A51BFD"/>
    <w:rsid w:val="00A56567"/>
    <w:rsid w:val="00A6041A"/>
    <w:rsid w:val="00A63266"/>
    <w:rsid w:val="00A72E7D"/>
    <w:rsid w:val="00A748DE"/>
    <w:rsid w:val="00A81741"/>
    <w:rsid w:val="00A84C6A"/>
    <w:rsid w:val="00A87390"/>
    <w:rsid w:val="00A92957"/>
    <w:rsid w:val="00AA1C0E"/>
    <w:rsid w:val="00AA3978"/>
    <w:rsid w:val="00AA71FC"/>
    <w:rsid w:val="00AB130A"/>
    <w:rsid w:val="00AC0BDF"/>
    <w:rsid w:val="00AD1C1A"/>
    <w:rsid w:val="00AD35BF"/>
    <w:rsid w:val="00AD5ACE"/>
    <w:rsid w:val="00AD6745"/>
    <w:rsid w:val="00AE06D5"/>
    <w:rsid w:val="00AE4E53"/>
    <w:rsid w:val="00AE592F"/>
    <w:rsid w:val="00AE5DD0"/>
    <w:rsid w:val="00AF3402"/>
    <w:rsid w:val="00B12DAF"/>
    <w:rsid w:val="00B14495"/>
    <w:rsid w:val="00B145BE"/>
    <w:rsid w:val="00B26174"/>
    <w:rsid w:val="00B26E0A"/>
    <w:rsid w:val="00B2793C"/>
    <w:rsid w:val="00B32F4C"/>
    <w:rsid w:val="00B34310"/>
    <w:rsid w:val="00B353D2"/>
    <w:rsid w:val="00B35A77"/>
    <w:rsid w:val="00B37EF2"/>
    <w:rsid w:val="00B47CCC"/>
    <w:rsid w:val="00B525F0"/>
    <w:rsid w:val="00B54556"/>
    <w:rsid w:val="00B601AC"/>
    <w:rsid w:val="00B64F18"/>
    <w:rsid w:val="00B65E56"/>
    <w:rsid w:val="00B711B2"/>
    <w:rsid w:val="00B729F4"/>
    <w:rsid w:val="00B733D7"/>
    <w:rsid w:val="00B745DE"/>
    <w:rsid w:val="00B818F6"/>
    <w:rsid w:val="00B83114"/>
    <w:rsid w:val="00B83E10"/>
    <w:rsid w:val="00B842EF"/>
    <w:rsid w:val="00B85D3A"/>
    <w:rsid w:val="00B92FB1"/>
    <w:rsid w:val="00B96799"/>
    <w:rsid w:val="00BA2C46"/>
    <w:rsid w:val="00BA416C"/>
    <w:rsid w:val="00BA65E9"/>
    <w:rsid w:val="00BA6D84"/>
    <w:rsid w:val="00BB1900"/>
    <w:rsid w:val="00BB25B5"/>
    <w:rsid w:val="00BB52D3"/>
    <w:rsid w:val="00BC1969"/>
    <w:rsid w:val="00BC5076"/>
    <w:rsid w:val="00BD29D4"/>
    <w:rsid w:val="00BE0BFE"/>
    <w:rsid w:val="00BE1086"/>
    <w:rsid w:val="00BE13E4"/>
    <w:rsid w:val="00BE6197"/>
    <w:rsid w:val="00BF7E10"/>
    <w:rsid w:val="00C00EAD"/>
    <w:rsid w:val="00C0321D"/>
    <w:rsid w:val="00C04B6C"/>
    <w:rsid w:val="00C10E75"/>
    <w:rsid w:val="00C21B90"/>
    <w:rsid w:val="00C258B7"/>
    <w:rsid w:val="00C3051E"/>
    <w:rsid w:val="00C31F14"/>
    <w:rsid w:val="00C363C0"/>
    <w:rsid w:val="00C57B69"/>
    <w:rsid w:val="00C60A64"/>
    <w:rsid w:val="00C61421"/>
    <w:rsid w:val="00C659A3"/>
    <w:rsid w:val="00C65E96"/>
    <w:rsid w:val="00C70BDA"/>
    <w:rsid w:val="00C74A0C"/>
    <w:rsid w:val="00C75743"/>
    <w:rsid w:val="00C81273"/>
    <w:rsid w:val="00C814CD"/>
    <w:rsid w:val="00C826EF"/>
    <w:rsid w:val="00C835BE"/>
    <w:rsid w:val="00C87962"/>
    <w:rsid w:val="00C94ED1"/>
    <w:rsid w:val="00C952B7"/>
    <w:rsid w:val="00C97693"/>
    <w:rsid w:val="00CA0755"/>
    <w:rsid w:val="00CA3C94"/>
    <w:rsid w:val="00CA6323"/>
    <w:rsid w:val="00CB2BFA"/>
    <w:rsid w:val="00CB58B7"/>
    <w:rsid w:val="00CB73E6"/>
    <w:rsid w:val="00CC6A68"/>
    <w:rsid w:val="00CD2A95"/>
    <w:rsid w:val="00CD5087"/>
    <w:rsid w:val="00CD74A4"/>
    <w:rsid w:val="00CE05B2"/>
    <w:rsid w:val="00CE148E"/>
    <w:rsid w:val="00CE6428"/>
    <w:rsid w:val="00CE72AA"/>
    <w:rsid w:val="00CE7DC0"/>
    <w:rsid w:val="00CF37EA"/>
    <w:rsid w:val="00CF6A29"/>
    <w:rsid w:val="00CF75C5"/>
    <w:rsid w:val="00D0485C"/>
    <w:rsid w:val="00D067FC"/>
    <w:rsid w:val="00D11488"/>
    <w:rsid w:val="00D14159"/>
    <w:rsid w:val="00D239E7"/>
    <w:rsid w:val="00D265D9"/>
    <w:rsid w:val="00D31BE5"/>
    <w:rsid w:val="00D32301"/>
    <w:rsid w:val="00D329DB"/>
    <w:rsid w:val="00D34F4E"/>
    <w:rsid w:val="00D43A60"/>
    <w:rsid w:val="00D5456A"/>
    <w:rsid w:val="00D54C2A"/>
    <w:rsid w:val="00D55EB1"/>
    <w:rsid w:val="00D562FF"/>
    <w:rsid w:val="00D60D7E"/>
    <w:rsid w:val="00D6394A"/>
    <w:rsid w:val="00D6589D"/>
    <w:rsid w:val="00D6600E"/>
    <w:rsid w:val="00D6607C"/>
    <w:rsid w:val="00D67499"/>
    <w:rsid w:val="00D70A0E"/>
    <w:rsid w:val="00D814DF"/>
    <w:rsid w:val="00D8567E"/>
    <w:rsid w:val="00D927CD"/>
    <w:rsid w:val="00D973F4"/>
    <w:rsid w:val="00D97894"/>
    <w:rsid w:val="00D97FD7"/>
    <w:rsid w:val="00DA27E1"/>
    <w:rsid w:val="00DA6417"/>
    <w:rsid w:val="00DA708C"/>
    <w:rsid w:val="00DB0842"/>
    <w:rsid w:val="00DB149C"/>
    <w:rsid w:val="00DB4D0D"/>
    <w:rsid w:val="00DD181C"/>
    <w:rsid w:val="00DD5274"/>
    <w:rsid w:val="00DD622A"/>
    <w:rsid w:val="00DE72B9"/>
    <w:rsid w:val="00DF4383"/>
    <w:rsid w:val="00DF5711"/>
    <w:rsid w:val="00E0047D"/>
    <w:rsid w:val="00E00C94"/>
    <w:rsid w:val="00E00D31"/>
    <w:rsid w:val="00E014CA"/>
    <w:rsid w:val="00E17135"/>
    <w:rsid w:val="00E17C24"/>
    <w:rsid w:val="00E21743"/>
    <w:rsid w:val="00E3275A"/>
    <w:rsid w:val="00E36B6A"/>
    <w:rsid w:val="00E40C2C"/>
    <w:rsid w:val="00E45FDD"/>
    <w:rsid w:val="00E6725F"/>
    <w:rsid w:val="00E67D14"/>
    <w:rsid w:val="00E751C2"/>
    <w:rsid w:val="00E8163B"/>
    <w:rsid w:val="00E824DC"/>
    <w:rsid w:val="00E82EAD"/>
    <w:rsid w:val="00E84667"/>
    <w:rsid w:val="00E85CF9"/>
    <w:rsid w:val="00E86E76"/>
    <w:rsid w:val="00E90B5F"/>
    <w:rsid w:val="00E9245F"/>
    <w:rsid w:val="00E926BD"/>
    <w:rsid w:val="00E93724"/>
    <w:rsid w:val="00E95CCF"/>
    <w:rsid w:val="00EA0547"/>
    <w:rsid w:val="00EA23BC"/>
    <w:rsid w:val="00EB0450"/>
    <w:rsid w:val="00EB2407"/>
    <w:rsid w:val="00ED7920"/>
    <w:rsid w:val="00EE3EEF"/>
    <w:rsid w:val="00EF5113"/>
    <w:rsid w:val="00F0585C"/>
    <w:rsid w:val="00F062EC"/>
    <w:rsid w:val="00F11845"/>
    <w:rsid w:val="00F16EB1"/>
    <w:rsid w:val="00F21E89"/>
    <w:rsid w:val="00F21EFC"/>
    <w:rsid w:val="00F30399"/>
    <w:rsid w:val="00F30999"/>
    <w:rsid w:val="00F31677"/>
    <w:rsid w:val="00F321C1"/>
    <w:rsid w:val="00F35820"/>
    <w:rsid w:val="00F41545"/>
    <w:rsid w:val="00F41F5C"/>
    <w:rsid w:val="00F43C3C"/>
    <w:rsid w:val="00F459DA"/>
    <w:rsid w:val="00F47DEA"/>
    <w:rsid w:val="00F5284E"/>
    <w:rsid w:val="00F57BD6"/>
    <w:rsid w:val="00F601E7"/>
    <w:rsid w:val="00F64DA9"/>
    <w:rsid w:val="00F65A38"/>
    <w:rsid w:val="00F70D0A"/>
    <w:rsid w:val="00F757F3"/>
    <w:rsid w:val="00F80087"/>
    <w:rsid w:val="00F80A80"/>
    <w:rsid w:val="00F822B2"/>
    <w:rsid w:val="00F90CCA"/>
    <w:rsid w:val="00F91D57"/>
    <w:rsid w:val="00F92EBF"/>
    <w:rsid w:val="00F95DFE"/>
    <w:rsid w:val="00F972FF"/>
    <w:rsid w:val="00FB238D"/>
    <w:rsid w:val="00FB7305"/>
    <w:rsid w:val="00FC4A3F"/>
    <w:rsid w:val="00FC7A5D"/>
    <w:rsid w:val="00FD1229"/>
    <w:rsid w:val="00FD15D1"/>
    <w:rsid w:val="00FD18CB"/>
    <w:rsid w:val="00FD1BA0"/>
    <w:rsid w:val="00FD61F2"/>
    <w:rsid w:val="00FD6CFC"/>
    <w:rsid w:val="00FE168D"/>
    <w:rsid w:val="00FE1904"/>
    <w:rsid w:val="00FE340D"/>
    <w:rsid w:val="00FE4474"/>
    <w:rsid w:val="00FE5BC9"/>
    <w:rsid w:val="00FE5C55"/>
    <w:rsid w:val="00FF2EF1"/>
    <w:rsid w:val="00FF3069"/>
    <w:rsid w:val="00FF4E96"/>
    <w:rsid w:val="00FF57F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fr-FR"/>
    </w:rPr>
  </w:style>
  <w:style w:type="paragraph" w:customStyle="1" w:styleId="SPRESSRELEASE-TITLE">
    <w:name w:val="S_PRESS RELEASE - TITLE"/>
    <w:basedOn w:val="Normal"/>
    <w:qFormat/>
    <w:rsid w:val="00C70BDA"/>
    <w:rPr>
      <w:sz w:val="26"/>
      <w:szCs w:val="24"/>
    </w:rPr>
  </w:style>
  <w:style w:type="character" w:styleId="CommentReference">
    <w:name w:val="annotation reference"/>
    <w:basedOn w:val="DefaultParagraphFont"/>
    <w:uiPriority w:val="99"/>
    <w:semiHidden/>
    <w:rsid w:val="00777D87"/>
    <w:rPr>
      <w:sz w:val="16"/>
      <w:szCs w:val="16"/>
    </w:rPr>
  </w:style>
  <w:style w:type="paragraph" w:styleId="CommentText">
    <w:name w:val="annotation text"/>
    <w:basedOn w:val="Normal"/>
    <w:link w:val="CommentTextChar"/>
    <w:uiPriority w:val="99"/>
    <w:semiHidden/>
    <w:rsid w:val="00777D87"/>
    <w:rPr>
      <w:sz w:val="20"/>
      <w:szCs w:val="20"/>
    </w:rPr>
  </w:style>
  <w:style w:type="character" w:customStyle="1" w:styleId="CommentTextChar">
    <w:name w:val="Comment Text Char"/>
    <w:basedOn w:val="DefaultParagraphFont"/>
    <w:link w:val="CommentText"/>
    <w:uiPriority w:val="99"/>
    <w:semiHidden/>
    <w:rsid w:val="00777D87"/>
    <w:rPr>
      <w:sz w:val="20"/>
      <w:szCs w:val="20"/>
    </w:rPr>
  </w:style>
  <w:style w:type="paragraph" w:styleId="CommentSubject">
    <w:name w:val="annotation subject"/>
    <w:basedOn w:val="CommentText"/>
    <w:next w:val="CommentText"/>
    <w:link w:val="CommentSubjectChar"/>
    <w:uiPriority w:val="99"/>
    <w:semiHidden/>
    <w:unhideWhenUsed/>
    <w:rsid w:val="00777D87"/>
    <w:rPr>
      <w:b/>
      <w:bCs/>
    </w:rPr>
  </w:style>
  <w:style w:type="character" w:customStyle="1" w:styleId="CommentSubjectChar">
    <w:name w:val="Comment Subject Char"/>
    <w:basedOn w:val="CommentTextChar"/>
    <w:link w:val="CommentSubject"/>
    <w:uiPriority w:val="99"/>
    <w:semiHidden/>
    <w:rsid w:val="00777D87"/>
    <w:rPr>
      <w:b/>
      <w:bCs/>
      <w:sz w:val="20"/>
      <w:szCs w:val="20"/>
    </w:rPr>
  </w:style>
  <w:style w:type="character" w:customStyle="1" w:styleId="Mentionnonrsolue1">
    <w:name w:val="Mention non résolue1"/>
    <w:basedOn w:val="DefaultParagraphFont"/>
    <w:uiPriority w:val="99"/>
    <w:semiHidden/>
    <w:unhideWhenUsed/>
    <w:rsid w:val="00777D87"/>
    <w:rPr>
      <w:color w:val="605E5C"/>
      <w:shd w:val="clear" w:color="auto" w:fill="E1DFDD"/>
    </w:rPr>
  </w:style>
  <w:style w:type="paragraph" w:styleId="Revision">
    <w:name w:val="Revision"/>
    <w:hidden/>
    <w:uiPriority w:val="99"/>
    <w:semiHidden/>
    <w:rsid w:val="00881F76"/>
    <w:rPr>
      <w:sz w:val="24"/>
    </w:rPr>
  </w:style>
  <w:style w:type="character" w:styleId="FollowedHyperlink">
    <w:name w:val="FollowedHyperlink"/>
    <w:basedOn w:val="DefaultParagraphFont"/>
    <w:uiPriority w:val="99"/>
    <w:semiHidden/>
    <w:rsid w:val="00985A38"/>
    <w:rPr>
      <w:color w:val="272B35" w:themeColor="followedHyperlink"/>
      <w:u w:val="single"/>
    </w:rPr>
  </w:style>
  <w:style w:type="character" w:customStyle="1" w:styleId="Mentionnonrsolue2">
    <w:name w:val="Mention non résolue2"/>
    <w:basedOn w:val="DefaultParagraphFont"/>
    <w:uiPriority w:val="99"/>
    <w:semiHidden/>
    <w:unhideWhenUsed/>
    <w:rsid w:val="00F30999"/>
    <w:rPr>
      <w:color w:val="605E5C"/>
      <w:shd w:val="clear" w:color="auto" w:fill="E1DFDD"/>
    </w:rPr>
  </w:style>
  <w:style w:type="paragraph" w:styleId="HTMLPreformatted">
    <w:name w:val="HTML Preformatted"/>
    <w:basedOn w:val="Normal"/>
    <w:link w:val="HTMLPreformattedChar"/>
    <w:uiPriority w:val="99"/>
    <w:semiHidden/>
    <w:rsid w:val="001C346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346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60035">
      <w:bodyDiv w:val="1"/>
      <w:marLeft w:val="0"/>
      <w:marRight w:val="0"/>
      <w:marTop w:val="0"/>
      <w:marBottom w:val="0"/>
      <w:divBdr>
        <w:top w:val="none" w:sz="0" w:space="0" w:color="auto"/>
        <w:left w:val="none" w:sz="0" w:space="0" w:color="auto"/>
        <w:bottom w:val="none" w:sz="0" w:space="0" w:color="auto"/>
        <w:right w:val="none" w:sz="0" w:space="0" w:color="auto"/>
      </w:divBdr>
    </w:div>
    <w:div w:id="474105853">
      <w:bodyDiv w:val="1"/>
      <w:marLeft w:val="0"/>
      <w:marRight w:val="0"/>
      <w:marTop w:val="0"/>
      <w:marBottom w:val="0"/>
      <w:divBdr>
        <w:top w:val="none" w:sz="0" w:space="0" w:color="auto"/>
        <w:left w:val="none" w:sz="0" w:space="0" w:color="auto"/>
        <w:bottom w:val="none" w:sz="0" w:space="0" w:color="auto"/>
        <w:right w:val="none" w:sz="0" w:space="0" w:color="auto"/>
      </w:divBdr>
    </w:div>
    <w:div w:id="967394316">
      <w:bodyDiv w:val="1"/>
      <w:marLeft w:val="0"/>
      <w:marRight w:val="0"/>
      <w:marTop w:val="0"/>
      <w:marBottom w:val="0"/>
      <w:divBdr>
        <w:top w:val="none" w:sz="0" w:space="0" w:color="auto"/>
        <w:left w:val="none" w:sz="0" w:space="0" w:color="auto"/>
        <w:bottom w:val="none" w:sz="0" w:space="0" w:color="auto"/>
        <w:right w:val="none" w:sz="0" w:space="0" w:color="auto"/>
      </w:divBdr>
    </w:div>
    <w:div w:id="1132594844">
      <w:bodyDiv w:val="1"/>
      <w:marLeft w:val="0"/>
      <w:marRight w:val="0"/>
      <w:marTop w:val="0"/>
      <w:marBottom w:val="0"/>
      <w:divBdr>
        <w:top w:val="none" w:sz="0" w:space="0" w:color="auto"/>
        <w:left w:val="none" w:sz="0" w:space="0" w:color="auto"/>
        <w:bottom w:val="none" w:sz="0" w:space="0" w:color="auto"/>
        <w:right w:val="none" w:sz="0" w:space="0" w:color="auto"/>
      </w:divBdr>
    </w:div>
    <w:div w:id="1152718431">
      <w:bodyDiv w:val="1"/>
      <w:marLeft w:val="0"/>
      <w:marRight w:val="0"/>
      <w:marTop w:val="0"/>
      <w:marBottom w:val="0"/>
      <w:divBdr>
        <w:top w:val="none" w:sz="0" w:space="0" w:color="auto"/>
        <w:left w:val="none" w:sz="0" w:space="0" w:color="auto"/>
        <w:bottom w:val="none" w:sz="0" w:space="0" w:color="auto"/>
        <w:right w:val="none" w:sz="0" w:space="0" w:color="auto"/>
      </w:divBdr>
    </w:div>
    <w:div w:id="1497839097">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groupe/dare-forward-2030" TargetMode="External"/><Relationship Id="rId13" Type="http://schemas.openxmlformats.org/officeDocument/2006/relationships/image" Target="media/image3.emf"/><Relationship Id="rId18" Type="http://schemas.openxmlformats.org/officeDocument/2006/relationships/hyperlink" Target="http://www.stellanti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ellantis" TargetMode="External"/><Relationship Id="rId17" Type="http://schemas.openxmlformats.org/officeDocument/2006/relationships/hyperlink" Target="mailto:communications@stellantis.com" TargetMode="External"/><Relationship Id="rId2" Type="http://schemas.openxmlformats.org/officeDocument/2006/relationships/numbering" Target="numbering.xml"/><Relationship Id="rId16" Type="http://schemas.openxmlformats.org/officeDocument/2006/relationships/hyperlink" Target="https://www.youtube.com/c/Stellantis_offici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twitter.com/Stellant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linkedin.com/company/stellantis/" TargetMode="External"/><Relationship Id="rId22"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43996B74744B60AD4CAD719C76331B"/>
        <w:category>
          <w:name w:val="General"/>
          <w:gallery w:val="placeholder"/>
        </w:category>
        <w:types>
          <w:type w:val="bbPlcHdr"/>
        </w:types>
        <w:behaviors>
          <w:behavior w:val="content"/>
        </w:behaviors>
        <w:guid w:val="{9D6F1ADA-F3E1-44ED-BF5E-8DA486D02B6A}"/>
      </w:docPartPr>
      <w:docPartBody>
        <w:p w:rsidR="003B6F8A" w:rsidRDefault="003479E4" w:rsidP="003479E4">
          <w:pPr>
            <w:pStyle w:val="6343996B74744B60AD4CAD719C76331B"/>
          </w:pPr>
          <w:r w:rsidRPr="0086416D">
            <w:rPr>
              <w:rStyle w:val="PlaceholderText"/>
              <w:b/>
              <w:color w:val="44546A" w:themeColor="text2"/>
            </w:rPr>
            <w:t>First name LAST NAME</w:t>
          </w:r>
        </w:p>
      </w:docPartBody>
    </w:docPart>
    <w:docPart>
      <w:docPartPr>
        <w:name w:val="4D8744E9720A4DAEBE55E43C42F8CBF1"/>
        <w:category>
          <w:name w:val="General"/>
          <w:gallery w:val="placeholder"/>
        </w:category>
        <w:types>
          <w:type w:val="bbPlcHdr"/>
        </w:types>
        <w:behaviors>
          <w:behavior w:val="content"/>
        </w:behaviors>
        <w:guid w:val="{6297A23F-3010-495C-B4D3-A337CF1681E7}"/>
      </w:docPartPr>
      <w:docPartBody>
        <w:p w:rsidR="00B83630" w:rsidRDefault="00874E7E" w:rsidP="00874E7E">
          <w:pPr>
            <w:pStyle w:val="4D8744E9720A4DAEBE55E43C42F8CBF1"/>
          </w:pPr>
          <w:r w:rsidRPr="0086416D">
            <w:rPr>
              <w:rStyle w:val="PlaceholderText"/>
              <w:b/>
              <w:color w:val="44546A" w:themeColor="text2"/>
            </w:rPr>
            <w:t>First name LAST NAME</w:t>
          </w:r>
        </w:p>
      </w:docPartBody>
    </w:docPart>
    <w:docPart>
      <w:docPartPr>
        <w:name w:val="D80F783880D54F7B9848F731ECD4CD9A"/>
        <w:category>
          <w:name w:val="General"/>
          <w:gallery w:val="placeholder"/>
        </w:category>
        <w:types>
          <w:type w:val="bbPlcHdr"/>
        </w:types>
        <w:behaviors>
          <w:behavior w:val="content"/>
        </w:behaviors>
        <w:guid w:val="{1D2EB94A-C398-4290-BC35-9AA97FF9E0F9}"/>
      </w:docPartPr>
      <w:docPartBody>
        <w:p w:rsidR="00B83630" w:rsidRDefault="00874E7E" w:rsidP="00874E7E">
          <w:pPr>
            <w:pStyle w:val="D80F783880D54F7B9848F731ECD4CD9A"/>
          </w:pPr>
          <w:r w:rsidRPr="0086416D">
            <w:rPr>
              <w:rStyle w:val="PlaceholderText"/>
              <w:b/>
              <w:color w:val="44546A" w:themeColor="text2"/>
            </w:rPr>
            <w:t>First name LAST NAME</w:t>
          </w:r>
        </w:p>
      </w:docPartBody>
    </w:docPart>
    <w:docPart>
      <w:docPartPr>
        <w:name w:val="C7E879E7064342268EE4A9FC5CE9B0C8"/>
        <w:category>
          <w:name w:val="General"/>
          <w:gallery w:val="placeholder"/>
        </w:category>
        <w:types>
          <w:type w:val="bbPlcHdr"/>
        </w:types>
        <w:behaviors>
          <w:behavior w:val="content"/>
        </w:behaviors>
        <w:guid w:val="{94FEF878-A8A6-4FB9-901E-A6D465F0646E}"/>
      </w:docPartPr>
      <w:docPartBody>
        <w:p w:rsidR="00B83630" w:rsidRDefault="00874E7E" w:rsidP="00874E7E">
          <w:pPr>
            <w:pStyle w:val="C7E879E7064342268EE4A9FC5CE9B0C8"/>
          </w:pPr>
          <w:r w:rsidRPr="0086416D">
            <w:rPr>
              <w:rStyle w:val="PlaceholderText"/>
              <w:b/>
              <w:color w:val="44546A" w:themeColor="text2"/>
            </w:rPr>
            <w:t>First name LAST NAME</w:t>
          </w:r>
        </w:p>
      </w:docPartBody>
    </w:docPart>
    <w:docPart>
      <w:docPartPr>
        <w:name w:val="C6A71E0F626347A4B3C65C732193C3BA"/>
        <w:category>
          <w:name w:val="General"/>
          <w:gallery w:val="placeholder"/>
        </w:category>
        <w:types>
          <w:type w:val="bbPlcHdr"/>
        </w:types>
        <w:behaviors>
          <w:behavior w:val="content"/>
        </w:behaviors>
        <w:guid w:val="{3897AE30-571A-40EF-8420-B5068514DE91}"/>
      </w:docPartPr>
      <w:docPartBody>
        <w:p w:rsidR="00B83630" w:rsidRDefault="00874E7E" w:rsidP="00874E7E">
          <w:pPr>
            <w:pStyle w:val="C6A71E0F626347A4B3C65C732193C3BA"/>
          </w:pPr>
          <w:r w:rsidRPr="0086416D">
            <w:rPr>
              <w:rStyle w:val="PlaceholderText"/>
              <w:b/>
              <w:color w:val="44546A" w:themeColor="text2"/>
            </w:rPr>
            <w:t>First name LAST NAME</w:t>
          </w:r>
        </w:p>
      </w:docPartBody>
    </w:docPart>
    <w:docPart>
      <w:docPartPr>
        <w:name w:val="DD741FA440B8470498F69E6AD2ADD248"/>
        <w:category>
          <w:name w:val="General"/>
          <w:gallery w:val="placeholder"/>
        </w:category>
        <w:types>
          <w:type w:val="bbPlcHdr"/>
        </w:types>
        <w:behaviors>
          <w:behavior w:val="content"/>
        </w:behaviors>
        <w:guid w:val="{D1E7B389-EF35-41DC-BE81-150B90529AFC}"/>
      </w:docPartPr>
      <w:docPartBody>
        <w:p w:rsidR="00B83630" w:rsidRDefault="00874E7E" w:rsidP="00874E7E">
          <w:pPr>
            <w:pStyle w:val="DD741FA440B8470498F69E6AD2ADD24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23729"/>
    <w:rsid w:val="00030C45"/>
    <w:rsid w:val="000570A1"/>
    <w:rsid w:val="000622FE"/>
    <w:rsid w:val="000663E2"/>
    <w:rsid w:val="00077A34"/>
    <w:rsid w:val="000A13D2"/>
    <w:rsid w:val="00113657"/>
    <w:rsid w:val="00113C78"/>
    <w:rsid w:val="00151E43"/>
    <w:rsid w:val="00157770"/>
    <w:rsid w:val="00161A13"/>
    <w:rsid w:val="00181037"/>
    <w:rsid w:val="001A210F"/>
    <w:rsid w:val="001C0670"/>
    <w:rsid w:val="00203C85"/>
    <w:rsid w:val="002A6436"/>
    <w:rsid w:val="002C3E93"/>
    <w:rsid w:val="002D3FD5"/>
    <w:rsid w:val="003479E4"/>
    <w:rsid w:val="00372CEA"/>
    <w:rsid w:val="003A0294"/>
    <w:rsid w:val="003B6F8A"/>
    <w:rsid w:val="0040080E"/>
    <w:rsid w:val="00414535"/>
    <w:rsid w:val="00425663"/>
    <w:rsid w:val="00485199"/>
    <w:rsid w:val="004D3438"/>
    <w:rsid w:val="004D448B"/>
    <w:rsid w:val="00500EA6"/>
    <w:rsid w:val="00522B68"/>
    <w:rsid w:val="005319E2"/>
    <w:rsid w:val="00555B28"/>
    <w:rsid w:val="005B5A7F"/>
    <w:rsid w:val="005C7383"/>
    <w:rsid w:val="005C7EB7"/>
    <w:rsid w:val="005D2E61"/>
    <w:rsid w:val="00640182"/>
    <w:rsid w:val="00650601"/>
    <w:rsid w:val="0065717E"/>
    <w:rsid w:val="00664D7D"/>
    <w:rsid w:val="00672C03"/>
    <w:rsid w:val="006818F8"/>
    <w:rsid w:val="006A12B0"/>
    <w:rsid w:val="006A405E"/>
    <w:rsid w:val="006B6B7E"/>
    <w:rsid w:val="006E1743"/>
    <w:rsid w:val="00793231"/>
    <w:rsid w:val="007A6D43"/>
    <w:rsid w:val="007C00F7"/>
    <w:rsid w:val="007D2016"/>
    <w:rsid w:val="007F3604"/>
    <w:rsid w:val="00807BED"/>
    <w:rsid w:val="00811020"/>
    <w:rsid w:val="00852203"/>
    <w:rsid w:val="008573D1"/>
    <w:rsid w:val="00874E7E"/>
    <w:rsid w:val="008A14D3"/>
    <w:rsid w:val="008A3F88"/>
    <w:rsid w:val="008A7222"/>
    <w:rsid w:val="008E7201"/>
    <w:rsid w:val="009420B5"/>
    <w:rsid w:val="00944F8E"/>
    <w:rsid w:val="009919AD"/>
    <w:rsid w:val="00A031D3"/>
    <w:rsid w:val="00A03256"/>
    <w:rsid w:val="00A518B5"/>
    <w:rsid w:val="00A53C5F"/>
    <w:rsid w:val="00A570EA"/>
    <w:rsid w:val="00A70146"/>
    <w:rsid w:val="00A818B6"/>
    <w:rsid w:val="00AB53F9"/>
    <w:rsid w:val="00AB5EF2"/>
    <w:rsid w:val="00AB612B"/>
    <w:rsid w:val="00AC1CB2"/>
    <w:rsid w:val="00AC3370"/>
    <w:rsid w:val="00AC4188"/>
    <w:rsid w:val="00AD4178"/>
    <w:rsid w:val="00AF5D1B"/>
    <w:rsid w:val="00B701E1"/>
    <w:rsid w:val="00B83630"/>
    <w:rsid w:val="00BC338A"/>
    <w:rsid w:val="00BF50B1"/>
    <w:rsid w:val="00C044C0"/>
    <w:rsid w:val="00C46354"/>
    <w:rsid w:val="00CA25AA"/>
    <w:rsid w:val="00D03CF2"/>
    <w:rsid w:val="00D30B90"/>
    <w:rsid w:val="00D446E5"/>
    <w:rsid w:val="00D521B9"/>
    <w:rsid w:val="00D65187"/>
    <w:rsid w:val="00D70B96"/>
    <w:rsid w:val="00D75B56"/>
    <w:rsid w:val="00D762EA"/>
    <w:rsid w:val="00D92AC0"/>
    <w:rsid w:val="00DC4FFD"/>
    <w:rsid w:val="00DC5F7D"/>
    <w:rsid w:val="00DC729A"/>
    <w:rsid w:val="00DF40FF"/>
    <w:rsid w:val="00E407E3"/>
    <w:rsid w:val="00E54B55"/>
    <w:rsid w:val="00E66C01"/>
    <w:rsid w:val="00EB1533"/>
    <w:rsid w:val="00ED0616"/>
    <w:rsid w:val="00F123B6"/>
    <w:rsid w:val="00F23E0A"/>
    <w:rsid w:val="00F55686"/>
    <w:rsid w:val="00F56716"/>
    <w:rsid w:val="00F72F73"/>
    <w:rsid w:val="00FA27DC"/>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E7E"/>
  </w:style>
  <w:style w:type="paragraph" w:customStyle="1" w:styleId="6343996B74744B60AD4CAD719C76331B">
    <w:name w:val="6343996B74744B60AD4CAD719C76331B"/>
    <w:rsid w:val="003479E4"/>
  </w:style>
  <w:style w:type="paragraph" w:customStyle="1" w:styleId="4D8744E9720A4DAEBE55E43C42F8CBF1">
    <w:name w:val="4D8744E9720A4DAEBE55E43C42F8CBF1"/>
    <w:rsid w:val="00874E7E"/>
    <w:rPr>
      <w:lang w:val="en-US" w:eastAsia="en-US"/>
    </w:rPr>
  </w:style>
  <w:style w:type="paragraph" w:customStyle="1" w:styleId="D80F783880D54F7B9848F731ECD4CD9A">
    <w:name w:val="D80F783880D54F7B9848F731ECD4CD9A"/>
    <w:rsid w:val="00874E7E"/>
    <w:rPr>
      <w:lang w:val="en-US" w:eastAsia="en-US"/>
    </w:rPr>
  </w:style>
  <w:style w:type="paragraph" w:customStyle="1" w:styleId="C7E879E7064342268EE4A9FC5CE9B0C8">
    <w:name w:val="C7E879E7064342268EE4A9FC5CE9B0C8"/>
    <w:rsid w:val="00874E7E"/>
    <w:rPr>
      <w:lang w:val="en-US" w:eastAsia="en-US"/>
    </w:rPr>
  </w:style>
  <w:style w:type="paragraph" w:customStyle="1" w:styleId="C6A71E0F626347A4B3C65C732193C3BA">
    <w:name w:val="C6A71E0F626347A4B3C65C732193C3BA"/>
    <w:rsid w:val="00874E7E"/>
    <w:rPr>
      <w:lang w:val="en-US" w:eastAsia="en-US"/>
    </w:rPr>
  </w:style>
  <w:style w:type="paragraph" w:customStyle="1" w:styleId="DD741FA440B8470498F69E6AD2ADD248">
    <w:name w:val="DD741FA440B8470498F69E6AD2ADD248"/>
    <w:rsid w:val="00874E7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FAED-D6E2-459D-89E8-95233ABD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5</Pages>
  <Words>1772</Words>
  <Characters>10107</Characters>
  <Application>Microsoft Office Word</Application>
  <DocSecurity>0</DocSecurity>
  <Lines>84</Lines>
  <Paragraphs>23</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2023-02-09T13:19:00Z</cp:lastPrinted>
  <dcterms:created xsi:type="dcterms:W3CDTF">2023-04-20T14:43:00Z</dcterms:created>
  <dcterms:modified xsi:type="dcterms:W3CDTF">2023-04-20T14:43:00Z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2021-11-17T19:14:36Z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0559ad23-e92e-4eb9-9547-d39e7d11d36d</vt:lpwstr>
  </property>
  <property fmtid="{D5CDD505-2E9C-101B-9397-08002B2CF9AE}" pid="15" name="MSIP_Label_a401b303-ecb1-4a9d-936a-70858c2d9a3e_ContentBits">
    <vt:lpwstr>0</vt:lpwstr>
  </property>
</Properties>
</file>