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599E" w14:textId="7F34017B" w:rsidR="00194742" w:rsidRPr="00194742" w:rsidRDefault="00194742" w:rsidP="00194742">
      <w:pPr>
        <w:pStyle w:val="SSubject"/>
        <w:rPr>
          <w:bCs w:val="0"/>
          <w:szCs w:val="18"/>
        </w:rPr>
      </w:pPr>
      <w:r>
        <w:t>Stellantis Hordain</w:t>
      </w:r>
      <w:r w:rsidR="000F7E37">
        <w:t>:</w:t>
      </w:r>
      <w:r>
        <w:t xml:space="preserve"> </w:t>
      </w:r>
      <w:r w:rsidR="000F7E37">
        <w:t>First P</w:t>
      </w:r>
      <w:r>
        <w:t xml:space="preserve">lant in the </w:t>
      </w:r>
      <w:r w:rsidR="000F7E37">
        <w:t>W</w:t>
      </w:r>
      <w:r>
        <w:t xml:space="preserve">orld to </w:t>
      </w:r>
      <w:r w:rsidR="000F7E37">
        <w:t>P</w:t>
      </w:r>
      <w:r>
        <w:t xml:space="preserve">roduce </w:t>
      </w:r>
      <w:r w:rsidR="000F7E37">
        <w:t>H</w:t>
      </w:r>
      <w:r>
        <w:t xml:space="preserve">ydrogen-powered, </w:t>
      </w:r>
      <w:r w:rsidR="000F7E37">
        <w:t>E</w:t>
      </w:r>
      <w:r>
        <w:t xml:space="preserve">lectric and </w:t>
      </w:r>
      <w:r w:rsidR="000F7E37">
        <w:t>C</w:t>
      </w:r>
      <w:r>
        <w:t xml:space="preserve">ombustion </w:t>
      </w:r>
      <w:r w:rsidR="000F7E37">
        <w:t>E</w:t>
      </w:r>
      <w:r>
        <w:t xml:space="preserve">ngine </w:t>
      </w:r>
      <w:r w:rsidR="000F7E37">
        <w:t>C</w:t>
      </w:r>
      <w:r>
        <w:t xml:space="preserve">ommercial </w:t>
      </w:r>
      <w:r w:rsidR="000F7E37">
        <w:t>V</w:t>
      </w:r>
      <w:r>
        <w:t>ehicles</w:t>
      </w:r>
    </w:p>
    <w:p w14:paraId="30B1DD24" w14:textId="68661DFC" w:rsidR="00E40B28" w:rsidRPr="004F0A35" w:rsidRDefault="00E40B28" w:rsidP="004F0A35">
      <w:pPr>
        <w:numPr>
          <w:ilvl w:val="0"/>
          <w:numId w:val="26"/>
        </w:numPr>
        <w:tabs>
          <w:tab w:val="num" w:pos="1440"/>
        </w:tabs>
        <w:spacing w:before="100" w:beforeAutospacing="1"/>
        <w:ind w:left="714" w:hanging="357"/>
        <w:textAlignment w:val="center"/>
        <w:rPr>
          <w:rFonts w:ascii="Encode Sans ExpandedSemiBold" w:eastAsia="Times New Roman" w:hAnsi="Encode Sans ExpandedSemiBold" w:cs="Times New Roman"/>
          <w:szCs w:val="24"/>
        </w:rPr>
      </w:pPr>
      <w:r>
        <w:rPr>
          <w:rFonts w:ascii="Encode Sans ExpandedSemiBold" w:hAnsi="Encode Sans ExpandedSemiBold"/>
          <w:szCs w:val="24"/>
        </w:rPr>
        <w:t xml:space="preserve">New investment at </w:t>
      </w:r>
      <w:proofErr w:type="spellStart"/>
      <w:r>
        <w:rPr>
          <w:rFonts w:ascii="Encode Sans ExpandedSemiBold" w:hAnsi="Encode Sans ExpandedSemiBold"/>
          <w:szCs w:val="24"/>
        </w:rPr>
        <w:t>Hordain</w:t>
      </w:r>
      <w:proofErr w:type="spellEnd"/>
      <w:r>
        <w:rPr>
          <w:rFonts w:ascii="Encode Sans ExpandedSemiBold" w:hAnsi="Encode Sans ExpandedSemiBold"/>
          <w:szCs w:val="24"/>
        </w:rPr>
        <w:t xml:space="preserve"> is scaling up production of the Peugeot Expert, Citroën Jumpy and Opel </w:t>
      </w:r>
      <w:proofErr w:type="spellStart"/>
      <w:r>
        <w:rPr>
          <w:rFonts w:ascii="Encode Sans ExpandedSemiBold" w:hAnsi="Encode Sans ExpandedSemiBold"/>
          <w:szCs w:val="24"/>
        </w:rPr>
        <w:t>Vivaro</w:t>
      </w:r>
      <w:proofErr w:type="spellEnd"/>
      <w:r>
        <w:rPr>
          <w:rFonts w:ascii="Encode Sans ExpandedSemiBold" w:hAnsi="Encode Sans ExpandedSemiBold"/>
          <w:szCs w:val="24"/>
        </w:rPr>
        <w:t xml:space="preserve"> fuel cell light commercial vehicles to an industrial level</w:t>
      </w:r>
    </w:p>
    <w:p w14:paraId="7A7F526F" w14:textId="5C6E4019" w:rsidR="007F0813" w:rsidRPr="004F0A35" w:rsidRDefault="00B8411C" w:rsidP="004F0A35">
      <w:pPr>
        <w:numPr>
          <w:ilvl w:val="0"/>
          <w:numId w:val="26"/>
        </w:numPr>
        <w:tabs>
          <w:tab w:val="num" w:pos="1440"/>
        </w:tabs>
        <w:spacing w:before="100" w:beforeAutospacing="1"/>
        <w:ind w:left="714" w:hanging="357"/>
        <w:textAlignment w:val="center"/>
        <w:rPr>
          <w:rFonts w:ascii="Encode Sans ExpandedSemiBold" w:eastAsia="Times New Roman" w:hAnsi="Encode Sans ExpandedSemiBold" w:cs="Times New Roman"/>
          <w:szCs w:val="24"/>
        </w:rPr>
      </w:pPr>
      <w:r>
        <w:rPr>
          <w:rFonts w:ascii="Encode Sans ExpandedSemiBold" w:hAnsi="Encode Sans ExpandedSemiBold"/>
          <w:szCs w:val="24"/>
        </w:rPr>
        <w:t>From</w:t>
      </w:r>
      <w:r w:rsidR="003D0A91">
        <w:rPr>
          <w:rFonts w:ascii="Encode Sans ExpandedSemiBold" w:hAnsi="Encode Sans ExpandedSemiBold"/>
          <w:szCs w:val="24"/>
        </w:rPr>
        <w:t xml:space="preserve"> 2024, the site will have a production </w:t>
      </w:r>
      <w:r w:rsidR="003D0A91" w:rsidRPr="003D0A91">
        <w:rPr>
          <w:rFonts w:ascii="Encode Sans ExpandedSemiBold" w:hAnsi="Encode Sans ExpandedSemiBold"/>
          <w:szCs w:val="24"/>
        </w:rPr>
        <w:t>capacity of 5,000 vehicles per year, reaffirming Stellantis' ambition to be the first mass-produced manufacturer of hydrogen-powered utility vehicles</w:t>
      </w:r>
    </w:p>
    <w:p w14:paraId="43536884" w14:textId="0E651410" w:rsidR="005530DE" w:rsidRPr="004F0A35" w:rsidRDefault="000F7E37" w:rsidP="004F0A35">
      <w:pPr>
        <w:numPr>
          <w:ilvl w:val="0"/>
          <w:numId w:val="26"/>
        </w:numPr>
        <w:tabs>
          <w:tab w:val="num" w:pos="1440"/>
        </w:tabs>
        <w:spacing w:before="100" w:beforeAutospacing="1"/>
        <w:ind w:left="714" w:hanging="357"/>
        <w:textAlignment w:val="center"/>
        <w:rPr>
          <w:rFonts w:ascii="Encode Sans ExpandedSemiBold" w:eastAsia="Times New Roman" w:hAnsi="Encode Sans ExpandedSemiBold" w:cs="Times New Roman"/>
          <w:szCs w:val="24"/>
        </w:rPr>
      </w:pPr>
      <w:r>
        <w:rPr>
          <w:rFonts w:ascii="Encode Sans ExpandedSemiBold" w:hAnsi="Encode Sans ExpandedSemiBold"/>
          <w:szCs w:val="24"/>
        </w:rPr>
        <w:t>Announcement</w:t>
      </w:r>
      <w:r w:rsidR="005530DE">
        <w:rPr>
          <w:rFonts w:ascii="Encode Sans ExpandedSemiBold" w:hAnsi="Encode Sans ExpandedSemiBold"/>
          <w:szCs w:val="24"/>
        </w:rPr>
        <w:t xml:space="preserve"> confirms the Stellantis commitment to its 12 industrial sites in France, and to the </w:t>
      </w:r>
      <w:r>
        <w:rPr>
          <w:rFonts w:ascii="Encode Sans ExpandedSemiBold" w:hAnsi="Encode Sans ExpandedSemiBold"/>
          <w:szCs w:val="24"/>
        </w:rPr>
        <w:t>Company’s</w:t>
      </w:r>
      <w:r w:rsidR="005530DE">
        <w:rPr>
          <w:rFonts w:ascii="Encode Sans ExpandedSemiBold" w:hAnsi="Encode Sans ExpandedSemiBold"/>
          <w:szCs w:val="24"/>
        </w:rPr>
        <w:t xml:space="preserve"> ethical desire not to separate its electric and internal combustion engine businesses, to engage all its employees in the energy transition</w:t>
      </w:r>
    </w:p>
    <w:p w14:paraId="15E75711" w14:textId="53A7106D" w:rsidR="002B129E" w:rsidRPr="004F0A35" w:rsidRDefault="000F7E37" w:rsidP="00894861">
      <w:r>
        <w:t>HORDAIN, FRANCE,</w:t>
      </w:r>
      <w:r w:rsidR="005530DE">
        <w:t xml:space="preserve"> October 27, 2022 – During his visit to the </w:t>
      </w:r>
      <w:proofErr w:type="spellStart"/>
      <w:r w:rsidR="005530DE">
        <w:t>Hordain</w:t>
      </w:r>
      <w:proofErr w:type="spellEnd"/>
      <w:r w:rsidR="005530DE">
        <w:t xml:space="preserve"> site in the northern Hauts-de-France region today, </w:t>
      </w:r>
      <w:r>
        <w:t xml:space="preserve">Stellantis CEO </w:t>
      </w:r>
      <w:r w:rsidR="005530DE">
        <w:t xml:space="preserve">Carlos Tavares announced the mass production of Peugeot, Citroën and Opel light commercial vehicles in a </w:t>
      </w:r>
      <w:hyperlink r:id="rId10" w:history="1">
        <w:r w:rsidR="005530DE" w:rsidRPr="00EA2E6B">
          <w:rPr>
            <w:rStyle w:val="Hyperlink"/>
          </w:rPr>
          <w:t>hydrogen-powered version equipped with a fuel cell</w:t>
        </w:r>
      </w:hyperlink>
      <w:r w:rsidR="005530DE">
        <w:t xml:space="preserve">. </w:t>
      </w:r>
    </w:p>
    <w:p w14:paraId="14A1D150" w14:textId="23BF967B" w:rsidR="003265C3" w:rsidRPr="004F0A35" w:rsidRDefault="003265C3" w:rsidP="00894861">
      <w:pPr>
        <w:spacing w:after="0"/>
      </w:pPr>
      <w:r>
        <w:t xml:space="preserve">“I’m very proud of the work done by the management and employees at </w:t>
      </w:r>
      <w:proofErr w:type="spellStart"/>
      <w:r>
        <w:t>Hordain</w:t>
      </w:r>
      <w:proofErr w:type="spellEnd"/>
      <w:r>
        <w:t xml:space="preserve">, who have made their site the first in the world to combine three types of energy, made possible by the flexibility of our manufacturing system. Today’s announcement demonstrates the Stellantis commitment to investing in France in the latest technologies, and to supporting low-carbon mobility based on the </w:t>
      </w:r>
      <w:r w:rsidR="00BD33EF">
        <w:t>‘</w:t>
      </w:r>
      <w:r>
        <w:t>One Company</w:t>
      </w:r>
      <w:r w:rsidR="00BD33EF">
        <w:t>’</w:t>
      </w:r>
      <w:r>
        <w:t xml:space="preserve"> principle,” Tavares </w:t>
      </w:r>
      <w:r w:rsidR="000F7E37">
        <w:t>s</w:t>
      </w:r>
      <w:r w:rsidR="00BD33EF">
        <w:t>aid</w:t>
      </w:r>
      <w:r>
        <w:t>. “Stellantis has succeeded in moving on to the next step in automotive history, in a transition managed in conjunction with our social partners at our 12 industrial sites across seven French regions, where we are proud to have laid historical roots.”</w:t>
      </w:r>
    </w:p>
    <w:p w14:paraId="06D4E023" w14:textId="2F9566A4" w:rsidR="00E03FE2" w:rsidRPr="004F0A35" w:rsidRDefault="0002006B" w:rsidP="00894861">
      <w:pPr>
        <w:spacing w:after="0"/>
        <w:rPr>
          <w:szCs w:val="24"/>
        </w:rPr>
      </w:pPr>
      <w:r>
        <w:br w:type="page"/>
      </w:r>
      <w:r w:rsidR="00E03FE2">
        <w:lastRenderedPageBreak/>
        <w:t xml:space="preserve">These hydrogen-powered vehicles will be assembled on the site’s multi-energy line, which already produces the electric and combustion engine versions of the “K-Zero” </w:t>
      </w:r>
      <w:r w:rsidR="000F7E37">
        <w:t>daily</w:t>
      </w:r>
      <w:r w:rsidR="00E03FE2">
        <w:t xml:space="preserve">. Using a reinforced platform from body-in-white onwards, the hydrogen-powered models will then follow the usual stages of paintwork and assembly, on the same production line as combustion engine and electric vehicles, before they enter the new 8,000-m² facility that focuses solely on the final tuning. </w:t>
      </w:r>
    </w:p>
    <w:p w14:paraId="2FA7623A" w14:textId="0BA208DD" w:rsidR="00E03FE2" w:rsidRPr="004F0A35" w:rsidRDefault="003D0A91" w:rsidP="00894861">
      <w:pPr>
        <w:spacing w:before="240" w:after="0"/>
        <w:rPr>
          <w:szCs w:val="24"/>
        </w:rPr>
      </w:pPr>
      <w:r>
        <w:t>A dedicated team</w:t>
      </w:r>
      <w:r w:rsidR="00E03FE2">
        <w:t xml:space="preserve"> will install the tank, </w:t>
      </w:r>
      <w:r>
        <w:t xml:space="preserve">the </w:t>
      </w:r>
      <w:r w:rsidR="00E03FE2">
        <w:t xml:space="preserve">additional </w:t>
      </w:r>
      <w:r w:rsidR="00D947B1">
        <w:t>batteries,</w:t>
      </w:r>
      <w:r w:rsidR="00E03FE2">
        <w:t xml:space="preserve"> and </w:t>
      </w:r>
      <w:r>
        <w:t xml:space="preserve">the </w:t>
      </w:r>
      <w:r w:rsidR="00E03FE2">
        <w:t xml:space="preserve">fuel cell on a production line at the </w:t>
      </w:r>
      <w:proofErr w:type="spellStart"/>
      <w:r w:rsidR="00E03FE2">
        <w:t>Hordain</w:t>
      </w:r>
      <w:proofErr w:type="spellEnd"/>
      <w:r w:rsidR="00E03FE2">
        <w:t xml:space="preserve"> site that halves the adjustment time compared to the previous small-scale process, where the fuel cell was assembled at a pilot workshop in </w:t>
      </w:r>
      <w:proofErr w:type="spellStart"/>
      <w:r w:rsidR="00E03FE2">
        <w:t>Rüsselsheim</w:t>
      </w:r>
      <w:proofErr w:type="spellEnd"/>
      <w:r w:rsidR="00E03FE2">
        <w:t>.</w:t>
      </w:r>
    </w:p>
    <w:p w14:paraId="5F15A9FD" w14:textId="3D6C68D8" w:rsidR="001A7490" w:rsidRDefault="204E4B44" w:rsidP="00894861">
      <w:pPr>
        <w:spacing w:before="240" w:after="0"/>
      </w:pPr>
      <w:r>
        <w:t>This industrialization of hydrogen-powered light commercial vehicles – accompanied by €</w:t>
      </w:r>
      <w:r w:rsidR="0067237B">
        <w:t>1</w:t>
      </w:r>
      <w:r w:rsidR="00DD05A0">
        <w:t>0</w:t>
      </w:r>
      <w:r w:rsidR="0067237B">
        <w:t xml:space="preserve"> </w:t>
      </w:r>
      <w:r>
        <w:t xml:space="preserve">million in investments with financial support from the French government – is a new step for </w:t>
      </w:r>
      <w:proofErr w:type="spellStart"/>
      <w:r>
        <w:t>Hordain</w:t>
      </w:r>
      <w:proofErr w:type="spellEnd"/>
      <w:r>
        <w:t xml:space="preserve">, where 43% of models for the Peugeot, Citroën, Opel, Vauxhall, Fiat and Toyota brands are already available in a zero-emission electric version. </w:t>
      </w:r>
    </w:p>
    <w:p w14:paraId="45893A6F" w14:textId="3BC172D9" w:rsidR="001A7490" w:rsidRPr="004F0A35" w:rsidRDefault="001A7490" w:rsidP="00894861">
      <w:pPr>
        <w:spacing w:before="240" w:after="0"/>
        <w:rPr>
          <w:szCs w:val="24"/>
        </w:rPr>
      </w:pPr>
      <w:r>
        <w:t>The “K-</w:t>
      </w:r>
      <w:r w:rsidR="00A670B7">
        <w:t>Z</w:t>
      </w:r>
      <w:r>
        <w:t>ero” vehicles with a fuel cell are intended for long-distance freight professionals who require a longer range (400 km), the fastest possible charging time (3 minutes) and no compromises on charging capacity (1000 kg of payload).</w:t>
      </w:r>
    </w:p>
    <w:p w14:paraId="0548A158" w14:textId="2B49012F" w:rsidR="001A7490" w:rsidRPr="004F0A35" w:rsidRDefault="00E433AB" w:rsidP="00894861">
      <w:pPr>
        <w:spacing w:before="240" w:after="0"/>
        <w:rPr>
          <w:szCs w:val="24"/>
        </w:rPr>
      </w:pPr>
      <w:r>
        <w:t xml:space="preserve">Launched in 2021, </w:t>
      </w:r>
      <w:r w:rsidR="001A7490">
        <w:t>Stellantis is the first manufacturer in the world to market this type of vehicle</w:t>
      </w:r>
      <w:r>
        <w:t>.</w:t>
      </w:r>
    </w:p>
    <w:p w14:paraId="0E5A4911" w14:textId="77777777" w:rsidR="00403145" w:rsidRDefault="001A7490" w:rsidP="00894861">
      <w:pPr>
        <w:spacing w:before="240" w:after="0"/>
      </w:pPr>
      <w:r>
        <w:t xml:space="preserve">Inaugurated in 1994, the </w:t>
      </w:r>
      <w:proofErr w:type="spellStart"/>
      <w:r>
        <w:t>Hordain</w:t>
      </w:r>
      <w:proofErr w:type="spellEnd"/>
      <w:r>
        <w:t xml:space="preserve"> site lies at the heart of the industrial strategy at the Stellantis commercial vehicles division. This benchmark site assembles light commercial vehicles and passenger cars from the “K-Zero” family. </w:t>
      </w:r>
      <w:proofErr w:type="spellStart"/>
      <w:r>
        <w:t>Hordain</w:t>
      </w:r>
      <w:proofErr w:type="spellEnd"/>
      <w:r>
        <w:t xml:space="preserve"> employs 2,440 people on three shifts, with daily production of 628 vehicles.</w:t>
      </w:r>
      <w:r w:rsidR="000F7E37">
        <w:t xml:space="preserve"> </w:t>
      </w:r>
    </w:p>
    <w:p w14:paraId="7EF19F5E" w14:textId="3759E2B0" w:rsidR="00422CF6" w:rsidRDefault="001A7490" w:rsidP="00894861">
      <w:pPr>
        <w:spacing w:before="240" w:after="0"/>
      </w:pPr>
      <w:r>
        <w:t>The site assemble</w:t>
      </w:r>
      <w:r w:rsidR="00D947B1">
        <w:t>d</w:t>
      </w:r>
      <w:r>
        <w:t xml:space="preserve"> 144,650 vehicles in </w:t>
      </w:r>
      <w:r w:rsidR="0067237B">
        <w:t>2021 and</w:t>
      </w:r>
      <w:r>
        <w:t xml:space="preserve"> produced its millionth “K-Zero” in summer 2022.</w:t>
      </w:r>
    </w:p>
    <w:p w14:paraId="31486DFF" w14:textId="2299BCED" w:rsidR="001A7490" w:rsidRPr="004F0A35" w:rsidRDefault="001A7490" w:rsidP="00894861">
      <w:pPr>
        <w:spacing w:before="240" w:after="0"/>
        <w:rPr>
          <w:szCs w:val="24"/>
        </w:rPr>
      </w:pPr>
      <w:r>
        <w:t xml:space="preserve"> </w:t>
      </w:r>
    </w:p>
    <w:p w14:paraId="7A3ED7DF" w14:textId="1D5EA2AA" w:rsidR="004B3047" w:rsidRDefault="00E047DA" w:rsidP="00194742">
      <w:pPr>
        <w:jc w:val="center"/>
      </w:pPr>
      <w:r>
        <w:t># # #</w:t>
      </w:r>
      <w:r>
        <w:br w:type="page"/>
      </w:r>
    </w:p>
    <w:p w14:paraId="57EC871D" w14:textId="77777777" w:rsidR="00B96799" w:rsidRPr="00937090" w:rsidRDefault="00B96799" w:rsidP="000F2FE8">
      <w:pPr>
        <w:pStyle w:val="SDatePlace"/>
        <w:rPr>
          <w:b/>
          <w:color w:val="243782" w:themeColor="accent1"/>
          <w:szCs w:val="20"/>
        </w:rPr>
      </w:pPr>
      <w:r>
        <w:rPr>
          <w:b/>
          <w:color w:val="243782" w:themeColor="accent1"/>
          <w:szCs w:val="20"/>
        </w:rPr>
        <w:lastRenderedPageBreak/>
        <w:t>About Stellantis</w:t>
      </w:r>
    </w:p>
    <w:p w14:paraId="28083C2D" w14:textId="77777777" w:rsidR="007819D6" w:rsidRPr="00937090" w:rsidRDefault="00B33933" w:rsidP="007819D6">
      <w:pPr>
        <w:rPr>
          <w:rFonts w:eastAsia="Encode Sans" w:cs="Encode Sans"/>
          <w:i/>
          <w:color w:val="222222"/>
          <w:szCs w:val="28"/>
          <w:highlight w:val="white"/>
        </w:rPr>
      </w:pPr>
      <w:bookmarkStart w:id="0" w:name="_Hlk97712532"/>
      <w:r>
        <w:rPr>
          <w:i/>
          <w:color w:val="222222"/>
          <w:szCs w:val="28"/>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1" w:history="1">
        <w:r>
          <w:rPr>
            <w:rStyle w:val="Hyperlink"/>
            <w:i/>
            <w:szCs w:val="28"/>
            <w:u w:val="none"/>
          </w:rPr>
          <w:t>www.stellantis.com</w:t>
        </w:r>
      </w:hyperlink>
      <w:r>
        <w:t>.</w:t>
      </w:r>
      <w:r>
        <w:rPr>
          <w:i/>
          <w:color w:val="222222"/>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19"/>
        <w:gridCol w:w="44"/>
      </w:tblGrid>
      <w:tr w:rsidR="001E6C1E" w:rsidRPr="00BF6F2E" w14:paraId="729C3C42" w14:textId="77777777" w:rsidTr="00D55930">
        <w:trPr>
          <w:trHeight w:val="729"/>
        </w:trPr>
        <w:tc>
          <w:tcPr>
            <w:tcW w:w="579" w:type="dxa"/>
            <w:vAlign w:val="center"/>
          </w:tcPr>
          <w:bookmarkEnd w:id="0"/>
          <w:p w14:paraId="5EF95F9D"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rPr>
              <w:drawing>
                <wp:anchor distT="0" distB="0" distL="114300" distR="114300" simplePos="0" relativeHeight="251658243" behindDoc="0" locked="0" layoutInCell="1" allowOverlap="1" wp14:anchorId="2D11079A" wp14:editId="015D58CB">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FD5FF00" w14:textId="43C2C068" w:rsidR="001E6C1E" w:rsidRPr="00D55930" w:rsidRDefault="00EA2E6B" w:rsidP="00F903F7">
            <w:pPr>
              <w:spacing w:before="120" w:after="0"/>
              <w:jc w:val="left"/>
              <w:rPr>
                <w:color w:val="243782" w:themeColor="text2"/>
                <w:sz w:val="22"/>
                <w:szCs w:val="22"/>
              </w:rPr>
            </w:pPr>
            <w:hyperlink r:id="rId13" w:history="1">
              <w:r w:rsidR="004B5952">
                <w:rPr>
                  <w:rStyle w:val="Hyperlink"/>
                  <w:sz w:val="22"/>
                  <w:szCs w:val="22"/>
                  <w:u w:val="none"/>
                </w:rPr>
                <w:t>@Stellantis</w:t>
              </w:r>
            </w:hyperlink>
          </w:p>
        </w:tc>
        <w:tc>
          <w:tcPr>
            <w:tcW w:w="570" w:type="dxa"/>
            <w:vAlign w:val="center"/>
          </w:tcPr>
          <w:p w14:paraId="6FA46B3A"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rPr>
              <w:drawing>
                <wp:anchor distT="0" distB="0" distL="114300" distR="114300" simplePos="0" relativeHeight="251658240" behindDoc="1" locked="0" layoutInCell="1" allowOverlap="1" wp14:anchorId="75241FE9" wp14:editId="05E9286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1B2942C" w14:textId="77777777" w:rsidR="001E6C1E" w:rsidRPr="00837A6D" w:rsidRDefault="00EA2E6B" w:rsidP="00F903F7">
            <w:pPr>
              <w:spacing w:before="120" w:after="0"/>
              <w:jc w:val="left"/>
              <w:rPr>
                <w:color w:val="243782" w:themeColor="text2"/>
                <w:sz w:val="22"/>
                <w:szCs w:val="22"/>
              </w:rPr>
            </w:pPr>
            <w:hyperlink r:id="rId15" w:history="1">
              <w:r w:rsidR="004B5952">
                <w:rPr>
                  <w:rStyle w:val="Hyperlink"/>
                  <w:sz w:val="22"/>
                  <w:szCs w:val="22"/>
                  <w:u w:val="none"/>
                </w:rPr>
                <w:t>Stellantis</w:t>
              </w:r>
            </w:hyperlink>
          </w:p>
        </w:tc>
        <w:tc>
          <w:tcPr>
            <w:tcW w:w="556" w:type="dxa"/>
            <w:vAlign w:val="center"/>
          </w:tcPr>
          <w:p w14:paraId="0AEB1874"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rPr>
              <w:drawing>
                <wp:anchor distT="0" distB="0" distL="114300" distR="114300" simplePos="0" relativeHeight="251658241" behindDoc="1" locked="0" layoutInCell="1" allowOverlap="1" wp14:anchorId="5CBEE47B" wp14:editId="22503B5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7815E404" w14:textId="77777777" w:rsidR="001E6C1E" w:rsidRPr="00837A6D" w:rsidRDefault="00EA2E6B" w:rsidP="00F903F7">
            <w:pPr>
              <w:spacing w:before="120" w:after="0"/>
              <w:jc w:val="left"/>
              <w:rPr>
                <w:color w:val="243782" w:themeColor="text2"/>
                <w:sz w:val="22"/>
                <w:szCs w:val="22"/>
              </w:rPr>
            </w:pPr>
            <w:hyperlink r:id="rId17" w:history="1">
              <w:r w:rsidR="004B5952">
                <w:rPr>
                  <w:rStyle w:val="Hyperlink"/>
                  <w:sz w:val="22"/>
                  <w:szCs w:val="22"/>
                  <w:u w:val="none"/>
                </w:rPr>
                <w:t>Stellantis</w:t>
              </w:r>
            </w:hyperlink>
          </w:p>
        </w:tc>
        <w:tc>
          <w:tcPr>
            <w:tcW w:w="568" w:type="dxa"/>
            <w:vAlign w:val="center"/>
          </w:tcPr>
          <w:p w14:paraId="7AD97166" w14:textId="77777777" w:rsidR="001E6C1E" w:rsidRPr="00937090" w:rsidRDefault="001E6C1E" w:rsidP="00F903F7">
            <w:pPr>
              <w:spacing w:after="0"/>
              <w:jc w:val="left"/>
              <w:rPr>
                <w:color w:val="243782" w:themeColor="text2"/>
                <w:sz w:val="22"/>
                <w:szCs w:val="22"/>
                <w:u w:val="single"/>
              </w:rPr>
            </w:pPr>
            <w:r>
              <w:rPr>
                <w:noProof/>
                <w:color w:val="243782" w:themeColor="text2"/>
                <w:sz w:val="22"/>
                <w:szCs w:val="22"/>
                <w:u w:val="single"/>
              </w:rPr>
              <w:drawing>
                <wp:anchor distT="0" distB="0" distL="114300" distR="114300" simplePos="0" relativeHeight="251658242" behindDoc="1" locked="0" layoutInCell="1" allowOverlap="1" wp14:anchorId="7B007D32" wp14:editId="5CCFE125">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2E05151" w14:textId="77777777" w:rsidR="001E6C1E" w:rsidRPr="00837A6D" w:rsidRDefault="00EA2E6B" w:rsidP="00F903F7">
            <w:pPr>
              <w:spacing w:before="120" w:after="0"/>
              <w:jc w:val="left"/>
              <w:rPr>
                <w:color w:val="243782" w:themeColor="text2"/>
                <w:sz w:val="22"/>
                <w:szCs w:val="22"/>
              </w:rPr>
            </w:pPr>
            <w:hyperlink r:id="rId19" w:history="1">
              <w:r w:rsidR="004B5952">
                <w:rPr>
                  <w:rStyle w:val="Hyperlink"/>
                  <w:sz w:val="22"/>
                  <w:szCs w:val="22"/>
                  <w:u w:val="none"/>
                </w:rPr>
                <w:t>Stellantis</w:t>
              </w:r>
            </w:hyperlink>
          </w:p>
        </w:tc>
      </w:tr>
      <w:tr w:rsidR="00D55930" w:rsidRPr="00BD33EF" w14:paraId="2E42A59F" w14:textId="77777777" w:rsidTr="00D55930">
        <w:tblPrEx>
          <w:tblCellMar>
            <w:right w:w="57" w:type="dxa"/>
          </w:tblCellMar>
        </w:tblPrEx>
        <w:trPr>
          <w:gridAfter w:val="1"/>
          <w:wAfter w:w="44" w:type="dxa"/>
          <w:trHeight w:val="2043"/>
        </w:trPr>
        <w:tc>
          <w:tcPr>
            <w:tcW w:w="8342" w:type="dxa"/>
            <w:gridSpan w:val="8"/>
          </w:tcPr>
          <w:p w14:paraId="152709CE" w14:textId="77777777" w:rsidR="00D55930" w:rsidRDefault="00D55930" w:rsidP="009769DB">
            <w:r>
              <w:rPr>
                <w:noProof/>
              </w:rPr>
              <mc:AlternateContent>
                <mc:Choice Requires="wps">
                  <w:drawing>
                    <wp:inline distT="0" distB="0" distL="0" distR="0" wp14:anchorId="4DD887D2" wp14:editId="06DF72F0">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pic="http://schemas.openxmlformats.org/drawingml/2006/picture" xmlns:a14="http://schemas.microsoft.com/office/drawing/2010/main">
                  <w:pict w14:anchorId="26FCBFAB">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w14:anchorId="1F6EA4AF">
                      <v:path arrowok="t" o:connecttype="custom" o:connectlocs="401492,61913;0,61913;32949,0;432000,0;401492,61913" o:connectangles="0,0,0,0,0"/>
                      <w10:anchorlock/>
                    </v:shape>
                  </w:pict>
                </mc:Fallback>
              </mc:AlternateContent>
            </w:r>
          </w:p>
          <w:p w14:paraId="15AFD36B" w14:textId="77777777" w:rsidR="00D55930" w:rsidRDefault="00D55930" w:rsidP="009769DB">
            <w:pPr>
              <w:pStyle w:val="SContact-Title"/>
            </w:pPr>
            <w:r>
              <w:t xml:space="preserve">For more information, please contact: </w:t>
            </w:r>
          </w:p>
          <w:p w14:paraId="154E7076" w14:textId="1855017F" w:rsidR="00D55930" w:rsidRPr="0067237B" w:rsidRDefault="00D55930" w:rsidP="009769DB">
            <w:pPr>
              <w:pStyle w:val="SContact-Sendersinfo"/>
              <w:rPr>
                <w:rFonts w:asciiTheme="minorHAnsi" w:hAnsiTheme="minorHAnsi"/>
                <w:szCs w:val="20"/>
                <w:lang w:val="fr-FR"/>
              </w:rPr>
            </w:pPr>
            <w:r w:rsidRPr="0067237B">
              <w:rPr>
                <w:sz w:val="21"/>
                <w:szCs w:val="21"/>
                <w:lang w:val="fr-FR"/>
              </w:rPr>
              <w:t xml:space="preserve">Jean-Charles LEFEBVRE </w:t>
            </w:r>
            <w:r w:rsidRPr="0067237B">
              <w:rPr>
                <w:rFonts w:asciiTheme="minorHAnsi" w:hAnsiTheme="minorHAnsi"/>
                <w:szCs w:val="20"/>
                <w:lang w:val="fr-FR"/>
              </w:rPr>
              <w:t xml:space="preserve">– +33 6 19 34 73 30 – </w:t>
            </w:r>
            <w:hyperlink r:id="rId20" w:history="1">
              <w:r w:rsidRPr="0067237B">
                <w:rPr>
                  <w:rStyle w:val="Hyperlink"/>
                  <w:rFonts w:asciiTheme="minorHAnsi" w:hAnsiTheme="minorHAnsi"/>
                  <w:szCs w:val="20"/>
                  <w:lang w:val="fr-FR"/>
                </w:rPr>
                <w:t>j.c.lefebvre@stellantis.com</w:t>
              </w:r>
            </w:hyperlink>
          </w:p>
          <w:p w14:paraId="7D3D285E" w14:textId="77777777" w:rsidR="00D55930" w:rsidRPr="0067237B" w:rsidRDefault="00D55930" w:rsidP="009769DB">
            <w:pPr>
              <w:pStyle w:val="SFooter-Emailwebsite"/>
              <w:rPr>
                <w:lang w:val="fr-FR"/>
              </w:rPr>
            </w:pPr>
            <w:r w:rsidRPr="0067237B">
              <w:rPr>
                <w:lang w:val="fr-FR"/>
              </w:rPr>
              <w:t>communications@stellantis.com</w:t>
            </w:r>
            <w:r w:rsidRPr="0067237B">
              <w:rPr>
                <w:lang w:val="fr-FR"/>
              </w:rPr>
              <w:br/>
              <w:t>www.stellantis.com</w:t>
            </w:r>
          </w:p>
        </w:tc>
      </w:tr>
    </w:tbl>
    <w:p w14:paraId="1EE61B2C" w14:textId="77777777" w:rsidR="00D814DF" w:rsidRPr="0067237B" w:rsidRDefault="00D814DF">
      <w:pPr>
        <w:spacing w:after="0"/>
        <w:jc w:val="left"/>
        <w:rPr>
          <w:lang w:val="fr-FR"/>
        </w:rPr>
      </w:pPr>
    </w:p>
    <w:sectPr w:rsidR="00D814DF" w:rsidRPr="0067237B"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0C63" w14:textId="77777777" w:rsidR="003A5F8A" w:rsidRDefault="003A5F8A" w:rsidP="008D3E4C">
      <w:r>
        <w:separator/>
      </w:r>
    </w:p>
  </w:endnote>
  <w:endnote w:type="continuationSeparator" w:id="0">
    <w:p w14:paraId="37A3066A" w14:textId="77777777" w:rsidR="003A5F8A" w:rsidRDefault="003A5F8A" w:rsidP="008D3E4C">
      <w:r>
        <w:continuationSeparator/>
      </w:r>
    </w:p>
  </w:endnote>
  <w:endnote w:type="continuationNotice" w:id="1">
    <w:p w14:paraId="3DE2DE5D" w14:textId="77777777" w:rsidR="003A5F8A" w:rsidRDefault="003A5F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EB2DC715-BC6D-4303-ADFE-D8F47C623275}"/>
    <w:embedBold r:id="rId2" w:fontKey="{27E372C2-1B98-4B82-87B9-E63FC3194DAC}"/>
    <w:embedItalic r:id="rId3" w:fontKey="{851D6A6C-4688-4545-8B25-DCD6C078C87C}"/>
  </w:font>
  <w:font w:name="Encode Sans ExpandedSemiBold">
    <w:panose1 w:val="00000000000000000000"/>
    <w:charset w:val="00"/>
    <w:family w:val="auto"/>
    <w:pitch w:val="variable"/>
    <w:sig w:usb0="A00000FF" w:usb1="4000207B" w:usb2="00000000" w:usb3="00000000" w:csb0="00000193" w:csb1="00000000"/>
    <w:embedRegular r:id="rId4" w:fontKey="{292FB659-F442-42F5-9500-F10E488BDCDA}"/>
    <w:embedItalic r:id="rId5" w:fontKey="{BD293E69-3B82-4A4C-9528-41413EB1FD0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409B"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B5952">
      <w:rPr>
        <w:rStyle w:val="PageNumber"/>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63E9" w14:textId="77777777" w:rsidR="003A5F8A" w:rsidRDefault="003A5F8A" w:rsidP="008D3E4C">
      <w:r>
        <w:separator/>
      </w:r>
    </w:p>
  </w:footnote>
  <w:footnote w:type="continuationSeparator" w:id="0">
    <w:p w14:paraId="28DA56F6" w14:textId="77777777" w:rsidR="003A5F8A" w:rsidRDefault="003A5F8A" w:rsidP="008D3E4C">
      <w:r>
        <w:continuationSeparator/>
      </w:r>
    </w:p>
  </w:footnote>
  <w:footnote w:type="continuationNotice" w:id="1">
    <w:p w14:paraId="4A625923" w14:textId="77777777" w:rsidR="003A5F8A" w:rsidRDefault="003A5F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B8F" w14:textId="77777777" w:rsidR="005F2120" w:rsidRDefault="00A33E8D" w:rsidP="008D3E4C">
    <w:pPr>
      <w:pStyle w:val="Header"/>
    </w:pPr>
    <w:r>
      <w:rPr>
        <w:noProof/>
      </w:rPr>
      <mc:AlternateContent>
        <mc:Choice Requires="wpg">
          <w:drawing>
            <wp:anchor distT="0" distB="0" distL="114300" distR="114300" simplePos="0" relativeHeight="251658240" behindDoc="1" locked="1" layoutInCell="1" allowOverlap="1" wp14:anchorId="231B93D9" wp14:editId="0DDAC1E5">
              <wp:simplePos x="0" y="0"/>
              <wp:positionH relativeFrom="page">
                <wp:posOffset>429260</wp:posOffset>
              </wp:positionH>
              <wp:positionV relativeFrom="page">
                <wp:posOffset>-7620</wp:posOffset>
              </wp:positionV>
              <wp:extent cx="269875" cy="257619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76195"/>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AD05F7" w14:textId="77777777" w:rsidR="00A33E8D" w:rsidRPr="00150AD4" w:rsidRDefault="00A33E8D" w:rsidP="008D3E4C">
                            <w:pPr>
                              <w:pStyle w:val="SPRESSRELEASESTRIP"/>
                            </w:pPr>
                            <w:r>
                              <w:t xml:space="preserve">PRESS </w:t>
                            </w:r>
                            <w:r>
                              <w:rPr>
                                <w:rFonts w:ascii="Encode Sans ExpandedLight" w:hAnsi="Encode Sans ExpandedLight"/>
                                <w:color w:val="FFFFFF" w:themeColor="background1"/>
                                <w:sz w:val="24"/>
                                <w:szCs w:val="24"/>
                              </w:rPr>
                              <w:t>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31B93D9" id="Groupe 29" o:spid="_x0000_s1026" style="position:absolute;margin-left:33.8pt;margin-top:-.6pt;width:21.25pt;height:202.85pt;z-index:-251658240;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62AD05F7" w14:textId="77777777" w:rsidR="00A33E8D" w:rsidRPr="00150AD4" w:rsidRDefault="00A33E8D" w:rsidP="008D3E4C">
                      <w:pPr>
                        <w:pStyle w:val="SPRESSRELEASESTRIP"/>
                      </w:pPr>
                      <w:r>
                        <w:t xml:space="preserve">PRESS </w:t>
                      </w:r>
                      <w:r>
                        <w:rPr>
                          <w:rFonts w:ascii="Encode Sans ExpandedLight" w:hAnsi="Encode Sans ExpandedLight"/>
                          <w:color w:val="FFFFFF" w:themeColor="background1"/>
                          <w:sz w:val="24"/>
                          <w:szCs w:val="24"/>
                        </w:rPr>
                        <w:t>RELEASE</w:t>
                      </w:r>
                    </w:p>
                  </w:txbxContent>
                </v:textbox>
              </v:shape>
              <w10:wrap anchorx="page" anchory="page"/>
              <w10:anchorlock/>
            </v:group>
          </w:pict>
        </mc:Fallback>
      </mc:AlternateContent>
    </w:r>
    <w:r>
      <w:rPr>
        <w:noProof/>
      </w:rPr>
      <w:drawing>
        <wp:inline distT="0" distB="0" distL="0" distR="0" wp14:anchorId="4DE31EC1" wp14:editId="1D1FA94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B8620A"/>
    <w:multiLevelType w:val="multilevel"/>
    <w:tmpl w:val="BC94F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FD6B7E"/>
    <w:multiLevelType w:val="hybridMultilevel"/>
    <w:tmpl w:val="0B1690EE"/>
    <w:lvl w:ilvl="0" w:tplc="67766F72">
      <w:start w:val="1"/>
      <w:numFmt w:val="bullet"/>
      <w:pStyle w:val="SSubjectBlock"/>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F966CB"/>
    <w:multiLevelType w:val="multilevel"/>
    <w:tmpl w:val="ADC4B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D67AC0"/>
    <w:multiLevelType w:val="multilevel"/>
    <w:tmpl w:val="C5943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124"/>
    <w:multiLevelType w:val="multilevel"/>
    <w:tmpl w:val="C4883A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B36F5C"/>
    <w:multiLevelType w:val="multilevel"/>
    <w:tmpl w:val="D848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8D6852"/>
    <w:multiLevelType w:val="multilevel"/>
    <w:tmpl w:val="DBF6E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DA6C8A"/>
    <w:multiLevelType w:val="multilevel"/>
    <w:tmpl w:val="9392D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694399"/>
    <w:multiLevelType w:val="multilevel"/>
    <w:tmpl w:val="FB0C975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2"/>
  </w:num>
  <w:num w:numId="13">
    <w:abstractNumId w:val="11"/>
  </w:num>
  <w:num w:numId="14">
    <w:abstractNumId w:val="12"/>
  </w:num>
  <w:num w:numId="15">
    <w:abstractNumId w:val="10"/>
  </w:num>
  <w:num w:numId="16">
    <w:abstractNumId w:val="14"/>
  </w:num>
  <w:num w:numId="17">
    <w:abstractNumId w:val="16"/>
  </w:num>
  <w:num w:numId="18">
    <w:abstractNumId w:val="17"/>
  </w:num>
  <w:num w:numId="19">
    <w:abstractNumId w:val="25"/>
  </w:num>
  <w:num w:numId="20">
    <w:abstractNumId w:val="13"/>
  </w:num>
  <w:num w:numId="21">
    <w:abstractNumId w:val="24"/>
  </w:num>
  <w:num w:numId="22">
    <w:abstractNumId w:val="23"/>
  </w:num>
  <w:num w:numId="23">
    <w:abstractNumId w:val="19"/>
  </w:num>
  <w:num w:numId="24">
    <w:abstractNumId w:val="20"/>
  </w:num>
  <w:num w:numId="25">
    <w:abstractNumId w:val="15"/>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6D14"/>
    <w:rsid w:val="0001260F"/>
    <w:rsid w:val="00015CEC"/>
    <w:rsid w:val="0002006B"/>
    <w:rsid w:val="0003068B"/>
    <w:rsid w:val="000312C1"/>
    <w:rsid w:val="000409EE"/>
    <w:rsid w:val="000430C1"/>
    <w:rsid w:val="00064490"/>
    <w:rsid w:val="000711C7"/>
    <w:rsid w:val="0007303B"/>
    <w:rsid w:val="00077AF5"/>
    <w:rsid w:val="0008494F"/>
    <w:rsid w:val="00087566"/>
    <w:rsid w:val="00091A4D"/>
    <w:rsid w:val="00093631"/>
    <w:rsid w:val="00096E5B"/>
    <w:rsid w:val="00097969"/>
    <w:rsid w:val="000A00EA"/>
    <w:rsid w:val="000A6DD1"/>
    <w:rsid w:val="000A7896"/>
    <w:rsid w:val="000B646F"/>
    <w:rsid w:val="000C5602"/>
    <w:rsid w:val="000C5A44"/>
    <w:rsid w:val="000D3E71"/>
    <w:rsid w:val="000E607F"/>
    <w:rsid w:val="000E6FC3"/>
    <w:rsid w:val="000F0375"/>
    <w:rsid w:val="000F2FE8"/>
    <w:rsid w:val="000F7E37"/>
    <w:rsid w:val="0012027D"/>
    <w:rsid w:val="00123E2F"/>
    <w:rsid w:val="00126E5A"/>
    <w:rsid w:val="00140A24"/>
    <w:rsid w:val="00140A68"/>
    <w:rsid w:val="001454F8"/>
    <w:rsid w:val="00150AD4"/>
    <w:rsid w:val="001526F6"/>
    <w:rsid w:val="001570AB"/>
    <w:rsid w:val="0015732F"/>
    <w:rsid w:val="00157F67"/>
    <w:rsid w:val="001618A5"/>
    <w:rsid w:val="0016315D"/>
    <w:rsid w:val="00163432"/>
    <w:rsid w:val="0018015B"/>
    <w:rsid w:val="00180500"/>
    <w:rsid w:val="00190B76"/>
    <w:rsid w:val="00190DD7"/>
    <w:rsid w:val="00194742"/>
    <w:rsid w:val="00195373"/>
    <w:rsid w:val="00195CBD"/>
    <w:rsid w:val="001A1E8A"/>
    <w:rsid w:val="001A2633"/>
    <w:rsid w:val="001A5D61"/>
    <w:rsid w:val="001A7490"/>
    <w:rsid w:val="001B0085"/>
    <w:rsid w:val="001B3D00"/>
    <w:rsid w:val="001B591C"/>
    <w:rsid w:val="001C0FF2"/>
    <w:rsid w:val="001C19B7"/>
    <w:rsid w:val="001C7EEB"/>
    <w:rsid w:val="001D168B"/>
    <w:rsid w:val="001D7613"/>
    <w:rsid w:val="001E5696"/>
    <w:rsid w:val="001E5F48"/>
    <w:rsid w:val="001E6C1E"/>
    <w:rsid w:val="001F46C4"/>
    <w:rsid w:val="001F4703"/>
    <w:rsid w:val="002005E5"/>
    <w:rsid w:val="00206EF3"/>
    <w:rsid w:val="0021111E"/>
    <w:rsid w:val="0021219E"/>
    <w:rsid w:val="00214443"/>
    <w:rsid w:val="0022588D"/>
    <w:rsid w:val="00231806"/>
    <w:rsid w:val="00232433"/>
    <w:rsid w:val="0023542B"/>
    <w:rsid w:val="00240D12"/>
    <w:rsid w:val="00242220"/>
    <w:rsid w:val="00244B0E"/>
    <w:rsid w:val="00250D80"/>
    <w:rsid w:val="00251B64"/>
    <w:rsid w:val="00253AD7"/>
    <w:rsid w:val="00257500"/>
    <w:rsid w:val="0026651E"/>
    <w:rsid w:val="00271869"/>
    <w:rsid w:val="00274432"/>
    <w:rsid w:val="00275C7A"/>
    <w:rsid w:val="0028018B"/>
    <w:rsid w:val="00283547"/>
    <w:rsid w:val="002836DD"/>
    <w:rsid w:val="0028430E"/>
    <w:rsid w:val="00293E0C"/>
    <w:rsid w:val="00294C04"/>
    <w:rsid w:val="002A41E2"/>
    <w:rsid w:val="002A6286"/>
    <w:rsid w:val="002B129E"/>
    <w:rsid w:val="002B365A"/>
    <w:rsid w:val="002C30BD"/>
    <w:rsid w:val="002C508D"/>
    <w:rsid w:val="002D0645"/>
    <w:rsid w:val="002E109A"/>
    <w:rsid w:val="002E445B"/>
    <w:rsid w:val="002E7C5F"/>
    <w:rsid w:val="002E7E74"/>
    <w:rsid w:val="002F3470"/>
    <w:rsid w:val="002F705B"/>
    <w:rsid w:val="003131F0"/>
    <w:rsid w:val="00322BCE"/>
    <w:rsid w:val="003244DD"/>
    <w:rsid w:val="00324BB7"/>
    <w:rsid w:val="003263C9"/>
    <w:rsid w:val="003265C3"/>
    <w:rsid w:val="0034127F"/>
    <w:rsid w:val="00352C28"/>
    <w:rsid w:val="00353265"/>
    <w:rsid w:val="00353FD4"/>
    <w:rsid w:val="00354E61"/>
    <w:rsid w:val="00355B5A"/>
    <w:rsid w:val="00361849"/>
    <w:rsid w:val="0036683D"/>
    <w:rsid w:val="00367505"/>
    <w:rsid w:val="003744CE"/>
    <w:rsid w:val="00374D8C"/>
    <w:rsid w:val="003767BF"/>
    <w:rsid w:val="003826A6"/>
    <w:rsid w:val="003864AD"/>
    <w:rsid w:val="003A1CB4"/>
    <w:rsid w:val="003A3863"/>
    <w:rsid w:val="003A5F8A"/>
    <w:rsid w:val="003B12A8"/>
    <w:rsid w:val="003B6315"/>
    <w:rsid w:val="003C237C"/>
    <w:rsid w:val="003C4425"/>
    <w:rsid w:val="003C5832"/>
    <w:rsid w:val="003D0050"/>
    <w:rsid w:val="003D0A91"/>
    <w:rsid w:val="003D3AEB"/>
    <w:rsid w:val="003D67B7"/>
    <w:rsid w:val="003E68CC"/>
    <w:rsid w:val="003E727D"/>
    <w:rsid w:val="003F1809"/>
    <w:rsid w:val="004022B4"/>
    <w:rsid w:val="00403145"/>
    <w:rsid w:val="00403A5A"/>
    <w:rsid w:val="00413B95"/>
    <w:rsid w:val="00414A35"/>
    <w:rsid w:val="00422CF6"/>
    <w:rsid w:val="00424BD4"/>
    <w:rsid w:val="00424FC8"/>
    <w:rsid w:val="00425677"/>
    <w:rsid w:val="00427ABE"/>
    <w:rsid w:val="00433EDD"/>
    <w:rsid w:val="00435A04"/>
    <w:rsid w:val="00437495"/>
    <w:rsid w:val="004408EB"/>
    <w:rsid w:val="0044219E"/>
    <w:rsid w:val="0044395F"/>
    <w:rsid w:val="004442AA"/>
    <w:rsid w:val="004502CD"/>
    <w:rsid w:val="0045216F"/>
    <w:rsid w:val="004532D9"/>
    <w:rsid w:val="00454BB9"/>
    <w:rsid w:val="0045647A"/>
    <w:rsid w:val="00457227"/>
    <w:rsid w:val="00459F05"/>
    <w:rsid w:val="004613F4"/>
    <w:rsid w:val="00464B4C"/>
    <w:rsid w:val="00465656"/>
    <w:rsid w:val="00466159"/>
    <w:rsid w:val="00466D95"/>
    <w:rsid w:val="00472A0B"/>
    <w:rsid w:val="004769AB"/>
    <w:rsid w:val="00482802"/>
    <w:rsid w:val="00484232"/>
    <w:rsid w:val="0049014C"/>
    <w:rsid w:val="004933C9"/>
    <w:rsid w:val="004A257E"/>
    <w:rsid w:val="004A447B"/>
    <w:rsid w:val="004B3047"/>
    <w:rsid w:val="004B5952"/>
    <w:rsid w:val="004C1CD5"/>
    <w:rsid w:val="004C4589"/>
    <w:rsid w:val="004D0D6D"/>
    <w:rsid w:val="004D3FF9"/>
    <w:rsid w:val="004D61EA"/>
    <w:rsid w:val="004E0B40"/>
    <w:rsid w:val="004F0A35"/>
    <w:rsid w:val="004F3B45"/>
    <w:rsid w:val="004F42AC"/>
    <w:rsid w:val="004F684D"/>
    <w:rsid w:val="004F7D4E"/>
    <w:rsid w:val="00500BF5"/>
    <w:rsid w:val="00501A19"/>
    <w:rsid w:val="0050523E"/>
    <w:rsid w:val="00505805"/>
    <w:rsid w:val="005102C8"/>
    <w:rsid w:val="00514713"/>
    <w:rsid w:val="00515169"/>
    <w:rsid w:val="00522E06"/>
    <w:rsid w:val="005304E9"/>
    <w:rsid w:val="0053177B"/>
    <w:rsid w:val="00532471"/>
    <w:rsid w:val="005335E5"/>
    <w:rsid w:val="005347F1"/>
    <w:rsid w:val="00544345"/>
    <w:rsid w:val="005459D8"/>
    <w:rsid w:val="00550839"/>
    <w:rsid w:val="005530DE"/>
    <w:rsid w:val="0055479C"/>
    <w:rsid w:val="00560C9B"/>
    <w:rsid w:val="00562D3D"/>
    <w:rsid w:val="0057195F"/>
    <w:rsid w:val="00572740"/>
    <w:rsid w:val="00590749"/>
    <w:rsid w:val="00591135"/>
    <w:rsid w:val="0059175F"/>
    <w:rsid w:val="0059213B"/>
    <w:rsid w:val="005A08A4"/>
    <w:rsid w:val="005A3295"/>
    <w:rsid w:val="005B024F"/>
    <w:rsid w:val="005B3680"/>
    <w:rsid w:val="005C775F"/>
    <w:rsid w:val="005D1D6D"/>
    <w:rsid w:val="005D2EA9"/>
    <w:rsid w:val="005D66DE"/>
    <w:rsid w:val="005D7304"/>
    <w:rsid w:val="005E0DF2"/>
    <w:rsid w:val="005E5D21"/>
    <w:rsid w:val="005E6F6C"/>
    <w:rsid w:val="005F2120"/>
    <w:rsid w:val="005F4A29"/>
    <w:rsid w:val="005F5105"/>
    <w:rsid w:val="006003DE"/>
    <w:rsid w:val="00605729"/>
    <w:rsid w:val="00612C67"/>
    <w:rsid w:val="00614312"/>
    <w:rsid w:val="00614647"/>
    <w:rsid w:val="006165FC"/>
    <w:rsid w:val="0061682B"/>
    <w:rsid w:val="006210DA"/>
    <w:rsid w:val="006223A6"/>
    <w:rsid w:val="00623C07"/>
    <w:rsid w:val="00631913"/>
    <w:rsid w:val="00632CD3"/>
    <w:rsid w:val="00635B83"/>
    <w:rsid w:val="0063625A"/>
    <w:rsid w:val="0063743C"/>
    <w:rsid w:val="00637DEF"/>
    <w:rsid w:val="00644D00"/>
    <w:rsid w:val="00646166"/>
    <w:rsid w:val="00655A10"/>
    <w:rsid w:val="006567E9"/>
    <w:rsid w:val="0065708D"/>
    <w:rsid w:val="00660551"/>
    <w:rsid w:val="00660E81"/>
    <w:rsid w:val="006633E2"/>
    <w:rsid w:val="00665E8A"/>
    <w:rsid w:val="00666807"/>
    <w:rsid w:val="00666A99"/>
    <w:rsid w:val="0067237B"/>
    <w:rsid w:val="00672B7C"/>
    <w:rsid w:val="006730ED"/>
    <w:rsid w:val="00682310"/>
    <w:rsid w:val="006A1C1D"/>
    <w:rsid w:val="006A255E"/>
    <w:rsid w:val="006A4E4C"/>
    <w:rsid w:val="006A57D7"/>
    <w:rsid w:val="006A76E0"/>
    <w:rsid w:val="006B5C7E"/>
    <w:rsid w:val="006D0648"/>
    <w:rsid w:val="006D185D"/>
    <w:rsid w:val="006D3118"/>
    <w:rsid w:val="006D6698"/>
    <w:rsid w:val="006D6A2A"/>
    <w:rsid w:val="006E27BF"/>
    <w:rsid w:val="006E2D7A"/>
    <w:rsid w:val="006E66F1"/>
    <w:rsid w:val="006F3FB7"/>
    <w:rsid w:val="0070089A"/>
    <w:rsid w:val="00700983"/>
    <w:rsid w:val="00721A49"/>
    <w:rsid w:val="00725131"/>
    <w:rsid w:val="00732990"/>
    <w:rsid w:val="00735C4A"/>
    <w:rsid w:val="00741D46"/>
    <w:rsid w:val="00753A05"/>
    <w:rsid w:val="0075449B"/>
    <w:rsid w:val="00766F7C"/>
    <w:rsid w:val="007819D6"/>
    <w:rsid w:val="00782D1C"/>
    <w:rsid w:val="007A46E2"/>
    <w:rsid w:val="007A67F9"/>
    <w:rsid w:val="007B6150"/>
    <w:rsid w:val="007C12E7"/>
    <w:rsid w:val="007D2E37"/>
    <w:rsid w:val="007D3126"/>
    <w:rsid w:val="007D638F"/>
    <w:rsid w:val="007E317D"/>
    <w:rsid w:val="007E36B4"/>
    <w:rsid w:val="007E3AD3"/>
    <w:rsid w:val="007F0813"/>
    <w:rsid w:val="007F1A2D"/>
    <w:rsid w:val="007F499B"/>
    <w:rsid w:val="007F5E50"/>
    <w:rsid w:val="00801DAB"/>
    <w:rsid w:val="0080313B"/>
    <w:rsid w:val="00805FAA"/>
    <w:rsid w:val="008124BD"/>
    <w:rsid w:val="00815B14"/>
    <w:rsid w:val="00822FD6"/>
    <w:rsid w:val="00825F7F"/>
    <w:rsid w:val="00830E48"/>
    <w:rsid w:val="008355D8"/>
    <w:rsid w:val="00837A6D"/>
    <w:rsid w:val="00844956"/>
    <w:rsid w:val="00844D93"/>
    <w:rsid w:val="00851AC6"/>
    <w:rsid w:val="00861DD7"/>
    <w:rsid w:val="0086276D"/>
    <w:rsid w:val="00862F92"/>
    <w:rsid w:val="00863DE0"/>
    <w:rsid w:val="0086416D"/>
    <w:rsid w:val="008736D7"/>
    <w:rsid w:val="00874011"/>
    <w:rsid w:val="00876612"/>
    <w:rsid w:val="00877117"/>
    <w:rsid w:val="0088377A"/>
    <w:rsid w:val="0088568B"/>
    <w:rsid w:val="00891DE5"/>
    <w:rsid w:val="00892E9F"/>
    <w:rsid w:val="00893356"/>
    <w:rsid w:val="00894861"/>
    <w:rsid w:val="00895B3A"/>
    <w:rsid w:val="00896D79"/>
    <w:rsid w:val="00897FA4"/>
    <w:rsid w:val="008A584A"/>
    <w:rsid w:val="008A70A0"/>
    <w:rsid w:val="008B44B1"/>
    <w:rsid w:val="008B4CD5"/>
    <w:rsid w:val="008B718E"/>
    <w:rsid w:val="008C4A0B"/>
    <w:rsid w:val="008C6A96"/>
    <w:rsid w:val="008C74AC"/>
    <w:rsid w:val="008D3E4C"/>
    <w:rsid w:val="008F0F07"/>
    <w:rsid w:val="008F2A13"/>
    <w:rsid w:val="008F3FF9"/>
    <w:rsid w:val="00911305"/>
    <w:rsid w:val="00912FC8"/>
    <w:rsid w:val="009206DE"/>
    <w:rsid w:val="00925C7D"/>
    <w:rsid w:val="009320CE"/>
    <w:rsid w:val="00937090"/>
    <w:rsid w:val="00937413"/>
    <w:rsid w:val="009415F3"/>
    <w:rsid w:val="00950109"/>
    <w:rsid w:val="00950FC5"/>
    <w:rsid w:val="00951E83"/>
    <w:rsid w:val="009577F3"/>
    <w:rsid w:val="00960AC6"/>
    <w:rsid w:val="00964AD4"/>
    <w:rsid w:val="009754E4"/>
    <w:rsid w:val="00977E0F"/>
    <w:rsid w:val="00983D73"/>
    <w:rsid w:val="00992199"/>
    <w:rsid w:val="00992BE1"/>
    <w:rsid w:val="009968C5"/>
    <w:rsid w:val="009A0E85"/>
    <w:rsid w:val="009A12F3"/>
    <w:rsid w:val="009A1B4B"/>
    <w:rsid w:val="009A23AB"/>
    <w:rsid w:val="009B2B60"/>
    <w:rsid w:val="009B40E6"/>
    <w:rsid w:val="009B4B50"/>
    <w:rsid w:val="009C33F1"/>
    <w:rsid w:val="009C422F"/>
    <w:rsid w:val="009D0A59"/>
    <w:rsid w:val="009D180E"/>
    <w:rsid w:val="009D5F52"/>
    <w:rsid w:val="009D79F4"/>
    <w:rsid w:val="009E0EFB"/>
    <w:rsid w:val="009E7A25"/>
    <w:rsid w:val="009F3EBC"/>
    <w:rsid w:val="00A0245A"/>
    <w:rsid w:val="00A17785"/>
    <w:rsid w:val="00A20143"/>
    <w:rsid w:val="00A24BDB"/>
    <w:rsid w:val="00A338B4"/>
    <w:rsid w:val="00A33E8D"/>
    <w:rsid w:val="00A36E15"/>
    <w:rsid w:val="00A37D48"/>
    <w:rsid w:val="00A42BA7"/>
    <w:rsid w:val="00A43153"/>
    <w:rsid w:val="00A43D25"/>
    <w:rsid w:val="00A45081"/>
    <w:rsid w:val="00A45B27"/>
    <w:rsid w:val="00A45F62"/>
    <w:rsid w:val="00A50422"/>
    <w:rsid w:val="00A51E7B"/>
    <w:rsid w:val="00A5581F"/>
    <w:rsid w:val="00A652E6"/>
    <w:rsid w:val="00A65BA3"/>
    <w:rsid w:val="00A670B7"/>
    <w:rsid w:val="00A7272E"/>
    <w:rsid w:val="00A74631"/>
    <w:rsid w:val="00A748DE"/>
    <w:rsid w:val="00A771AD"/>
    <w:rsid w:val="00A77293"/>
    <w:rsid w:val="00A80BD4"/>
    <w:rsid w:val="00A839AD"/>
    <w:rsid w:val="00A858D2"/>
    <w:rsid w:val="00A86DA4"/>
    <w:rsid w:val="00A87390"/>
    <w:rsid w:val="00A94820"/>
    <w:rsid w:val="00AA53BA"/>
    <w:rsid w:val="00AC2648"/>
    <w:rsid w:val="00AD7B1B"/>
    <w:rsid w:val="00AE097E"/>
    <w:rsid w:val="00AE3972"/>
    <w:rsid w:val="00AF2B7A"/>
    <w:rsid w:val="00AF4A4E"/>
    <w:rsid w:val="00AF748D"/>
    <w:rsid w:val="00AF79B8"/>
    <w:rsid w:val="00B148F4"/>
    <w:rsid w:val="00B177DF"/>
    <w:rsid w:val="00B32F4C"/>
    <w:rsid w:val="00B33933"/>
    <w:rsid w:val="00B33A3A"/>
    <w:rsid w:val="00B360BC"/>
    <w:rsid w:val="00B54453"/>
    <w:rsid w:val="00B64F18"/>
    <w:rsid w:val="00B65487"/>
    <w:rsid w:val="00B7006C"/>
    <w:rsid w:val="00B83626"/>
    <w:rsid w:val="00B83C02"/>
    <w:rsid w:val="00B8411C"/>
    <w:rsid w:val="00B87080"/>
    <w:rsid w:val="00B91EBB"/>
    <w:rsid w:val="00B92E4D"/>
    <w:rsid w:val="00B92FB1"/>
    <w:rsid w:val="00B93860"/>
    <w:rsid w:val="00B96131"/>
    <w:rsid w:val="00B96799"/>
    <w:rsid w:val="00BA1843"/>
    <w:rsid w:val="00BB5B3A"/>
    <w:rsid w:val="00BB64A7"/>
    <w:rsid w:val="00BC0F7E"/>
    <w:rsid w:val="00BC10C8"/>
    <w:rsid w:val="00BC3BFB"/>
    <w:rsid w:val="00BC78A4"/>
    <w:rsid w:val="00BD26F8"/>
    <w:rsid w:val="00BD33EF"/>
    <w:rsid w:val="00BD3D7B"/>
    <w:rsid w:val="00BD7816"/>
    <w:rsid w:val="00BE0832"/>
    <w:rsid w:val="00BE4FFE"/>
    <w:rsid w:val="00BF20BB"/>
    <w:rsid w:val="00BF5B3E"/>
    <w:rsid w:val="00BF6F2E"/>
    <w:rsid w:val="00C0321D"/>
    <w:rsid w:val="00C10E75"/>
    <w:rsid w:val="00C14C80"/>
    <w:rsid w:val="00C170CA"/>
    <w:rsid w:val="00C17B2B"/>
    <w:rsid w:val="00C21B90"/>
    <w:rsid w:val="00C31F14"/>
    <w:rsid w:val="00C363C0"/>
    <w:rsid w:val="00C4394B"/>
    <w:rsid w:val="00C51B5A"/>
    <w:rsid w:val="00C558F0"/>
    <w:rsid w:val="00C56338"/>
    <w:rsid w:val="00C60A64"/>
    <w:rsid w:val="00C63588"/>
    <w:rsid w:val="00C65673"/>
    <w:rsid w:val="00C76260"/>
    <w:rsid w:val="00C814CD"/>
    <w:rsid w:val="00C90188"/>
    <w:rsid w:val="00C97693"/>
    <w:rsid w:val="00CA42EB"/>
    <w:rsid w:val="00CA63DB"/>
    <w:rsid w:val="00CB737F"/>
    <w:rsid w:val="00CD5729"/>
    <w:rsid w:val="00CD7CE5"/>
    <w:rsid w:val="00CE6077"/>
    <w:rsid w:val="00CF059B"/>
    <w:rsid w:val="00D00F9C"/>
    <w:rsid w:val="00D01DC0"/>
    <w:rsid w:val="00D02EE1"/>
    <w:rsid w:val="00D0485C"/>
    <w:rsid w:val="00D04F68"/>
    <w:rsid w:val="00D11757"/>
    <w:rsid w:val="00D13FE2"/>
    <w:rsid w:val="00D153CC"/>
    <w:rsid w:val="00D17B3B"/>
    <w:rsid w:val="00D230CF"/>
    <w:rsid w:val="00D239E7"/>
    <w:rsid w:val="00D265D9"/>
    <w:rsid w:val="00D36CFD"/>
    <w:rsid w:val="00D37D85"/>
    <w:rsid w:val="00D40937"/>
    <w:rsid w:val="00D43376"/>
    <w:rsid w:val="00D43A60"/>
    <w:rsid w:val="00D51DF4"/>
    <w:rsid w:val="00D5456A"/>
    <w:rsid w:val="00D54C2A"/>
    <w:rsid w:val="00D55930"/>
    <w:rsid w:val="00D56F38"/>
    <w:rsid w:val="00D57FCD"/>
    <w:rsid w:val="00D60810"/>
    <w:rsid w:val="00D643EB"/>
    <w:rsid w:val="00D64407"/>
    <w:rsid w:val="00D71691"/>
    <w:rsid w:val="00D739B7"/>
    <w:rsid w:val="00D76779"/>
    <w:rsid w:val="00D76FFE"/>
    <w:rsid w:val="00D770B7"/>
    <w:rsid w:val="00D814DF"/>
    <w:rsid w:val="00D82E59"/>
    <w:rsid w:val="00D93609"/>
    <w:rsid w:val="00D947B1"/>
    <w:rsid w:val="00DA27E1"/>
    <w:rsid w:val="00DA562F"/>
    <w:rsid w:val="00DA662C"/>
    <w:rsid w:val="00DA756B"/>
    <w:rsid w:val="00DB5421"/>
    <w:rsid w:val="00DB6D68"/>
    <w:rsid w:val="00DC18C2"/>
    <w:rsid w:val="00DC53C6"/>
    <w:rsid w:val="00DD0416"/>
    <w:rsid w:val="00DD05A0"/>
    <w:rsid w:val="00DD0DB7"/>
    <w:rsid w:val="00DE113E"/>
    <w:rsid w:val="00DE2271"/>
    <w:rsid w:val="00DE72B9"/>
    <w:rsid w:val="00DF3CB4"/>
    <w:rsid w:val="00DF5711"/>
    <w:rsid w:val="00DF6751"/>
    <w:rsid w:val="00E014CA"/>
    <w:rsid w:val="00E01E40"/>
    <w:rsid w:val="00E03FE2"/>
    <w:rsid w:val="00E040CD"/>
    <w:rsid w:val="00E047DA"/>
    <w:rsid w:val="00E06510"/>
    <w:rsid w:val="00E07855"/>
    <w:rsid w:val="00E23218"/>
    <w:rsid w:val="00E32B9E"/>
    <w:rsid w:val="00E33D34"/>
    <w:rsid w:val="00E35DF9"/>
    <w:rsid w:val="00E40B28"/>
    <w:rsid w:val="00E433AB"/>
    <w:rsid w:val="00E45FDD"/>
    <w:rsid w:val="00E5027E"/>
    <w:rsid w:val="00E51E96"/>
    <w:rsid w:val="00E53F39"/>
    <w:rsid w:val="00E55E5F"/>
    <w:rsid w:val="00E562D1"/>
    <w:rsid w:val="00E5693F"/>
    <w:rsid w:val="00E60642"/>
    <w:rsid w:val="00E611AB"/>
    <w:rsid w:val="00E62DC7"/>
    <w:rsid w:val="00E73507"/>
    <w:rsid w:val="00E7422A"/>
    <w:rsid w:val="00E8163B"/>
    <w:rsid w:val="00E820E6"/>
    <w:rsid w:val="00E82EAD"/>
    <w:rsid w:val="00E90B5F"/>
    <w:rsid w:val="00E910C9"/>
    <w:rsid w:val="00E93724"/>
    <w:rsid w:val="00E953BE"/>
    <w:rsid w:val="00EA2E6B"/>
    <w:rsid w:val="00EA4409"/>
    <w:rsid w:val="00EA5FB4"/>
    <w:rsid w:val="00EB05AB"/>
    <w:rsid w:val="00EB0B3D"/>
    <w:rsid w:val="00EB40DA"/>
    <w:rsid w:val="00EB5DF9"/>
    <w:rsid w:val="00EC125D"/>
    <w:rsid w:val="00ED1F11"/>
    <w:rsid w:val="00ED5A73"/>
    <w:rsid w:val="00ED6DE8"/>
    <w:rsid w:val="00EE369C"/>
    <w:rsid w:val="00EE5198"/>
    <w:rsid w:val="00EE6212"/>
    <w:rsid w:val="00EF16D8"/>
    <w:rsid w:val="00EF2B9E"/>
    <w:rsid w:val="00EF40B9"/>
    <w:rsid w:val="00F021A6"/>
    <w:rsid w:val="00F06513"/>
    <w:rsid w:val="00F06794"/>
    <w:rsid w:val="00F157E3"/>
    <w:rsid w:val="00F237B2"/>
    <w:rsid w:val="00F32C83"/>
    <w:rsid w:val="00F401F4"/>
    <w:rsid w:val="00F467CA"/>
    <w:rsid w:val="00F5284E"/>
    <w:rsid w:val="00F60539"/>
    <w:rsid w:val="00F60AD0"/>
    <w:rsid w:val="00F6201A"/>
    <w:rsid w:val="00F65771"/>
    <w:rsid w:val="00F66761"/>
    <w:rsid w:val="00F66CF5"/>
    <w:rsid w:val="00F7137E"/>
    <w:rsid w:val="00F7559B"/>
    <w:rsid w:val="00F81327"/>
    <w:rsid w:val="00F869BC"/>
    <w:rsid w:val="00F90273"/>
    <w:rsid w:val="00F90CCA"/>
    <w:rsid w:val="00F92EBF"/>
    <w:rsid w:val="00F93902"/>
    <w:rsid w:val="00FA3DC9"/>
    <w:rsid w:val="00FB0CBD"/>
    <w:rsid w:val="00FB1191"/>
    <w:rsid w:val="00FB30AC"/>
    <w:rsid w:val="00FC1830"/>
    <w:rsid w:val="00FC2C14"/>
    <w:rsid w:val="00FC2FC7"/>
    <w:rsid w:val="00FC5798"/>
    <w:rsid w:val="00FC697D"/>
    <w:rsid w:val="00FD0F3B"/>
    <w:rsid w:val="00FD531B"/>
    <w:rsid w:val="00FD6CFC"/>
    <w:rsid w:val="00FE3DB2"/>
    <w:rsid w:val="00FF004D"/>
    <w:rsid w:val="00FF2D27"/>
    <w:rsid w:val="00FF5912"/>
    <w:rsid w:val="00FF6C10"/>
    <w:rsid w:val="05EBBD38"/>
    <w:rsid w:val="0E444B0A"/>
    <w:rsid w:val="0E7780BC"/>
    <w:rsid w:val="0F713E3C"/>
    <w:rsid w:val="12788991"/>
    <w:rsid w:val="1CFAABBD"/>
    <w:rsid w:val="204E4B44"/>
    <w:rsid w:val="222ABFBF"/>
    <w:rsid w:val="2FD88518"/>
    <w:rsid w:val="30A16F2E"/>
    <w:rsid w:val="373F749C"/>
    <w:rsid w:val="3741183A"/>
    <w:rsid w:val="3E624781"/>
    <w:rsid w:val="3EA01B33"/>
    <w:rsid w:val="47F76CF0"/>
    <w:rsid w:val="4A3272CB"/>
    <w:rsid w:val="4FBD42C7"/>
    <w:rsid w:val="5647A327"/>
    <w:rsid w:val="6179B2F8"/>
    <w:rsid w:val="61FB4B48"/>
    <w:rsid w:val="6C30E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6BED44"/>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paragraph" w:styleId="Heading3">
    <w:name w:val="heading 3"/>
    <w:basedOn w:val="Normal"/>
    <w:link w:val="Heading3Char"/>
    <w:uiPriority w:val="9"/>
    <w:qFormat/>
    <w:rsid w:val="00BF5B3E"/>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F65771"/>
    <w:pPr>
      <w:numPr>
        <w:numId w:val="25"/>
      </w:numPr>
      <w:spacing w:before="1800" w:after="480"/>
      <w:ind w:left="0" w:firstLine="0"/>
      <w:contextualSpacing/>
      <w:jc w:val="left"/>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UnresolvedMention3">
    <w:name w:val="Unresolved Mention3"/>
    <w:basedOn w:val="DefaultParagraphFont"/>
    <w:uiPriority w:val="99"/>
    <w:semiHidden/>
    <w:unhideWhenUsed/>
    <w:rsid w:val="00937090"/>
    <w:rPr>
      <w:color w:val="605E5C"/>
      <w:shd w:val="clear" w:color="auto" w:fill="E1DFDD"/>
    </w:rPr>
  </w:style>
  <w:style w:type="paragraph" w:customStyle="1" w:styleId="xmsonormal">
    <w:name w:val="x_msonormal"/>
    <w:basedOn w:val="Normal"/>
    <w:rsid w:val="00D55930"/>
    <w:pPr>
      <w:spacing w:after="0"/>
      <w:jc w:val="left"/>
    </w:pPr>
    <w:rPr>
      <w:rFonts w:ascii="Calibri" w:hAnsi="Calibri" w:cs="Calibri"/>
      <w:sz w:val="22"/>
      <w:szCs w:val="22"/>
      <w:lang w:eastAsia="fr-FR"/>
    </w:rPr>
  </w:style>
  <w:style w:type="character" w:customStyle="1" w:styleId="Heading3Char">
    <w:name w:val="Heading 3 Char"/>
    <w:basedOn w:val="DefaultParagraphFont"/>
    <w:link w:val="Heading3"/>
    <w:uiPriority w:val="9"/>
    <w:rsid w:val="00BF5B3E"/>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BF5B3E"/>
    <w:rPr>
      <w:b/>
      <w:bCs/>
    </w:rPr>
  </w:style>
  <w:style w:type="paragraph" w:styleId="EndnoteText">
    <w:name w:val="endnote text"/>
    <w:basedOn w:val="Normal"/>
    <w:link w:val="EndnoteTextChar"/>
    <w:uiPriority w:val="99"/>
    <w:semiHidden/>
    <w:rsid w:val="00D02EE1"/>
    <w:pPr>
      <w:spacing w:after="0"/>
    </w:pPr>
    <w:rPr>
      <w:rFonts w:eastAsia="SimSun"/>
      <w:sz w:val="20"/>
      <w:szCs w:val="20"/>
    </w:rPr>
  </w:style>
  <w:style w:type="character" w:customStyle="1" w:styleId="EndnoteTextChar">
    <w:name w:val="Endnote Text Char"/>
    <w:basedOn w:val="DefaultParagraphFont"/>
    <w:link w:val="EndnoteText"/>
    <w:uiPriority w:val="99"/>
    <w:semiHidden/>
    <w:rsid w:val="00D02EE1"/>
    <w:rPr>
      <w:rFonts w:eastAsia="SimSun"/>
      <w:sz w:val="20"/>
      <w:szCs w:val="20"/>
    </w:rPr>
  </w:style>
  <w:style w:type="paragraph" w:customStyle="1" w:styleId="SSubject">
    <w:name w:val="S_Subject"/>
    <w:basedOn w:val="Normal"/>
    <w:next w:val="Normal"/>
    <w:qFormat/>
    <w:rsid w:val="00194742"/>
    <w:pPr>
      <w:spacing w:before="1800" w:after="480"/>
      <w:contextualSpacing/>
      <w:jc w:val="center"/>
    </w:pPr>
    <w:rPr>
      <w:rFonts w:asciiTheme="majorHAnsi" w:hAnsiTheme="majorHAnsi"/>
      <w:bCs/>
      <w:noProof/>
      <w:color w:val="243782" w:themeColor="text2"/>
      <w:szCs w:val="24"/>
    </w:rPr>
  </w:style>
  <w:style w:type="character" w:styleId="UnresolvedMention">
    <w:name w:val="Unresolved Mention"/>
    <w:basedOn w:val="DefaultParagraphFont"/>
    <w:uiPriority w:val="99"/>
    <w:semiHidden/>
    <w:unhideWhenUsed/>
    <w:rsid w:val="00EA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57166923">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305480063">
      <w:bodyDiv w:val="1"/>
      <w:marLeft w:val="0"/>
      <w:marRight w:val="0"/>
      <w:marTop w:val="0"/>
      <w:marBottom w:val="0"/>
      <w:divBdr>
        <w:top w:val="none" w:sz="0" w:space="0" w:color="auto"/>
        <w:left w:val="none" w:sz="0" w:space="0" w:color="auto"/>
        <w:bottom w:val="none" w:sz="0" w:space="0" w:color="auto"/>
        <w:right w:val="none" w:sz="0" w:space="0" w:color="auto"/>
      </w:divBdr>
    </w:div>
    <w:div w:id="430854693">
      <w:bodyDiv w:val="1"/>
      <w:marLeft w:val="0"/>
      <w:marRight w:val="0"/>
      <w:marTop w:val="0"/>
      <w:marBottom w:val="0"/>
      <w:divBdr>
        <w:top w:val="none" w:sz="0" w:space="0" w:color="auto"/>
        <w:left w:val="none" w:sz="0" w:space="0" w:color="auto"/>
        <w:bottom w:val="none" w:sz="0" w:space="0" w:color="auto"/>
        <w:right w:val="none" w:sz="0" w:space="0" w:color="auto"/>
      </w:divBdr>
    </w:div>
    <w:div w:id="538318548">
      <w:bodyDiv w:val="1"/>
      <w:marLeft w:val="0"/>
      <w:marRight w:val="0"/>
      <w:marTop w:val="0"/>
      <w:marBottom w:val="0"/>
      <w:divBdr>
        <w:top w:val="none" w:sz="0" w:space="0" w:color="auto"/>
        <w:left w:val="none" w:sz="0" w:space="0" w:color="auto"/>
        <w:bottom w:val="none" w:sz="0" w:space="0" w:color="auto"/>
        <w:right w:val="none" w:sz="0" w:space="0" w:color="auto"/>
      </w:divBdr>
    </w:div>
    <w:div w:id="759107755">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1617835598">
      <w:bodyDiv w:val="1"/>
      <w:marLeft w:val="0"/>
      <w:marRight w:val="0"/>
      <w:marTop w:val="0"/>
      <w:marBottom w:val="0"/>
      <w:divBdr>
        <w:top w:val="none" w:sz="0" w:space="0" w:color="auto"/>
        <w:left w:val="none" w:sz="0" w:space="0" w:color="auto"/>
        <w:bottom w:val="none" w:sz="0" w:space="0" w:color="auto"/>
        <w:right w:val="none" w:sz="0" w:space="0" w:color="auto"/>
      </w:divBdr>
    </w:div>
    <w:div w:id="1951470513">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j.c.lefebvre@stellanti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llantis.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fontTable" Target="fontTable.xml"/><Relationship Id="rId10" Type="http://schemas.openxmlformats.org/officeDocument/2006/relationships/hyperlink" Target="https://www.stellantis.com/en/technology/hydrogen-fuel-cell-technology"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121283F267044B843B8C0F9F66FE0" ma:contentTypeVersion="2" ma:contentTypeDescription="Create a new document." ma:contentTypeScope="" ma:versionID="7abb73a53bcc8b4427bf84eba88f29ba">
  <xsd:schema xmlns:xsd="http://www.w3.org/2001/XMLSchema" xmlns:xs="http://www.w3.org/2001/XMLSchema" xmlns:p="http://schemas.microsoft.com/office/2006/metadata/properties" xmlns:ns2="7e03b41b-bf58-4951-b1a9-77f4b26e79b1" targetNamespace="http://schemas.microsoft.com/office/2006/metadata/properties" ma:root="true" ma:fieldsID="f55f4e3df9f00411e7307adbb7b12eaf" ns2:_="">
    <xsd:import namespace="7e03b41b-bf58-4951-b1a9-77f4b26e79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b41b-bf58-4951-b1a9-77f4b26e7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2.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1A695-C341-49AE-8070-29E6333C6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b41b-bf58-4951-b1a9-77f4b26e7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2</TotalTime>
  <Pages>3</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US</vt:lpstr>
      <vt:lpstr>Press Release US</vt:lpstr>
    </vt:vector>
  </TitlesOfParts>
  <Company>Stellantis</Company>
  <LinksUpToDate>false</LinksUpToDate>
  <CharactersWithSpaces>4875</CharactersWithSpaces>
  <SharedDoc>false</SharedDoc>
  <HLinks>
    <vt:vector size="36" baseType="variant">
      <vt:variant>
        <vt:i4>327797</vt:i4>
      </vt:variant>
      <vt:variant>
        <vt:i4>15</vt:i4>
      </vt:variant>
      <vt:variant>
        <vt:i4>0</vt:i4>
      </vt:variant>
      <vt:variant>
        <vt:i4>5</vt:i4>
      </vt:variant>
      <vt:variant>
        <vt:lpwstr>https://www.youtube.com/c/Stellantis_official</vt:lpwstr>
      </vt:variant>
      <vt:variant>
        <vt:lpwstr/>
      </vt:variant>
      <vt:variant>
        <vt:i4>655360</vt:i4>
      </vt:variant>
      <vt:variant>
        <vt:i4>12</vt:i4>
      </vt:variant>
      <vt:variant>
        <vt:i4>0</vt:i4>
      </vt:variant>
      <vt:variant>
        <vt:i4>5</vt:i4>
      </vt:variant>
      <vt:variant>
        <vt:lpwstr>https://www.linkedin.com/company/stellantis/</vt:lpwstr>
      </vt:variant>
      <vt:variant>
        <vt:lpwstr/>
      </vt:variant>
      <vt:variant>
        <vt:i4>3866667</vt:i4>
      </vt:variant>
      <vt:variant>
        <vt:i4>9</vt:i4>
      </vt:variant>
      <vt:variant>
        <vt:i4>0</vt:i4>
      </vt:variant>
      <vt:variant>
        <vt:i4>5</vt:i4>
      </vt:variant>
      <vt:variant>
        <vt:lpwstr>https://www.facebook.com/Stellantis</vt:lpwstr>
      </vt:variant>
      <vt:variant>
        <vt:lpwstr/>
      </vt:variant>
      <vt:variant>
        <vt:i4>1376334</vt:i4>
      </vt:variant>
      <vt:variant>
        <vt:i4>6</vt:i4>
      </vt:variant>
      <vt:variant>
        <vt:i4>0</vt:i4>
      </vt:variant>
      <vt:variant>
        <vt:i4>5</vt:i4>
      </vt:variant>
      <vt:variant>
        <vt:lpwstr>https://twitter.com/StellantisFR</vt:lpwstr>
      </vt:variant>
      <vt:variant>
        <vt:lpwstr/>
      </vt:variant>
      <vt:variant>
        <vt:i4>4849734</vt:i4>
      </vt:variant>
      <vt:variant>
        <vt:i4>3</vt:i4>
      </vt:variant>
      <vt:variant>
        <vt:i4>0</vt:i4>
      </vt:variant>
      <vt:variant>
        <vt:i4>5</vt:i4>
      </vt:variant>
      <vt:variant>
        <vt:lpwstr>http://www.stellantis.com/fr</vt:lpwstr>
      </vt:variant>
      <vt:variant>
        <vt:lpwstr/>
      </vt:variant>
      <vt:variant>
        <vt:i4>3997729</vt:i4>
      </vt:variant>
      <vt:variant>
        <vt:i4>0</vt:i4>
      </vt:variant>
      <vt:variant>
        <vt:i4>0</vt:i4>
      </vt:variant>
      <vt:variant>
        <vt:i4>5</vt:i4>
      </vt:variant>
      <vt:variant>
        <vt:lpwstr>https://www.stellantis.com/fr/finance/evenements/strategic-plan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8</cp:revision>
  <cp:lastPrinted>2021-12-06T22:23:00Z</cp:lastPrinted>
  <dcterms:created xsi:type="dcterms:W3CDTF">2022-10-27T08:53:00Z</dcterms:created>
  <dcterms:modified xsi:type="dcterms:W3CDTF">2022-10-27T12:55:00Z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0x0101007C5121283F267044B843B8C0F9F66FE0</vt:lpwstr>
  </property>
</Properties>
</file>