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80B31" w14:textId="2A7D5E2C" w:rsidR="003773D2" w:rsidRDefault="0086416D" w:rsidP="00BD32EA">
      <w:pPr>
        <w:pStyle w:val="SSubjectBlock"/>
      </w:pPr>
      <w:r>
        <w:rPr>
          <w:color w:val="2B579A"/>
          <w:shd w:val="clear" w:color="auto" w:fill="E6E6E6"/>
        </w:rPr>
        <mc:AlternateContent>
          <mc:Choice Requires="wps">
            <w:drawing>
              <wp:anchor distT="0" distB="0" distL="114300" distR="114300" simplePos="0" relativeHeight="251658240" behindDoc="0" locked="1" layoutInCell="1" allowOverlap="0" wp14:anchorId="075FFC46" wp14:editId="085DAE13">
                <wp:simplePos x="0" y="0"/>
                <wp:positionH relativeFrom="column">
                  <wp:posOffset>-1122</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C515326" id="Freeform 27" o:spid="_x0000_s1026" style="position:absolute;margin-left:-.1pt;margin-top:133.2pt;width:33.8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" o:allowoverlap="f" path="m329,39l,39,27,,354,,329,39xe" fillcolor="#243782 [3204]" stroked="f">
                <v:path arrowok="t" o:connecttype="custom" o:connectlocs="399417,64008;0,64008;32779,0;429768,0;399417,64008" o:connectangles="0,0,0,0,0"/>
                <w10:wrap anchory="page"/>
                <w10:anchorlock/>
              </v:shape>
            </w:pict>
          </mc:Fallback>
        </mc:AlternateContent>
      </w:r>
      <w:r w:rsidR="003773D2" w:rsidRPr="003773D2">
        <w:t xml:space="preserve">Stellantis accélère </w:t>
      </w:r>
      <w:r w:rsidR="003773D2">
        <w:t>ses recherche</w:t>
      </w:r>
      <w:r w:rsidR="00D661DF">
        <w:t>s</w:t>
      </w:r>
      <w:r w:rsidR="003773D2">
        <w:t xml:space="preserve"> en </w:t>
      </w:r>
      <w:r w:rsidR="003773D2" w:rsidRPr="003773D2">
        <w:t xml:space="preserve">conduite autonome </w:t>
      </w:r>
      <w:r w:rsidR="003773D2">
        <w:t>avec l’a</w:t>
      </w:r>
      <w:r w:rsidR="00446372">
        <w:t>c</w:t>
      </w:r>
      <w:r w:rsidR="003773D2">
        <w:t>quisition d’aiMotive</w:t>
      </w:r>
      <w:r w:rsidR="003773D2" w:rsidRPr="003773D2">
        <w:t>, une start-up spécialisée dans l</w:t>
      </w:r>
      <w:r w:rsidR="00AD3F2E">
        <w:t>’</w:t>
      </w:r>
      <w:r w:rsidR="003773D2" w:rsidRPr="003773D2">
        <w:t>intelligence artificielle et la conduite autonome</w:t>
      </w:r>
    </w:p>
    <w:p w14:paraId="53D90284" w14:textId="77777777" w:rsidR="00772030" w:rsidRPr="00450D3D" w:rsidRDefault="00772030" w:rsidP="00772030">
      <w:pPr>
        <w:pStyle w:val="SBullet"/>
        <w:rPr>
          <w:rFonts w:cs="Calibri"/>
          <w:shd w:val="clear" w:color="auto" w:fill="FFFFFF"/>
        </w:rPr>
      </w:pPr>
      <w:r>
        <w:rPr>
          <w:shd w:val="clear" w:color="auto" w:fill="FFFFFF"/>
        </w:rPr>
        <w:t xml:space="preserve">La technologie d’aiMotive dynamise le développement à moyen terme de STLA AutoDrive, la plateforme technologique de conduite autonome de Stellantis </w:t>
      </w:r>
    </w:p>
    <w:p w14:paraId="47426AED" w14:textId="1DFE4A5B" w:rsidR="00772030" w:rsidRPr="00667F47" w:rsidRDefault="00772030" w:rsidP="00772030">
      <w:pPr>
        <w:pStyle w:val="SBullet"/>
        <w:rPr>
          <w:rFonts w:cs="Calibri"/>
          <w:shd w:val="clear" w:color="auto" w:fill="FFFFFF"/>
        </w:rPr>
      </w:pPr>
      <w:proofErr w:type="gramStart"/>
      <w:r>
        <w:rPr>
          <w:shd w:val="clear" w:color="auto" w:fill="FFFFFF"/>
        </w:rPr>
        <w:t>aiMotive</w:t>
      </w:r>
      <w:proofErr w:type="gramEnd"/>
      <w:r>
        <w:rPr>
          <w:shd w:val="clear" w:color="auto" w:fill="FFFFFF"/>
        </w:rPr>
        <w:t xml:space="preserve"> opèrera comme une filiale de Stellantis, préservant ainsi son </w:t>
      </w:r>
      <w:r w:rsidR="0045783B">
        <w:rPr>
          <w:shd w:val="clear" w:color="auto" w:fill="FFFFFF"/>
        </w:rPr>
        <w:t xml:space="preserve">esprit </w:t>
      </w:r>
      <w:r>
        <w:rPr>
          <w:shd w:val="clear" w:color="auto" w:fill="FFFFFF"/>
        </w:rPr>
        <w:t>de start-up</w:t>
      </w:r>
    </w:p>
    <w:p w14:paraId="5A0CF24B" w14:textId="77777777" w:rsidR="00772030" w:rsidRPr="00667F47" w:rsidRDefault="00772030" w:rsidP="00772030">
      <w:pPr>
        <w:pStyle w:val="SBullet"/>
        <w:rPr>
          <w:rFonts w:cs="Calibri"/>
          <w:shd w:val="clear" w:color="auto" w:fill="FFFFFF"/>
        </w:rPr>
      </w:pPr>
      <w:r>
        <w:rPr>
          <w:shd w:val="clear" w:color="auto" w:fill="FFFFFF"/>
        </w:rPr>
        <w:t>László Kishonti, fondateur d’aiMotive, continuera d’assumer ses fonctions de CEO</w:t>
      </w:r>
    </w:p>
    <w:p w14:paraId="0DF5D648" w14:textId="34F8A5F5" w:rsidR="00772030" w:rsidRPr="00772030" w:rsidRDefault="00772030" w:rsidP="00772030">
      <w:pPr>
        <w:rPr>
          <w:rFonts w:ascii="Encode Sans ExpandedLight" w:eastAsia="Times New Roman" w:hAnsi="Encode Sans ExpandedLight" w:cs="Times New Roman"/>
          <w:szCs w:val="24"/>
        </w:rPr>
      </w:pPr>
      <w:r w:rsidRPr="00772030">
        <w:rPr>
          <w:rFonts w:ascii="Encode Sans ExpandedLight" w:eastAsia="Times New Roman" w:hAnsi="Encode Sans ExpandedLight" w:cs="Times New Roman"/>
          <w:szCs w:val="24"/>
        </w:rPr>
        <w:t>AMSTERDAM</w:t>
      </w:r>
      <w:r>
        <w:rPr>
          <w:rFonts w:ascii="Encode Sans ExpandedLight" w:eastAsia="Times New Roman" w:hAnsi="Encode Sans ExpandedLight" w:cs="Times New Roman"/>
          <w:szCs w:val="24"/>
        </w:rPr>
        <w:t>, le 17 novembre 2022</w:t>
      </w:r>
      <w:r w:rsidRPr="00772030">
        <w:rPr>
          <w:rFonts w:ascii="Encode Sans ExpandedLight" w:eastAsia="Times New Roman" w:hAnsi="Encode Sans ExpandedLight" w:cs="Times New Roman"/>
          <w:szCs w:val="24"/>
        </w:rPr>
        <w:t xml:space="preserve"> – </w:t>
      </w:r>
      <w:hyperlink r:id="rId11" w:history="1">
        <w:r w:rsidRPr="005E4C11">
          <w:rPr>
            <w:rStyle w:val="Hyperlink"/>
            <w:rFonts w:ascii="Encode Sans ExpandedLight" w:eastAsia="Times New Roman" w:hAnsi="Encode Sans ExpandedLight" w:cs="Times New Roman"/>
            <w:szCs w:val="24"/>
            <w:u w:val="single"/>
          </w:rPr>
          <w:t>Stellantis N.V.</w:t>
        </w:r>
      </w:hyperlink>
      <w:r w:rsidRPr="00772030">
        <w:rPr>
          <w:rFonts w:ascii="Encode Sans ExpandedLight" w:eastAsia="Times New Roman" w:hAnsi="Encode Sans ExpandedLight" w:cs="Times New Roman"/>
          <w:szCs w:val="24"/>
        </w:rPr>
        <w:t xml:space="preserve"> et </w:t>
      </w:r>
      <w:hyperlink r:id="rId12" w:history="1">
        <w:r w:rsidRPr="005E4C11">
          <w:rPr>
            <w:rStyle w:val="Hyperlink"/>
            <w:rFonts w:ascii="Encode Sans ExpandedLight" w:eastAsia="Times New Roman" w:hAnsi="Encode Sans ExpandedLight" w:cs="Times New Roman"/>
            <w:szCs w:val="24"/>
            <w:u w:val="single"/>
          </w:rPr>
          <w:t>aiMotive</w:t>
        </w:r>
        <w:r w:rsidRPr="00772030">
          <w:rPr>
            <w:rStyle w:val="Hyperlink"/>
            <w:rFonts w:ascii="Encode Sans ExpandedLight" w:eastAsia="Times New Roman" w:hAnsi="Encode Sans ExpandedLight" w:cs="Times New Roman"/>
            <w:szCs w:val="24"/>
          </w:rPr>
          <w:t>,</w:t>
        </w:r>
      </w:hyperlink>
      <w:r w:rsidRPr="00772030">
        <w:rPr>
          <w:rFonts w:ascii="Encode Sans ExpandedLight" w:eastAsia="Times New Roman" w:hAnsi="Encode Sans ExpandedLight" w:cs="Times New Roman"/>
          <w:szCs w:val="24"/>
        </w:rPr>
        <w:t xml:space="preserve"> développeur majeur de logiciels de conduite autonome et de systèmes d’intelligence artificielle avancés, ont annoncé aujourd’hui la conclusion d’un accord portant sur l’acquisition d’aiMotive par Stellantis. </w:t>
      </w:r>
    </w:p>
    <w:p w14:paraId="2B2A4B72" w14:textId="2C82A047" w:rsidR="00772030" w:rsidRPr="00772030" w:rsidRDefault="00772030" w:rsidP="00772030">
      <w:pPr>
        <w:rPr>
          <w:rFonts w:ascii="Encode Sans ExpandedLight" w:eastAsia="Times New Roman" w:hAnsi="Encode Sans ExpandedLight" w:cs="Times New Roman"/>
          <w:szCs w:val="24"/>
        </w:rPr>
      </w:pPr>
      <w:r w:rsidRPr="00772030">
        <w:rPr>
          <w:rFonts w:ascii="Encode Sans ExpandedLight" w:eastAsia="Times New Roman" w:hAnsi="Encode Sans ExpandedLight" w:cs="Times New Roman"/>
          <w:szCs w:val="24"/>
        </w:rPr>
        <w:t>Cette acquisition permet à Stellantis de consolider ses technologies fondamentales d’intelligence artificielle et de conduite autonome, d’élargir son vivier de talents internationaux et de dynamiser le développement à moyen terme de sa nouvelle plateforme STLA AutoDrive</w:t>
      </w:r>
      <w:r>
        <w:rPr>
          <w:rFonts w:ascii="Encode Sans ExpandedLight" w:eastAsia="Times New Roman" w:hAnsi="Encode Sans ExpandedLight" w:cs="Times New Roman"/>
          <w:szCs w:val="24"/>
        </w:rPr>
        <w:t>.</w:t>
      </w:r>
    </w:p>
    <w:p w14:paraId="4D44B0C2" w14:textId="5F3DECA6" w:rsidR="00772030" w:rsidRDefault="00772030" w:rsidP="00772030">
      <w:pPr>
        <w:rPr>
          <w:rFonts w:ascii="Encode Sans ExpandedLight" w:eastAsia="Times New Roman" w:hAnsi="Encode Sans ExpandedLight" w:cs="Times New Roman"/>
          <w:szCs w:val="24"/>
        </w:rPr>
      </w:pPr>
      <w:r w:rsidRPr="00772030">
        <w:rPr>
          <w:rFonts w:ascii="Encode Sans ExpandedLight" w:eastAsia="Times New Roman" w:hAnsi="Encode Sans ExpandedLight" w:cs="Times New Roman"/>
          <w:szCs w:val="24"/>
        </w:rPr>
        <w:t>« L’acquisition des technologies d’intelligence artificielle et de conduite autonome de classe mondiale d’aiMotive est une étape importante dans notre transformation en tech company leader de la mobilité durable », a déclaré Yves Bonnefont, Chief Software Officer chez Stellantis. « L’expertise de pointe d’aiMotive et son âme de start-up nous permettront d’atteindre encore plus rapidement les objectifs de notre Plan Stratégique Dare Forward 2030. »</w:t>
      </w:r>
      <w:r>
        <w:rPr>
          <w:rFonts w:ascii="Encode Sans ExpandedLight" w:eastAsia="Times New Roman" w:hAnsi="Encode Sans ExpandedLight" w:cs="Times New Roman"/>
          <w:szCs w:val="24"/>
        </w:rPr>
        <w:br w:type="page"/>
      </w:r>
    </w:p>
    <w:p w14:paraId="73EB3FFF" w14:textId="77777777" w:rsidR="00772030" w:rsidRPr="00772030" w:rsidRDefault="00772030" w:rsidP="00772030">
      <w:pPr>
        <w:rPr>
          <w:rFonts w:ascii="Encode Sans ExpandedLight" w:eastAsia="Times New Roman" w:hAnsi="Encode Sans ExpandedLight" w:cs="Times New Roman"/>
          <w:szCs w:val="24"/>
        </w:rPr>
      </w:pPr>
      <w:r w:rsidRPr="00772030">
        <w:rPr>
          <w:rFonts w:ascii="Encode Sans ExpandedLight" w:eastAsia="Times New Roman" w:hAnsi="Encode Sans ExpandedLight" w:cs="Times New Roman"/>
          <w:szCs w:val="24"/>
        </w:rPr>
        <w:lastRenderedPageBreak/>
        <w:t>Le portefeuille de produits high-tech d’aiMotive est axé sur quatre domaines clés en lien avec l’intelligence artificielle et la conduite autonome :</w:t>
      </w:r>
    </w:p>
    <w:p w14:paraId="4A85EA0E" w14:textId="3F775648" w:rsidR="00772030" w:rsidRPr="00772030" w:rsidRDefault="00772030" w:rsidP="00772030">
      <w:pPr>
        <w:pStyle w:val="ListParagraph"/>
        <w:numPr>
          <w:ilvl w:val="0"/>
          <w:numId w:val="20"/>
        </w:numPr>
        <w:spacing w:after="160" w:line="259" w:lineRule="auto"/>
        <w:rPr>
          <w:rFonts w:ascii="Encode Sans ExpandedLight" w:eastAsia="Times New Roman" w:hAnsi="Encode Sans ExpandedLight" w:cs="Times New Roman"/>
          <w:szCs w:val="24"/>
        </w:rPr>
      </w:pPr>
      <w:proofErr w:type="gramStart"/>
      <w:r w:rsidRPr="00772030">
        <w:rPr>
          <w:rFonts w:ascii="Encode Sans ExpandedLight" w:eastAsia="Times New Roman" w:hAnsi="Encode Sans ExpandedLight" w:cs="Times New Roman"/>
          <w:szCs w:val="24"/>
        </w:rPr>
        <w:t>aiDrive</w:t>
      </w:r>
      <w:proofErr w:type="gramEnd"/>
      <w:r w:rsidRPr="00772030">
        <w:rPr>
          <w:rFonts w:ascii="Encode Sans ExpandedLight" w:eastAsia="Times New Roman" w:hAnsi="Encode Sans ExpandedLight" w:cs="Times New Roman"/>
          <w:szCs w:val="24"/>
        </w:rPr>
        <w:t xml:space="preserve"> : </w:t>
      </w:r>
      <w:r w:rsidR="00A94820">
        <w:rPr>
          <w:rFonts w:ascii="Encode Sans ExpandedLight" w:eastAsia="Times New Roman" w:hAnsi="Encode Sans ExpandedLight" w:cs="Times New Roman"/>
          <w:szCs w:val="24"/>
        </w:rPr>
        <w:t xml:space="preserve">suite </w:t>
      </w:r>
      <w:r w:rsidRPr="00772030">
        <w:rPr>
          <w:rFonts w:ascii="Encode Sans ExpandedLight" w:eastAsia="Times New Roman" w:hAnsi="Encode Sans ExpandedLight" w:cs="Times New Roman"/>
          <w:szCs w:val="24"/>
        </w:rPr>
        <w:t>logicielle intégrée pour la conduite autonome</w:t>
      </w:r>
    </w:p>
    <w:p w14:paraId="0E70EEDC" w14:textId="0D964C09" w:rsidR="00772030" w:rsidRPr="00772030" w:rsidRDefault="00772030" w:rsidP="00772030">
      <w:pPr>
        <w:pStyle w:val="ListParagraph"/>
        <w:numPr>
          <w:ilvl w:val="0"/>
          <w:numId w:val="20"/>
        </w:numPr>
        <w:spacing w:after="160" w:line="259" w:lineRule="auto"/>
        <w:rPr>
          <w:rFonts w:ascii="Encode Sans ExpandedLight" w:eastAsia="Times New Roman" w:hAnsi="Encode Sans ExpandedLight" w:cs="Times New Roman"/>
          <w:szCs w:val="24"/>
        </w:rPr>
      </w:pPr>
      <w:proofErr w:type="gramStart"/>
      <w:r w:rsidRPr="00772030">
        <w:rPr>
          <w:rFonts w:ascii="Encode Sans ExpandedLight" w:eastAsia="Times New Roman" w:hAnsi="Encode Sans ExpandedLight" w:cs="Times New Roman"/>
          <w:szCs w:val="24"/>
        </w:rPr>
        <w:t>aiData</w:t>
      </w:r>
      <w:proofErr w:type="gramEnd"/>
      <w:r w:rsidRPr="00772030">
        <w:rPr>
          <w:rFonts w:ascii="Encode Sans ExpandedLight" w:eastAsia="Times New Roman" w:hAnsi="Encode Sans ExpandedLight" w:cs="Times New Roman"/>
          <w:szCs w:val="24"/>
        </w:rPr>
        <w:t xml:space="preserve"> : </w:t>
      </w:r>
      <w:r w:rsidR="00A94820">
        <w:rPr>
          <w:rFonts w:ascii="Encode Sans ExpandedLight" w:eastAsia="Times New Roman" w:hAnsi="Encode Sans ExpandedLight" w:cs="Times New Roman"/>
          <w:szCs w:val="24"/>
        </w:rPr>
        <w:t>Data tooling dédié</w:t>
      </w:r>
      <w:r w:rsidRPr="00772030">
        <w:rPr>
          <w:rFonts w:ascii="Encode Sans ExpandedLight" w:eastAsia="Times New Roman" w:hAnsi="Encode Sans ExpandedLight" w:cs="Times New Roman"/>
          <w:szCs w:val="24"/>
        </w:rPr>
        <w:t xml:space="preserve"> et </w:t>
      </w:r>
      <w:r w:rsidR="00A94820">
        <w:rPr>
          <w:rFonts w:ascii="Encode Sans ExpandedLight" w:eastAsia="Times New Roman" w:hAnsi="Encode Sans ExpandedLight" w:cs="Times New Roman"/>
          <w:szCs w:val="24"/>
        </w:rPr>
        <w:t>opérations</w:t>
      </w:r>
      <w:r w:rsidRPr="00772030">
        <w:rPr>
          <w:rFonts w:ascii="Encode Sans ExpandedLight" w:eastAsia="Times New Roman" w:hAnsi="Encode Sans ExpandedLight" w:cs="Times New Roman"/>
          <w:szCs w:val="24"/>
        </w:rPr>
        <w:t xml:space="preserve"> d’intelligence artificielle</w:t>
      </w:r>
    </w:p>
    <w:p w14:paraId="1D88243F" w14:textId="77777777" w:rsidR="00772030" w:rsidRPr="00772030" w:rsidRDefault="00772030" w:rsidP="00772030">
      <w:pPr>
        <w:pStyle w:val="ListParagraph"/>
        <w:numPr>
          <w:ilvl w:val="0"/>
          <w:numId w:val="20"/>
        </w:numPr>
        <w:spacing w:after="160" w:line="259" w:lineRule="auto"/>
        <w:rPr>
          <w:rFonts w:ascii="Encode Sans ExpandedLight" w:eastAsia="Times New Roman" w:hAnsi="Encode Sans ExpandedLight" w:cs="Times New Roman"/>
          <w:szCs w:val="24"/>
        </w:rPr>
      </w:pPr>
      <w:proofErr w:type="gramStart"/>
      <w:r w:rsidRPr="00772030">
        <w:rPr>
          <w:rFonts w:ascii="Encode Sans ExpandedLight" w:eastAsia="Times New Roman" w:hAnsi="Encode Sans ExpandedLight" w:cs="Times New Roman"/>
          <w:szCs w:val="24"/>
        </w:rPr>
        <w:t>aiWare</w:t>
      </w:r>
      <w:proofErr w:type="gramEnd"/>
      <w:r w:rsidRPr="00772030">
        <w:rPr>
          <w:rFonts w:ascii="Encode Sans ExpandedLight" w:eastAsia="Times New Roman" w:hAnsi="Encode Sans ExpandedLight" w:cs="Times New Roman"/>
          <w:szCs w:val="24"/>
        </w:rPr>
        <w:t> : expertise et propriété intellectuelle pour les micropuces en silicium</w:t>
      </w:r>
    </w:p>
    <w:p w14:paraId="0AE352D1" w14:textId="77777777" w:rsidR="00772030" w:rsidRPr="00772030" w:rsidRDefault="00772030" w:rsidP="00772030">
      <w:pPr>
        <w:pStyle w:val="ListParagraph"/>
        <w:numPr>
          <w:ilvl w:val="0"/>
          <w:numId w:val="20"/>
        </w:numPr>
        <w:spacing w:after="160" w:line="259" w:lineRule="auto"/>
        <w:rPr>
          <w:rFonts w:ascii="Encode Sans ExpandedLight" w:eastAsia="Times New Roman" w:hAnsi="Encode Sans ExpandedLight" w:cs="Times New Roman"/>
          <w:szCs w:val="24"/>
        </w:rPr>
      </w:pPr>
      <w:proofErr w:type="gramStart"/>
      <w:r w:rsidRPr="00772030">
        <w:rPr>
          <w:rFonts w:ascii="Encode Sans ExpandedLight" w:eastAsia="Times New Roman" w:hAnsi="Encode Sans ExpandedLight" w:cs="Times New Roman"/>
          <w:szCs w:val="24"/>
        </w:rPr>
        <w:t>aiSim</w:t>
      </w:r>
      <w:proofErr w:type="gramEnd"/>
      <w:r w:rsidRPr="00772030">
        <w:rPr>
          <w:rFonts w:ascii="Encode Sans ExpandedLight" w:eastAsia="Times New Roman" w:hAnsi="Encode Sans ExpandedLight" w:cs="Times New Roman"/>
          <w:szCs w:val="24"/>
        </w:rPr>
        <w:t xml:space="preserve"> : simulation software pour le développement de la conduite autonome </w:t>
      </w:r>
    </w:p>
    <w:p w14:paraId="10537A4D" w14:textId="08BCEAE7" w:rsidR="00772030" w:rsidRPr="00772030" w:rsidRDefault="00772030" w:rsidP="00772030">
      <w:pPr>
        <w:rPr>
          <w:rFonts w:ascii="Encode Sans ExpandedLight" w:eastAsia="Times New Roman" w:hAnsi="Encode Sans ExpandedLight" w:cs="Times New Roman"/>
          <w:szCs w:val="24"/>
        </w:rPr>
      </w:pPr>
      <w:r w:rsidRPr="00772030">
        <w:rPr>
          <w:rFonts w:ascii="Encode Sans ExpandedLight" w:eastAsia="Times New Roman" w:hAnsi="Encode Sans ExpandedLight" w:cs="Times New Roman"/>
          <w:szCs w:val="24"/>
        </w:rPr>
        <w:t xml:space="preserve">Les équipes software de Stellantis développent déjà les </w:t>
      </w:r>
      <w:hyperlink r:id="rId13" w:history="1">
        <w:r w:rsidRPr="005E4C11">
          <w:rPr>
            <w:rStyle w:val="Hyperlink"/>
            <w:rFonts w:ascii="Encode Sans ExpandedLight" w:eastAsia="Times New Roman" w:hAnsi="Encode Sans ExpandedLight" w:cs="Times New Roman"/>
            <w:szCs w:val="24"/>
            <w:u w:val="single"/>
          </w:rPr>
          <w:t>trois nouvelles plateformes technologiques</w:t>
        </w:r>
      </w:hyperlink>
      <w:r w:rsidRPr="00772030">
        <w:rPr>
          <w:rFonts w:ascii="Encode Sans ExpandedLight" w:eastAsia="Times New Roman" w:hAnsi="Encode Sans ExpandedLight" w:cs="Times New Roman"/>
          <w:szCs w:val="24"/>
        </w:rPr>
        <w:t xml:space="preserve"> (STLA Brain, STLA SmartCockpit, STLA AutoDrive) qui seront déployées à grande échelle sur </w:t>
      </w:r>
      <w:hyperlink r:id="rId14" w:history="1">
        <w:r w:rsidRPr="005E4C11">
          <w:rPr>
            <w:rStyle w:val="Hyperlink"/>
            <w:rFonts w:ascii="Encode Sans ExpandedLight" w:eastAsia="Times New Roman" w:hAnsi="Encode Sans ExpandedLight" w:cs="Times New Roman"/>
            <w:szCs w:val="24"/>
            <w:u w:val="single"/>
          </w:rPr>
          <w:t>les quatre nouvelles plateformes de véhicules STLA</w:t>
        </w:r>
      </w:hyperlink>
      <w:r w:rsidRPr="005E4C11">
        <w:rPr>
          <w:rFonts w:ascii="Encode Sans ExpandedLight" w:eastAsia="Times New Roman" w:hAnsi="Encode Sans ExpandedLight" w:cs="Times New Roman"/>
          <w:szCs w:val="24"/>
          <w:u w:val="single"/>
        </w:rPr>
        <w:t xml:space="preserve"> </w:t>
      </w:r>
      <w:r w:rsidRPr="00772030">
        <w:rPr>
          <w:rFonts w:ascii="Encode Sans ExpandedLight" w:eastAsia="Times New Roman" w:hAnsi="Encode Sans ExpandedLight" w:cs="Times New Roman"/>
          <w:szCs w:val="24"/>
        </w:rPr>
        <w:t>(STLA Small, STLA Medium, STLA Large, STLA Frame) à compter de</w:t>
      </w:r>
      <w:r w:rsidR="002D54A1">
        <w:rPr>
          <w:rFonts w:ascii="Encode Sans ExpandedLight" w:eastAsia="Times New Roman" w:hAnsi="Encode Sans ExpandedLight" w:cs="Times New Roman"/>
          <w:szCs w:val="24"/>
        </w:rPr>
        <w:t xml:space="preserve"> </w:t>
      </w:r>
      <w:r w:rsidRPr="00772030">
        <w:rPr>
          <w:rFonts w:ascii="Encode Sans ExpandedLight" w:eastAsia="Times New Roman" w:hAnsi="Encode Sans ExpandedLight" w:cs="Times New Roman"/>
          <w:szCs w:val="24"/>
        </w:rPr>
        <w:t xml:space="preserve">2024. Comme annoncé lors du Software Day de Stellantis en </w:t>
      </w:r>
      <w:r w:rsidR="001563AC">
        <w:rPr>
          <w:rFonts w:ascii="Encode Sans ExpandedLight" w:eastAsia="Times New Roman" w:hAnsi="Encode Sans ExpandedLight" w:cs="Times New Roman"/>
          <w:szCs w:val="24"/>
        </w:rPr>
        <w:t>décembre</w:t>
      </w:r>
      <w:r w:rsidRPr="00772030">
        <w:rPr>
          <w:rFonts w:ascii="Encode Sans ExpandedLight" w:eastAsia="Times New Roman" w:hAnsi="Encode Sans ExpandedLight" w:cs="Times New Roman"/>
          <w:szCs w:val="24"/>
        </w:rPr>
        <w:t xml:space="preserve"> 2021, cette stratégie software devrait générer environ 20 milliards d’euros de chiffre d’affaires annuel supplémentaire d’ici la fin de la décennie, dans le cadre des objectifs ambitieux du plan stratégique Dare Forward 2030, soutenus par un investissement de 30 milliards d</w:t>
      </w:r>
      <w:r w:rsidR="00AD3F2E">
        <w:rPr>
          <w:rFonts w:ascii="Encode Sans ExpandedLight" w:eastAsia="Times New Roman" w:hAnsi="Encode Sans ExpandedLight" w:cs="Times New Roman"/>
          <w:szCs w:val="24"/>
        </w:rPr>
        <w:t>’</w:t>
      </w:r>
      <w:r w:rsidRPr="00772030">
        <w:rPr>
          <w:rFonts w:ascii="Encode Sans ExpandedLight" w:eastAsia="Times New Roman" w:hAnsi="Encode Sans ExpandedLight" w:cs="Times New Roman"/>
          <w:szCs w:val="24"/>
        </w:rPr>
        <w:t>euros</w:t>
      </w:r>
      <w:r w:rsidR="00070429">
        <w:rPr>
          <w:rStyle w:val="FootnoteReference"/>
          <w:rFonts w:ascii="Encode Sans ExpandedLight" w:eastAsia="Times New Roman" w:hAnsi="Encode Sans ExpandedLight" w:cs="Times New Roman"/>
          <w:szCs w:val="24"/>
        </w:rPr>
        <w:footnoteReference w:id="2"/>
      </w:r>
      <w:r w:rsidRPr="00772030">
        <w:rPr>
          <w:rFonts w:ascii="Encode Sans ExpandedLight" w:eastAsia="Times New Roman" w:hAnsi="Encode Sans ExpandedLight" w:cs="Times New Roman"/>
          <w:szCs w:val="24"/>
        </w:rPr>
        <w:t xml:space="preserve"> dans l</w:t>
      </w:r>
      <w:r w:rsidR="00AD3F2E">
        <w:rPr>
          <w:rFonts w:ascii="Encode Sans ExpandedLight" w:eastAsia="Times New Roman" w:hAnsi="Encode Sans ExpandedLight" w:cs="Times New Roman"/>
          <w:szCs w:val="24"/>
        </w:rPr>
        <w:t>’</w:t>
      </w:r>
      <w:r w:rsidRPr="00772030">
        <w:rPr>
          <w:rFonts w:ascii="Encode Sans ExpandedLight" w:eastAsia="Times New Roman" w:hAnsi="Encode Sans ExpandedLight" w:cs="Times New Roman"/>
          <w:szCs w:val="24"/>
        </w:rPr>
        <w:t>électrification et le software.</w:t>
      </w:r>
    </w:p>
    <w:p w14:paraId="056BB6E2" w14:textId="77777777" w:rsidR="00772030" w:rsidRPr="00772030" w:rsidRDefault="00772030" w:rsidP="00772030">
      <w:pPr>
        <w:rPr>
          <w:rFonts w:ascii="Encode Sans ExpandedLight" w:eastAsia="Times New Roman" w:hAnsi="Encode Sans ExpandedLight" w:cs="Times New Roman"/>
          <w:szCs w:val="24"/>
        </w:rPr>
      </w:pPr>
      <w:r w:rsidRPr="00772030">
        <w:rPr>
          <w:rFonts w:ascii="Encode Sans ExpandedLight" w:eastAsia="Times New Roman" w:hAnsi="Encode Sans ExpandedLight" w:cs="Times New Roman"/>
          <w:szCs w:val="24"/>
        </w:rPr>
        <w:t xml:space="preserve">Basée à Budapest, en Hongrie, aiMotive possède des bureaux en Allemagne, aux États-Unis et au Japon, avec plus de 200 collaborateurs hautement expérimentés dans le monde, et notamment des ingénieurs spécialisés dans l’intelligence artificielle et la conduite autonome. </w:t>
      </w:r>
      <w:proofErr w:type="gramStart"/>
      <w:r w:rsidRPr="00772030">
        <w:rPr>
          <w:rFonts w:ascii="Encode Sans ExpandedLight" w:eastAsia="Times New Roman" w:hAnsi="Encode Sans ExpandedLight" w:cs="Times New Roman"/>
          <w:szCs w:val="24"/>
        </w:rPr>
        <w:t>aiMotive</w:t>
      </w:r>
      <w:proofErr w:type="gramEnd"/>
      <w:r w:rsidRPr="00772030">
        <w:rPr>
          <w:rFonts w:ascii="Encode Sans ExpandedLight" w:eastAsia="Times New Roman" w:hAnsi="Encode Sans ExpandedLight" w:cs="Times New Roman"/>
          <w:szCs w:val="24"/>
        </w:rPr>
        <w:t xml:space="preserve"> opèrera comme une filiale de Stellantis, préservant ainsi son indépendance et sa culture de start-up.</w:t>
      </w:r>
    </w:p>
    <w:p w14:paraId="1053B114" w14:textId="49C54502" w:rsidR="00772030" w:rsidRPr="00772030" w:rsidRDefault="00772030" w:rsidP="00772030">
      <w:pPr>
        <w:rPr>
          <w:rFonts w:ascii="Encode Sans ExpandedLight" w:eastAsia="Times New Roman" w:hAnsi="Encode Sans ExpandedLight" w:cs="Times New Roman"/>
          <w:szCs w:val="24"/>
        </w:rPr>
      </w:pPr>
      <w:r w:rsidRPr="00772030">
        <w:rPr>
          <w:rFonts w:ascii="Encode Sans ExpandedLight" w:eastAsia="Times New Roman" w:hAnsi="Encode Sans ExpandedLight" w:cs="Times New Roman"/>
          <w:szCs w:val="24"/>
        </w:rPr>
        <w:t>László Kishonti, fondateur d’aiMotive, continuera d’assumer ses fonctions de CEO. Il continuera à vendre à d</w:t>
      </w:r>
      <w:r w:rsidR="00AD3F2E">
        <w:rPr>
          <w:rFonts w:ascii="Encode Sans ExpandedLight" w:eastAsia="Times New Roman" w:hAnsi="Encode Sans ExpandedLight" w:cs="Times New Roman"/>
          <w:szCs w:val="24"/>
        </w:rPr>
        <w:t>’</w:t>
      </w:r>
      <w:r w:rsidRPr="00772030">
        <w:rPr>
          <w:rFonts w:ascii="Encode Sans ExpandedLight" w:eastAsia="Times New Roman" w:hAnsi="Encode Sans ExpandedLight" w:cs="Times New Roman"/>
          <w:szCs w:val="24"/>
        </w:rPr>
        <w:t>autres partenaires trois domaines de son portefeuille actuel de produits technologiques, à savoir aiData, aiSim et aiWare.</w:t>
      </w:r>
    </w:p>
    <w:p w14:paraId="12DFBDAF" w14:textId="28F3A9B2" w:rsidR="00433BE9" w:rsidRPr="00772030" w:rsidRDefault="00772030" w:rsidP="00772030">
      <w:pPr>
        <w:rPr>
          <w:rFonts w:ascii="Encode Sans ExpandedLight" w:eastAsia="Times New Roman" w:hAnsi="Encode Sans ExpandedLight" w:cs="Times New Roman"/>
          <w:szCs w:val="24"/>
        </w:rPr>
      </w:pPr>
      <w:r w:rsidRPr="00772030">
        <w:rPr>
          <w:rFonts w:ascii="Encode Sans ExpandedLight" w:eastAsia="Times New Roman" w:hAnsi="Encode Sans ExpandedLight" w:cs="Times New Roman"/>
          <w:szCs w:val="24"/>
        </w:rPr>
        <w:t xml:space="preserve">Stellantis mettra en place un Conseil d’Administration chargé de superviser aiMotive tout en préservant sa culture de start-up basée sur l’innovation rapide. L’équipe d’aiMotive travaillera en étroite collaboration avec les équipes de Stellantis en charge de la conduite </w:t>
      </w:r>
      <w:proofErr w:type="gramStart"/>
      <w:r w:rsidRPr="00772030">
        <w:rPr>
          <w:rFonts w:ascii="Encode Sans ExpandedLight" w:eastAsia="Times New Roman" w:hAnsi="Encode Sans ExpandedLight" w:cs="Times New Roman"/>
          <w:szCs w:val="24"/>
        </w:rPr>
        <w:t>autonome</w:t>
      </w:r>
      <w:proofErr w:type="gramEnd"/>
      <w:r w:rsidRPr="00772030">
        <w:rPr>
          <w:rFonts w:ascii="Encode Sans ExpandedLight" w:eastAsia="Times New Roman" w:hAnsi="Encode Sans ExpandedLight" w:cs="Times New Roman"/>
          <w:szCs w:val="24"/>
        </w:rPr>
        <w:t xml:space="preserve"> et de l’intelligence artificielle</w:t>
      </w:r>
      <w:r w:rsidR="00433BE9">
        <w:rPr>
          <w:rFonts w:ascii="Encode Sans ExpandedLight" w:eastAsia="Times New Roman" w:hAnsi="Encode Sans ExpandedLight" w:cs="Times New Roman"/>
          <w:szCs w:val="24"/>
        </w:rPr>
        <w:t xml:space="preserve">. </w:t>
      </w:r>
    </w:p>
    <w:p w14:paraId="7115F1E3" w14:textId="2117C68F" w:rsidR="00772030" w:rsidRPr="00772030" w:rsidRDefault="00772030" w:rsidP="00772030">
      <w:pPr>
        <w:rPr>
          <w:rFonts w:ascii="Encode Sans ExpandedLight" w:eastAsia="Times New Roman" w:hAnsi="Encode Sans ExpandedLight" w:cs="Times New Roman"/>
          <w:szCs w:val="24"/>
        </w:rPr>
      </w:pPr>
      <w:r w:rsidRPr="00772030">
        <w:rPr>
          <w:rFonts w:ascii="Encode Sans ExpandedLight" w:eastAsia="Times New Roman" w:hAnsi="Encode Sans ExpandedLight" w:cs="Times New Roman"/>
          <w:szCs w:val="24"/>
        </w:rPr>
        <w:t>La finalisation de cette acquisition est soumise aux conditions habituelles de clôture, incluant le respect des lois antitrust.</w:t>
      </w:r>
    </w:p>
    <w:p w14:paraId="79528019" w14:textId="77777777" w:rsidR="00B017B0" w:rsidRPr="00937090" w:rsidRDefault="00B017B0" w:rsidP="00B017B0">
      <w:pPr>
        <w:pStyle w:val="SDatePlace"/>
        <w:rPr>
          <w:b/>
          <w:color w:val="243782" w:themeColor="accent1"/>
          <w:szCs w:val="20"/>
        </w:rPr>
      </w:pPr>
      <w:r w:rsidRPr="00937090">
        <w:rPr>
          <w:b/>
          <w:color w:val="243782" w:themeColor="accent1"/>
          <w:szCs w:val="20"/>
        </w:rPr>
        <w:lastRenderedPageBreak/>
        <w:t>À propos de Stellantis</w:t>
      </w:r>
    </w:p>
    <w:p w14:paraId="6D0948CC" w14:textId="77777777" w:rsidR="00B017B0" w:rsidRPr="00937090" w:rsidRDefault="00B017B0" w:rsidP="00B017B0">
      <w:pPr>
        <w:rPr>
          <w:rFonts w:eastAsia="Encode Sans" w:cs="Encode Sans"/>
          <w:i/>
          <w:color w:val="222222"/>
          <w:szCs w:val="28"/>
          <w:highlight w:val="white"/>
        </w:rPr>
      </w:pPr>
      <w:bookmarkStart w:id="0" w:name="_Hlk97712532"/>
      <w:r w:rsidRPr="00937090">
        <w:rPr>
          <w:i/>
          <w:color w:val="222222"/>
          <w:szCs w:val="28"/>
        </w:rPr>
        <w:t xml:space="preserve">Stellantis N.V. (NYSE / MTA / Euronext Paris : STLA) fait partie des principaux constructeurs automobiles et fournisseurs de services de mobilité internationaux. Abarth, Alfa Romeo, Chrysler, Citroën, Dodge, DS Automobiles, Fiat, Jeep®, Lancia, Maserati, Opel, Peugeot, Ram, Vauxhall, Free2move et Leasys : emblématiques et chargées d’histoire, nos marques insufflent la passion des visionnaires qui les ont fondées et celle de nos clients actuels au cœur de leurs produits et services avant-gardistes. Forts de notre diversité, nous façonnons la mobilité de demain. Notre objectif : devenir la plus grande tech company de mobilité durable, en termes de qualité et non de taille, tout en créant encore plus de valeur pour l’ensemble de nos partenaires et des communautés au sein desquelles nous opérons. Pour en savoir plus, </w:t>
      </w:r>
      <w:hyperlink r:id="rId15" w:history="1">
        <w:r w:rsidRPr="00937090">
          <w:rPr>
            <w:rStyle w:val="Hyperlink"/>
            <w:i/>
            <w:szCs w:val="28"/>
          </w:rPr>
          <w:t>www.stellantis.com/fr</w:t>
        </w:r>
      </w:hyperlink>
      <w:r w:rsidRPr="00937090">
        <w:rPr>
          <w:i/>
          <w:color w:val="222222"/>
          <w:szCs w:val="28"/>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63"/>
      </w:tblGrid>
      <w:tr w:rsidR="00B017B0" w:rsidRPr="003C0F75" w14:paraId="3E24FA8C" w14:textId="77777777" w:rsidTr="00407ADB">
        <w:trPr>
          <w:trHeight w:val="729"/>
        </w:trPr>
        <w:tc>
          <w:tcPr>
            <w:tcW w:w="579" w:type="dxa"/>
            <w:vAlign w:val="center"/>
          </w:tcPr>
          <w:bookmarkEnd w:id="0"/>
          <w:p w14:paraId="183AB4EB" w14:textId="77777777" w:rsidR="00B017B0" w:rsidRPr="00937090" w:rsidRDefault="00B017B0" w:rsidP="00407ADB">
            <w:pPr>
              <w:spacing w:after="0"/>
              <w:jc w:val="left"/>
              <w:rPr>
                <w:color w:val="243782" w:themeColor="text2"/>
                <w:sz w:val="22"/>
                <w:szCs w:val="22"/>
                <w:u w:val="single"/>
              </w:rPr>
            </w:pPr>
            <w:r w:rsidRPr="00937090">
              <w:rPr>
                <w:noProof/>
                <w:color w:val="243782" w:themeColor="text2"/>
                <w:sz w:val="22"/>
                <w:szCs w:val="22"/>
                <w:u w:val="single"/>
                <w:lang w:val="en-US"/>
              </w:rPr>
              <w:drawing>
                <wp:anchor distT="0" distB="0" distL="114300" distR="114300" simplePos="0" relativeHeight="251663360" behindDoc="0" locked="0" layoutInCell="1" allowOverlap="1" wp14:anchorId="37F80D9F" wp14:editId="422F4BC7">
                  <wp:simplePos x="0" y="0"/>
                  <wp:positionH relativeFrom="column">
                    <wp:posOffset>-417830</wp:posOffset>
                  </wp:positionH>
                  <wp:positionV relativeFrom="paragraph">
                    <wp:posOffset>-79375</wp:posOffset>
                  </wp:positionV>
                  <wp:extent cx="303530" cy="292735"/>
                  <wp:effectExtent l="0" t="0" r="127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5" w:type="dxa"/>
          </w:tcPr>
          <w:p w14:paraId="1F3B6A20" w14:textId="77777777" w:rsidR="00B017B0" w:rsidRPr="003C0F75" w:rsidRDefault="00446372" w:rsidP="00407ADB">
            <w:pPr>
              <w:spacing w:before="120" w:after="0"/>
              <w:jc w:val="left"/>
              <w:rPr>
                <w:color w:val="243782" w:themeColor="text2"/>
                <w:sz w:val="22"/>
                <w:szCs w:val="22"/>
                <w:u w:val="single"/>
              </w:rPr>
            </w:pPr>
            <w:hyperlink r:id="rId17" w:history="1">
              <w:r w:rsidR="00B017B0" w:rsidRPr="003C0F75">
                <w:rPr>
                  <w:rStyle w:val="Hyperlink"/>
                  <w:sz w:val="22"/>
                  <w:szCs w:val="22"/>
                  <w:u w:val="single"/>
                </w:rPr>
                <w:t>@Stellantis</w:t>
              </w:r>
            </w:hyperlink>
          </w:p>
        </w:tc>
        <w:tc>
          <w:tcPr>
            <w:tcW w:w="570" w:type="dxa"/>
            <w:vAlign w:val="center"/>
          </w:tcPr>
          <w:p w14:paraId="4562FD6E" w14:textId="77777777" w:rsidR="00B017B0" w:rsidRPr="003C0F75" w:rsidRDefault="00B017B0" w:rsidP="00407ADB">
            <w:pPr>
              <w:spacing w:after="0"/>
              <w:jc w:val="left"/>
              <w:rPr>
                <w:color w:val="243782" w:themeColor="text2"/>
                <w:sz w:val="22"/>
                <w:szCs w:val="22"/>
              </w:rPr>
            </w:pPr>
            <w:r w:rsidRPr="003C0F75">
              <w:rPr>
                <w:noProof/>
                <w:color w:val="243782" w:themeColor="text2"/>
                <w:sz w:val="22"/>
                <w:szCs w:val="22"/>
                <w:lang w:val="en-US"/>
              </w:rPr>
              <w:drawing>
                <wp:anchor distT="0" distB="0" distL="114300" distR="114300" simplePos="0" relativeHeight="251660288" behindDoc="1" locked="0" layoutInCell="1" allowOverlap="1" wp14:anchorId="2B7AE1EB" wp14:editId="2439B8EF">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01A13A75" w14:textId="77777777" w:rsidR="00B017B0" w:rsidRPr="003C0F75" w:rsidRDefault="00446372" w:rsidP="00407ADB">
            <w:pPr>
              <w:spacing w:before="120" w:after="0"/>
              <w:jc w:val="left"/>
              <w:rPr>
                <w:color w:val="243782" w:themeColor="text2"/>
                <w:sz w:val="22"/>
                <w:szCs w:val="22"/>
              </w:rPr>
            </w:pPr>
            <w:hyperlink r:id="rId19" w:history="1">
              <w:r w:rsidR="00B017B0" w:rsidRPr="003C0F75">
                <w:rPr>
                  <w:rStyle w:val="Hyperlink"/>
                  <w:sz w:val="22"/>
                  <w:szCs w:val="22"/>
                </w:rPr>
                <w:t>Stellantis</w:t>
              </w:r>
            </w:hyperlink>
          </w:p>
        </w:tc>
        <w:tc>
          <w:tcPr>
            <w:tcW w:w="556" w:type="dxa"/>
            <w:vAlign w:val="center"/>
          </w:tcPr>
          <w:p w14:paraId="214C57A6" w14:textId="77777777" w:rsidR="00B017B0" w:rsidRPr="003C0F75" w:rsidRDefault="00B017B0" w:rsidP="00407ADB">
            <w:pPr>
              <w:spacing w:after="0"/>
              <w:jc w:val="left"/>
              <w:rPr>
                <w:color w:val="243782" w:themeColor="text2"/>
                <w:sz w:val="22"/>
                <w:szCs w:val="22"/>
              </w:rPr>
            </w:pPr>
            <w:r w:rsidRPr="003C0F75">
              <w:rPr>
                <w:noProof/>
                <w:color w:val="243782" w:themeColor="text2"/>
                <w:sz w:val="22"/>
                <w:szCs w:val="22"/>
                <w:lang w:val="en-US"/>
              </w:rPr>
              <w:drawing>
                <wp:anchor distT="0" distB="0" distL="114300" distR="114300" simplePos="0" relativeHeight="251661312" behindDoc="1" locked="0" layoutInCell="1" allowOverlap="1" wp14:anchorId="55786404" wp14:editId="06A1DA54">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08CB372D" w14:textId="77777777" w:rsidR="00B017B0" w:rsidRPr="003C0F75" w:rsidRDefault="00446372" w:rsidP="00407ADB">
            <w:pPr>
              <w:spacing w:before="120" w:after="0"/>
              <w:jc w:val="left"/>
              <w:rPr>
                <w:color w:val="243782" w:themeColor="text2"/>
                <w:sz w:val="22"/>
                <w:szCs w:val="22"/>
              </w:rPr>
            </w:pPr>
            <w:hyperlink r:id="rId21" w:history="1">
              <w:r w:rsidR="00B017B0" w:rsidRPr="003C0F75">
                <w:rPr>
                  <w:rStyle w:val="Hyperlink"/>
                  <w:sz w:val="22"/>
                  <w:szCs w:val="22"/>
                </w:rPr>
                <w:t>Stellantis</w:t>
              </w:r>
            </w:hyperlink>
          </w:p>
        </w:tc>
        <w:tc>
          <w:tcPr>
            <w:tcW w:w="568" w:type="dxa"/>
            <w:vAlign w:val="center"/>
          </w:tcPr>
          <w:p w14:paraId="77107D58" w14:textId="77777777" w:rsidR="00B017B0" w:rsidRPr="00937090" w:rsidRDefault="00B017B0" w:rsidP="00407ADB">
            <w:pPr>
              <w:spacing w:after="0"/>
              <w:jc w:val="left"/>
              <w:rPr>
                <w:color w:val="243782" w:themeColor="text2"/>
                <w:sz w:val="22"/>
                <w:szCs w:val="22"/>
                <w:u w:val="single"/>
              </w:rPr>
            </w:pPr>
            <w:r w:rsidRPr="00937090">
              <w:rPr>
                <w:noProof/>
                <w:color w:val="243782" w:themeColor="text2"/>
                <w:sz w:val="22"/>
                <w:szCs w:val="22"/>
                <w:u w:val="single"/>
                <w:lang w:val="en-US"/>
              </w:rPr>
              <w:drawing>
                <wp:anchor distT="0" distB="0" distL="114300" distR="114300" simplePos="0" relativeHeight="251662336" behindDoc="1" locked="0" layoutInCell="1" allowOverlap="1" wp14:anchorId="0A417913" wp14:editId="0CCE75FE">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tcPr>
          <w:p w14:paraId="4EA57FCF" w14:textId="77777777" w:rsidR="00B017B0" w:rsidRPr="003C0F75" w:rsidRDefault="00446372" w:rsidP="00407ADB">
            <w:pPr>
              <w:spacing w:before="120" w:after="0"/>
              <w:jc w:val="left"/>
              <w:rPr>
                <w:color w:val="243782" w:themeColor="text2"/>
                <w:sz w:val="22"/>
                <w:szCs w:val="22"/>
                <w:u w:val="single"/>
              </w:rPr>
            </w:pPr>
            <w:hyperlink r:id="rId23" w:history="1">
              <w:r w:rsidR="00B017B0" w:rsidRPr="003C0F75">
                <w:rPr>
                  <w:rStyle w:val="Hyperlink"/>
                  <w:sz w:val="22"/>
                  <w:szCs w:val="22"/>
                  <w:u w:val="single"/>
                </w:rPr>
                <w:t>Stellantis</w:t>
              </w:r>
            </w:hyperlink>
          </w:p>
        </w:tc>
      </w:tr>
    </w:tbl>
    <w:p w14:paraId="2BAC983D" w14:textId="77777777" w:rsidR="00B017B0" w:rsidRDefault="00B017B0" w:rsidP="00B017B0">
      <w:r w:rsidRPr="0086416D">
        <w:rPr>
          <w:noProof/>
          <w:color w:val="2B579A"/>
          <w:shd w:val="clear" w:color="auto" w:fill="E6E6E6"/>
          <w:lang w:eastAsia="fr-FR"/>
        </w:rPr>
        <mc:AlternateContent>
          <mc:Choice Requires="wps">
            <w:drawing>
              <wp:inline distT="0" distB="0" distL="0" distR="0" wp14:anchorId="67914B91" wp14:editId="4C0CDFA7">
                <wp:extent cx="432000" cy="61913"/>
                <wp:effectExtent l="0" t="0" r="6350" b="0"/>
                <wp:docPr id="18" name="Freeform 27"/>
                <wp:cNvGraphicFramePr/>
                <a:graphic xmlns:a="http://schemas.openxmlformats.org/drawingml/2006/main">
                  <a:graphicData uri="http://schemas.microsoft.com/office/word/2010/wordprocessingShape">
                    <wps:wsp>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rect l="0" t="0" r="0" b="0"/>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inline>
            </w:drawing>
          </mc:Choice>
          <mc:Fallback>
            <w:pict>
              <v:shape w14:anchorId="0186FB69"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" path="m329,39l,39,27,,354,,329,39xe" fillcolor="#243782 [3204]" stroked="f">
                <v:path arrowok="t" textboxrect="0,0,354,39"/>
                <w10:anchorlock/>
              </v:shape>
            </w:pict>
          </mc:Fallback>
        </mc:AlternateContent>
      </w:r>
    </w:p>
    <w:p w14:paraId="17592BA9" w14:textId="77777777" w:rsidR="00B017B0" w:rsidRPr="00835E45" w:rsidRDefault="00B017B0" w:rsidP="00B017B0">
      <w:pPr>
        <w:pStyle w:val="SContact-Title"/>
      </w:pPr>
      <w:r>
        <w:t>Pour plus d’informations, merci de contacter </w:t>
      </w:r>
      <w:r w:rsidRPr="00835E45">
        <w:t>:</w:t>
      </w:r>
    </w:p>
    <w:bookmarkStart w:id="1" w:name="_Hlk97712922" w:displacedByCustomXml="next"/>
    <w:sdt>
      <w:sdtPr>
        <w:rPr>
          <w:color w:val="2B579A"/>
          <w:sz w:val="20"/>
          <w:shd w:val="clear" w:color="auto" w:fill="E6E6E6"/>
        </w:rPr>
        <w:id w:val="143632974"/>
        <w:placeholder>
          <w:docPart w:val="8761A6295E3341F5A7924F491A0C54B0"/>
        </w:placeholder>
      </w:sdtPr>
      <w:sdtEndPr/>
      <w:sdtContent>
        <w:p w14:paraId="04363074" w14:textId="77777777" w:rsidR="00772030" w:rsidRPr="001563AC" w:rsidRDefault="00446372" w:rsidP="00772030">
          <w:pPr>
            <w:pStyle w:val="SContact-Sendersinfo"/>
            <w:rPr>
              <w:rFonts w:ascii="Encode Sans ExpandedLight" w:hAnsi="Encode Sans ExpandedLight"/>
              <w:sz w:val="20"/>
              <w:szCs w:val="20"/>
              <w:lang w:val="it-IT"/>
            </w:rPr>
          </w:pPr>
          <w:sdt>
            <w:sdtPr>
              <w:rPr>
                <w:color w:val="2B579A"/>
                <w:sz w:val="20"/>
                <w:szCs w:val="20"/>
                <w:shd w:val="clear" w:color="auto" w:fill="E6E6E6"/>
              </w:rPr>
              <w:id w:val="-1719962335"/>
              <w:placeholder>
                <w:docPart w:val="4ED5712E3D5B4DBDA4A1EDA40D8EB35A"/>
              </w:placeholder>
            </w:sdtPr>
            <w:sdtEndPr/>
            <w:sdtContent>
              <w:r w:rsidR="00772030" w:rsidRPr="001563AC">
                <w:rPr>
                  <w:sz w:val="20"/>
                  <w:szCs w:val="20"/>
                  <w:lang w:val="it-IT"/>
                </w:rPr>
                <w:t xml:space="preserve">Fernão </w:t>
              </w:r>
              <w:sdt>
                <w:sdtPr>
                  <w:rPr>
                    <w:color w:val="2B579A"/>
                    <w:sz w:val="20"/>
                    <w:szCs w:val="20"/>
                    <w:shd w:val="clear" w:color="auto" w:fill="E6E6E6"/>
                  </w:rPr>
                  <w:id w:val="743996128"/>
                  <w:placeholder>
                    <w:docPart w:val="F67B0E6F4D5E46109B4A0D0BEBC45C71"/>
                  </w:placeholder>
                </w:sdtPr>
                <w:sdtEndPr/>
                <w:sdtContent>
                  <w:sdt>
                    <w:sdtPr>
                      <w:rPr>
                        <w:color w:val="2B579A"/>
                        <w:sz w:val="20"/>
                        <w:szCs w:val="20"/>
                        <w:shd w:val="clear" w:color="auto" w:fill="E6E6E6"/>
                      </w:rPr>
                      <w:id w:val="1175080926"/>
                      <w:placeholder>
                        <w:docPart w:val="A60755F516D94353A38CEBB6B3F5A065"/>
                      </w:placeholder>
                    </w:sdtPr>
                    <w:sdtEndPr/>
                    <w:sdtContent>
                      <w:r w:rsidR="00772030" w:rsidRPr="001563AC">
                        <w:rPr>
                          <w:sz w:val="20"/>
                          <w:szCs w:val="20"/>
                          <w:lang w:val="it-IT"/>
                        </w:rPr>
                        <w:t>SILVEIRA</w:t>
                      </w:r>
                    </w:sdtContent>
                  </w:sdt>
                </w:sdtContent>
              </w:sdt>
              <w:r w:rsidR="00772030" w:rsidRPr="001563AC">
                <w:rPr>
                  <w:sz w:val="20"/>
                  <w:szCs w:val="20"/>
                  <w:lang w:val="it-IT"/>
                </w:rPr>
                <w:t xml:space="preserve"> </w:t>
              </w:r>
              <w:sdt>
                <w:sdtPr>
                  <w:rPr>
                    <w:rFonts w:ascii="Encode Sans ExpandedLight" w:hAnsi="Encode Sans ExpandedLight"/>
                    <w:color w:val="2B579A"/>
                    <w:sz w:val="20"/>
                    <w:szCs w:val="20"/>
                    <w:shd w:val="clear" w:color="auto" w:fill="E6E6E6"/>
                  </w:rPr>
                  <w:id w:val="983514247"/>
                  <w:placeholder>
                    <w:docPart w:val="B479F636AFC34782BDDF5BB48116030F"/>
                  </w:placeholder>
                </w:sdtPr>
                <w:sdtEndPr/>
                <w:sdtContent>
                  <w:r w:rsidR="00772030" w:rsidRPr="001563AC">
                    <w:rPr>
                      <w:rFonts w:ascii="Encode Sans ExpandedLight" w:hAnsi="Encode Sans ExpandedLight"/>
                      <w:sz w:val="20"/>
                      <w:szCs w:val="20"/>
                      <w:lang w:val="it-IT"/>
                    </w:rPr>
                    <w:t>+31 6 43 25 43 41 – fernao.silveira@stellantis.com</w:t>
                  </w:r>
                </w:sdtContent>
              </w:sdt>
              <w:r w:rsidR="00772030" w:rsidRPr="001563AC">
                <w:rPr>
                  <w:rFonts w:ascii="Encode Sans ExpandedLight" w:hAnsi="Encode Sans ExpandedLight"/>
                  <w:sz w:val="20"/>
                  <w:szCs w:val="20"/>
                  <w:lang w:val="it-IT"/>
                </w:rPr>
                <w:br/>
              </w:r>
              <w:r w:rsidR="00772030" w:rsidRPr="001563AC">
                <w:rPr>
                  <w:sz w:val="20"/>
                  <w:szCs w:val="20"/>
                  <w:lang w:val="it-IT"/>
                </w:rPr>
                <w:t>Valérie GILLOT</w:t>
              </w:r>
            </w:sdtContent>
          </w:sdt>
          <w:r w:rsidR="00772030" w:rsidRPr="001563AC">
            <w:rPr>
              <w:sz w:val="20"/>
              <w:szCs w:val="20"/>
              <w:lang w:val="it-IT"/>
            </w:rPr>
            <w:t xml:space="preserve"> </w:t>
          </w:r>
          <w:sdt>
            <w:sdtPr>
              <w:rPr>
                <w:rFonts w:ascii="Encode Sans ExpandedLight" w:hAnsi="Encode Sans ExpandedLight"/>
                <w:color w:val="2B579A"/>
                <w:sz w:val="20"/>
                <w:szCs w:val="20"/>
                <w:shd w:val="clear" w:color="auto" w:fill="E6E6E6"/>
              </w:rPr>
              <w:id w:val="-1037958382"/>
              <w:placeholder>
                <w:docPart w:val="7AEA8E3E0F9C4CBAA381F1D9C36B2620"/>
              </w:placeholder>
            </w:sdtPr>
            <w:sdtEndPr/>
            <w:sdtContent>
              <w:r w:rsidR="00772030" w:rsidRPr="001563AC">
                <w:rPr>
                  <w:rFonts w:ascii="Encode Sans ExpandedLight" w:hAnsi="Encode Sans ExpandedLight"/>
                  <w:sz w:val="20"/>
                  <w:szCs w:val="20"/>
                  <w:lang w:val="it-IT"/>
                </w:rPr>
                <w:t>+ 33 6 83 92 92 96 – valerie.gillot@stellantis.com</w:t>
              </w:r>
            </w:sdtContent>
          </w:sdt>
        </w:p>
        <w:p w14:paraId="2DED95BA" w14:textId="77777777" w:rsidR="00772030" w:rsidRPr="00E820E6" w:rsidRDefault="00446372" w:rsidP="00772030">
          <w:pPr>
            <w:pStyle w:val="SContact-Sendersinfo"/>
            <w:rPr>
              <w:rFonts w:ascii="Encode Sans ExpandedLight" w:hAnsi="Encode Sans ExpandedLight"/>
              <w:sz w:val="20"/>
              <w:szCs w:val="20"/>
            </w:rPr>
          </w:pPr>
          <w:sdt>
            <w:sdtPr>
              <w:rPr>
                <w:color w:val="2B579A"/>
                <w:sz w:val="20"/>
                <w:szCs w:val="20"/>
                <w:shd w:val="clear" w:color="auto" w:fill="E6E6E6"/>
              </w:rPr>
              <w:id w:val="1282529045"/>
              <w:placeholder>
                <w:docPart w:val="9C9826681493453393B941BEF4F2DBBC"/>
              </w:placeholder>
            </w:sdtPr>
            <w:sdtEndPr/>
            <w:sdtContent>
              <w:r w:rsidR="00772030" w:rsidRPr="00E820E6">
                <w:rPr>
                  <w:sz w:val="20"/>
                  <w:szCs w:val="20"/>
                </w:rPr>
                <w:t>Nathalie ROUSSEL</w:t>
              </w:r>
              <w:r w:rsidR="00772030" w:rsidRPr="00E820E6">
                <w:rPr>
                  <w:rFonts w:ascii="Cambria" w:hAnsi="Cambria"/>
                  <w:sz w:val="20"/>
                  <w:szCs w:val="20"/>
                </w:rPr>
                <w:t> </w:t>
              </w:r>
            </w:sdtContent>
          </w:sdt>
          <w:r w:rsidR="00772030" w:rsidRPr="00E820E6">
            <w:rPr>
              <w:sz w:val="20"/>
              <w:szCs w:val="20"/>
            </w:rPr>
            <w:t xml:space="preserve"> </w:t>
          </w:r>
          <w:sdt>
            <w:sdtPr>
              <w:rPr>
                <w:rFonts w:ascii="Encode Sans ExpandedLight" w:hAnsi="Encode Sans ExpandedLight"/>
                <w:color w:val="2B579A"/>
                <w:sz w:val="20"/>
                <w:szCs w:val="20"/>
                <w:shd w:val="clear" w:color="auto" w:fill="E6E6E6"/>
              </w:rPr>
              <w:id w:val="-878779968"/>
              <w:placeholder>
                <w:docPart w:val="03EEF2CB4F164FEAB489BF3846C43E3F"/>
              </w:placeholder>
            </w:sdtPr>
            <w:sdtEndPr/>
            <w:sdtContent>
              <w:r w:rsidR="00772030" w:rsidRPr="00E820E6">
                <w:rPr>
                  <w:rFonts w:ascii="Encode Sans ExpandedLight" w:hAnsi="Encode Sans ExpandedLight"/>
                  <w:sz w:val="20"/>
                  <w:szCs w:val="20"/>
                </w:rPr>
                <w:t>+ 33 6 87 77 41 82 – nathalie.roussel@stellantis.com</w:t>
              </w:r>
            </w:sdtContent>
          </w:sdt>
        </w:p>
        <w:p w14:paraId="0E95D445" w14:textId="77777777" w:rsidR="00772030" w:rsidRPr="00E820E6" w:rsidRDefault="00446372" w:rsidP="00772030">
          <w:pPr>
            <w:pStyle w:val="SContact-Sendersinfo"/>
            <w:rPr>
              <w:rFonts w:ascii="Encode Sans ExpandedLight" w:hAnsi="Encode Sans ExpandedLight"/>
              <w:sz w:val="20"/>
              <w:lang w:val="es-ES"/>
            </w:rPr>
          </w:pPr>
        </w:p>
      </w:sdtContent>
    </w:sdt>
    <w:bookmarkEnd w:id="1"/>
    <w:p w14:paraId="5FC8DDF6" w14:textId="22A96E20" w:rsidR="00B017B0" w:rsidRDefault="00772030" w:rsidP="00772030">
      <w:pPr>
        <w:pStyle w:val="SFooter-Emailwebsite"/>
        <w:rPr>
          <w:lang w:val="es-ES"/>
        </w:rPr>
      </w:pPr>
      <w:r w:rsidRPr="00E820E6">
        <w:rPr>
          <w:lang w:val="es-ES"/>
        </w:rPr>
        <w:t>communications@stellantis.com</w:t>
      </w:r>
      <w:r w:rsidRPr="00E820E6">
        <w:rPr>
          <w:lang w:val="es-ES"/>
        </w:rPr>
        <w:br/>
      </w:r>
      <w:r w:rsidR="00B017B0" w:rsidRPr="00772030">
        <w:rPr>
          <w:lang w:val="es-ES"/>
        </w:rPr>
        <w:t>www.stellantis.com</w:t>
      </w:r>
    </w:p>
    <w:p w14:paraId="58F2886E" w14:textId="6B68D6C0" w:rsidR="00433BE9" w:rsidRDefault="00433BE9" w:rsidP="00772030">
      <w:pPr>
        <w:pStyle w:val="SFooter-Emailwebsite"/>
        <w:rPr>
          <w:lang w:val="es-ES"/>
        </w:rPr>
      </w:pPr>
    </w:p>
    <w:p w14:paraId="313AF94D" w14:textId="77777777" w:rsidR="005E4C11" w:rsidRPr="005E4C11" w:rsidRDefault="005E4C11" w:rsidP="005E4C11">
      <w:pPr>
        <w:rPr>
          <w:rFonts w:ascii="Encode Sans" w:hAnsi="Encode Sans"/>
          <w:lang w:val="en-US"/>
        </w:rPr>
      </w:pPr>
      <w:r w:rsidRPr="005E4C11">
        <w:rPr>
          <w:rFonts w:ascii="Encode Sans" w:hAnsi="Encode Sans"/>
          <w:b/>
          <w:bCs/>
          <w:i/>
          <w:iCs/>
          <w:lang w:val="en-US"/>
        </w:rPr>
        <w:t>About aiMotive</w:t>
      </w:r>
    </w:p>
    <w:p w14:paraId="3E7AC16F" w14:textId="77777777" w:rsidR="005E4C11" w:rsidRPr="003516E6" w:rsidRDefault="005E4C11" w:rsidP="005E4C11">
      <w:pPr>
        <w:rPr>
          <w:rFonts w:ascii="Encode Sans" w:hAnsi="Encode Sans"/>
          <w:i/>
          <w:iCs/>
        </w:rPr>
      </w:pPr>
      <w:r w:rsidRPr="005E4C11">
        <w:rPr>
          <w:rFonts w:ascii="Encode Sans" w:hAnsi="Encode Sans"/>
          <w:i/>
          <w:iCs/>
          <w:lang w:val="en-US"/>
        </w:rPr>
        <w:t xml:space="preserve">aiMotive is one of the world’s largest independent automotive technology powerhouses working on level-agnostic automated driving solutions. The company delivers an integrated portfolio of software, tools and hardware products complemented by proprietary data management tools, enabling customers to rapidly develop and deploy production automated driving features that combine in-house expertise with aiMotive modular capabilities while achieving substantial reductions in development costs and timescales. The company’s product portfolio has been validated in mass production programs. Its lightweight execution stack and sensor-agnostic, reusable data pipeline accelerate customers’ time to market. </w:t>
      </w:r>
      <w:r w:rsidRPr="00F31C90">
        <w:rPr>
          <w:rFonts w:ascii="Encode Sans" w:hAnsi="Encode Sans"/>
          <w:i/>
          <w:iCs/>
        </w:rPr>
        <w:t xml:space="preserve">For more information, visit </w:t>
      </w:r>
      <w:hyperlink r:id="rId24" w:history="1">
        <w:r w:rsidRPr="00F31C90">
          <w:rPr>
            <w:rStyle w:val="Hyperlink"/>
            <w:rFonts w:ascii="Encode Sans" w:hAnsi="Encode Sans"/>
            <w:i/>
            <w:iCs/>
          </w:rPr>
          <w:t>https://aimotive.com</w:t>
        </w:r>
      </w:hyperlink>
      <w:r w:rsidRPr="00F31C90">
        <w:rPr>
          <w:rFonts w:ascii="Encode Sans" w:hAnsi="Encode Sans"/>
          <w:i/>
          <w:iCs/>
        </w:rPr>
        <w:t>.</w:t>
      </w:r>
    </w:p>
    <w:p w14:paraId="6E96FB7E" w14:textId="77777777" w:rsidR="005E4C11" w:rsidRPr="00937090" w:rsidRDefault="005E4C11" w:rsidP="00433BE9">
      <w:pPr>
        <w:pStyle w:val="SDatePlace"/>
        <w:rPr>
          <w:b/>
          <w:color w:val="243782" w:themeColor="accent1"/>
          <w:szCs w:val="20"/>
        </w:rPr>
      </w:pPr>
    </w:p>
    <w:p w14:paraId="1454A7B6" w14:textId="77777777" w:rsidR="0075029B" w:rsidRDefault="0075029B" w:rsidP="0075029B">
      <w:pPr>
        <w:rPr>
          <w:rFonts w:ascii="Arial" w:hAnsi="Arial" w:cs="Arial"/>
          <w:b/>
          <w:bCs/>
          <w:color w:val="243782" w:themeColor="text2"/>
          <w:sz w:val="18"/>
          <w:szCs w:val="18"/>
        </w:rPr>
      </w:pPr>
      <w:r>
        <w:rPr>
          <w:rFonts w:ascii="Arial" w:hAnsi="Arial"/>
          <w:b/>
          <w:bCs/>
          <w:color w:val="243782" w:themeColor="text2"/>
          <w:sz w:val="18"/>
          <w:szCs w:val="18"/>
        </w:rPr>
        <w:lastRenderedPageBreak/>
        <w:t>DÉCLARATIONS PROSPECTIVES</w:t>
      </w:r>
    </w:p>
    <w:p w14:paraId="0EB2BFCC" w14:textId="77777777" w:rsidR="0075029B" w:rsidRDefault="0075029B" w:rsidP="0075029B">
      <w:pPr>
        <w:spacing w:before="240"/>
        <w:rPr>
          <w:rFonts w:ascii="Arial" w:eastAsia="Encode Sans" w:hAnsi="Arial" w:cs="Arial"/>
          <w:i/>
          <w:sz w:val="18"/>
          <w:szCs w:val="18"/>
        </w:rPr>
      </w:pPr>
      <w:r>
        <w:rPr>
          <w:rFonts w:ascii="Arial" w:hAnsi="Arial"/>
          <w:i/>
          <w:sz w:val="18"/>
          <w:szCs w:val="18"/>
        </w:rPr>
        <w:t xml:space="preserve">Cette communication contient des déclarations prospectives. En particulier, les déclarations concernant les événements futurs et les résultats opérationnels anticipés, les stratégies commerciales, les bénéfices escomptés </w:t>
      </w:r>
      <w:proofErr w:type="gramStart"/>
      <w:r>
        <w:rPr>
          <w:rFonts w:ascii="Arial" w:hAnsi="Arial"/>
          <w:i/>
          <w:sz w:val="18"/>
          <w:szCs w:val="18"/>
        </w:rPr>
        <w:t>suite à</w:t>
      </w:r>
      <w:proofErr w:type="gramEnd"/>
      <w:r>
        <w:rPr>
          <w:rFonts w:ascii="Arial" w:hAnsi="Arial"/>
          <w:i/>
          <w:sz w:val="18"/>
          <w:szCs w:val="18"/>
        </w:rPr>
        <w:t xml:space="preserve"> la transaction proposée, les futurs résultats opérationnels et financiers, la date de clôture prévue pour la transaction proposée et d’autres aspects attendus de nos opérations ou de nos résultats opérationnels sont des déclarations prospectives. Ces déclarations prospectives peuvent souvent être identifiées par les mots « peut », « pourra », « s’attendre à », « pourrait », « devrait », « prévoir », « estimer », « anticiper », « croire », « rester », « en mesure de », « concevoir », « cibler », « objectif », « prévisions », « projections », « perspectives », « prospects », « planifier », ainsi que par d’autres termes similaires. Les déclarations prospectives ne sont pas des garanties de performances futures. Elles reposent au contraire sur l’état actuel des connaissances de Stellantis ainsi que sur ses projections et attentes </w:t>
      </w:r>
      <w:proofErr w:type="gramStart"/>
      <w:r>
        <w:rPr>
          <w:rFonts w:ascii="Arial" w:hAnsi="Arial"/>
          <w:i/>
          <w:sz w:val="18"/>
          <w:szCs w:val="18"/>
        </w:rPr>
        <w:t>futures vis-à-vis</w:t>
      </w:r>
      <w:proofErr w:type="gramEnd"/>
      <w:r>
        <w:rPr>
          <w:rFonts w:ascii="Arial" w:hAnsi="Arial"/>
          <w:i/>
          <w:sz w:val="18"/>
          <w:szCs w:val="18"/>
        </w:rPr>
        <w:t xml:space="preserve"> d’événements à venir, et de par leur nature sont soumises à des incertitudes et risques inhérents. Elles concernent des événements et dépendent de circonstances susceptibles ou non de survenir ou d’exister à l’avenir, et en tant que telles, il est recommandé de ne pas leur accorder de confiance excessive.</w:t>
      </w:r>
    </w:p>
    <w:p w14:paraId="7A749DF1" w14:textId="77777777" w:rsidR="0075029B" w:rsidRDefault="0075029B" w:rsidP="0075029B">
      <w:pPr>
        <w:spacing w:before="240"/>
        <w:rPr>
          <w:rFonts w:ascii="Arial" w:eastAsia="Encode Sans" w:hAnsi="Arial" w:cs="Arial"/>
          <w:i/>
          <w:sz w:val="18"/>
          <w:szCs w:val="18"/>
        </w:rPr>
      </w:pPr>
      <w:r>
        <w:rPr>
          <w:rFonts w:ascii="Arial" w:hAnsi="Arial"/>
          <w:i/>
          <w:sz w:val="18"/>
          <w:szCs w:val="18"/>
        </w:rPr>
        <w:t>Les résultats réels peuvent différer sensiblement de ceux exprimés dans les déclarations prospectives en raison de divers facteurs, notamment : l’impact de la pandémie de COVID-19, la capacité de Stellantis à lancer avec succès de nouveaux produits et à maintenir les volumes de livraison de véhicules ; les changements sur les marchés financiers mondiaux, l'environnement économique général et les changements dans la demande de produits automobiles, qui est soumise à des cycles ; les changements dans les conditions économiques et politiques locales, les changements dans la politique commerciale et l'imposition de tarifs mondiaux et régionaux ou de tarifs ciblant l'industrie automobile, la promulgation de réformes fiscales ou d'autres changements dans les lois et réglementations fiscales ; la capacité de Stellantis à développer certaines de ses marques à l’échelle mondiale ; sa capacité à offrir des produits innovants et attrayants ; sa capacité à développer, fabriquer et vendre des véhicules dotés de caractéristiques avancées, notamment une électrification, une connectivité et des caractéristiques de conduite autonome accrues ; divers types de réclamations, de poursuites, d'enquêtes gouvernementales et d'autres éventualités, y compris la responsabilité du fait des produits et les réclamations au titre de la garantie, ainsi que les réclamations, enquêtes et poursuites en matière d'environnement ; les dépenses d'exploitation importantes liées à la conformité aux réglementations en matière d'environnement, de santé et de sécurité ; le niveau de concurrence intense dans l'industrie automobile, qui peut augmenter en raison de la consolidation, l'exposition aux déficits de financement des régimes de retraite à prestations définies de Stellantis ; la capacité à fournir ou à organiser l'accès à un financement adéquat pour les concessionnaires et les clients au détail et les risques associés à la création et aux opérations des sociétés de services financiers ; la capacité à accéder à des fonds pour exécuter les plans d'affaires de Stellantis et améliorer ses activités, sa situation financière et ses résultats d'exploitation ; un dysfonctionnement, une perturbation ou une violation de sécurité importants compromettant les systèmes de technologie de l'information ou les systèmes de contrôle électronique contenus dans les véhicules de Stellantis ; la capacité de Stellantis à réaliser les bénéfices anticipés des accords de coentreprise ; les perturbations résultant de l'instabilité politique, sociale et économique ; les risques associés à nos relations avec les employés, les concessionnaires et les fournisseurs ; les augmentations de coûts, les perturbations de l'approvisionnement ou les pénuries de matières premières, de pièces, de composants et de systèmes utilisés dans les véhicules de Stellantis ; le développement dans les relations de travail et industrielles et les évolutions dans les lois du travail applicables ; les fluctuations des taux de change, les changements de taux d'intérêt, le risque de crédit et les autres risques du marché ; les troubles politiques et civils ; les tremblements de terre ou autres catastrophes ; et d'autres risques et incertitudes.</w:t>
      </w:r>
    </w:p>
    <w:p w14:paraId="66DC2687" w14:textId="77777777" w:rsidR="0075029B" w:rsidRDefault="0075029B" w:rsidP="0075029B">
      <w:pPr>
        <w:spacing w:before="240"/>
        <w:rPr>
          <w:rFonts w:ascii="Encode Sans Expanded Expanded" w:eastAsia="Encode Sans Expanded Expanded" w:hAnsi="Encode Sans Expanded Expanded" w:cs="Encode Sans Expanded Expanded"/>
          <w:b/>
          <w:i/>
          <w:sz w:val="16"/>
        </w:rPr>
      </w:pPr>
      <w:r>
        <w:rPr>
          <w:rFonts w:ascii="Arial" w:hAnsi="Arial"/>
          <w:i/>
          <w:sz w:val="18"/>
          <w:szCs w:val="18"/>
        </w:rPr>
        <w:t>Toutes les déclarations prospectives contenues dans cette communication sont valables à la date des présentes, et Stellantis ne prend aucun engagement de mettre à jour ou de réviser publiquement lesdites déclarations prospectives. De plus amples informations concernant Stellantis et ses activités, y compris les facteurs susceptibles d'impacter de manière significative les résultats financiers de Stellantis, sont incluses dans les rapports et dossiers de Stellantis déposés auprès de l’U.S. Securities and Exchange Commission et de l'AFM.</w:t>
      </w:r>
    </w:p>
    <w:p w14:paraId="79415BC5" w14:textId="77777777" w:rsidR="00AC6683" w:rsidRPr="00717D87" w:rsidRDefault="00AC6683" w:rsidP="00792C2A">
      <w:pPr>
        <w:pStyle w:val="Heading2"/>
        <w:shd w:val="clear" w:color="auto" w:fill="FFFFFF" w:themeFill="background1"/>
        <w:spacing w:after="0"/>
        <w:textAlignment w:val="baseline"/>
        <w:rPr>
          <w:rFonts w:ascii="Encode Sans ExpandedLight" w:hAnsi="Encode Sans ExpandedLight" w:cstheme="minorBidi"/>
          <w:b w:val="0"/>
          <w:sz w:val="24"/>
          <w:szCs w:val="24"/>
        </w:rPr>
      </w:pPr>
    </w:p>
    <w:sectPr w:rsidR="00AC6683" w:rsidRPr="00717D87" w:rsidSect="005E4C11">
      <w:headerReference w:type="first" r:id="rId25"/>
      <w:pgSz w:w="12242" w:h="15842" w:code="134"/>
      <w:pgMar w:top="1134" w:right="1928" w:bottom="426" w:left="1928" w:header="102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D9579" w14:textId="77777777" w:rsidR="00CA30F1" w:rsidRDefault="00CA30F1" w:rsidP="008D3E4C">
      <w:r>
        <w:separator/>
      </w:r>
    </w:p>
  </w:endnote>
  <w:endnote w:type="continuationSeparator" w:id="0">
    <w:p w14:paraId="6773070B" w14:textId="77777777" w:rsidR="00CA30F1" w:rsidRDefault="00CA30F1" w:rsidP="008D3E4C">
      <w:r>
        <w:continuationSeparator/>
      </w:r>
    </w:p>
  </w:endnote>
  <w:endnote w:type="continuationNotice" w:id="1">
    <w:p w14:paraId="75A6BB53" w14:textId="77777777" w:rsidR="00CA30F1" w:rsidRDefault="00CA30F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51E2A6FF-FF75-4B46-BF81-D4CF5919BAC7}"/>
    <w:embedBold r:id="rId2" w:fontKey="{DBBAC59C-F8AC-4B75-85CB-BED4CE7CDFE5}"/>
    <w:embedItalic r:id="rId3" w:fontKey="{3625A9CD-2FA7-47BB-9955-201ABAB03F68}"/>
    <w:embedBoldItalic r:id="rId4" w:fontKey="{93983552-041D-4D18-8846-0E168F910649}"/>
  </w:font>
  <w:font w:name="Encode Sans ExpandedSemiBold">
    <w:panose1 w:val="00000000000000000000"/>
    <w:charset w:val="00"/>
    <w:family w:val="auto"/>
    <w:pitch w:val="variable"/>
    <w:sig w:usb0="A00000FF" w:usb1="4000207B" w:usb2="00000000" w:usb3="00000000" w:csb0="00000193" w:csb1="00000000"/>
    <w:embedRegular r:id="rId5" w:fontKey="{FA3741A7-E1B8-44FF-9E86-3784E24AC9CB}"/>
    <w:embedItalic r:id="rId6" w:fontKey="{BF6D6B75-A80A-49F1-8F59-A207D9FDC80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Encode Sans">
    <w:panose1 w:val="00000000000000000000"/>
    <w:charset w:val="00"/>
    <w:family w:val="auto"/>
    <w:pitch w:val="variable"/>
    <w:sig w:usb0="A00000FF" w:usb1="4000207B" w:usb2="00000000" w:usb3="00000000" w:csb0="00000193" w:csb1="00000000"/>
    <w:embedRegular r:id="rId7" w:fontKey="{7E77F42D-934A-46AD-BBAE-FB49AB416D7F}"/>
    <w:embedItalic r:id="rId8" w:fontKey="{0D03C174-4EC6-4E87-A96A-A9BC7FB34DD7}"/>
    <w:embedBoldItalic r:id="rId9" w:fontKey="{59162EE0-A4FC-417C-A953-7B7092EFC21B}"/>
  </w:font>
  <w:font w:name="Cambria">
    <w:panose1 w:val="02040503050406030204"/>
    <w:charset w:val="00"/>
    <w:family w:val="roman"/>
    <w:pitch w:val="variable"/>
    <w:sig w:usb0="E00006FF" w:usb1="420024FF" w:usb2="02000000" w:usb3="00000000" w:csb0="0000019F" w:csb1="00000000"/>
    <w:embedRegular r:id="rId10" w:subsetted="1" w:fontKey="{1488AD3B-B4BA-4E11-BC81-E322BC11654E}"/>
  </w:font>
  <w:font w:name="Arial">
    <w:panose1 w:val="020B0604020202020204"/>
    <w:charset w:val="00"/>
    <w:family w:val="swiss"/>
    <w:pitch w:val="variable"/>
    <w:sig w:usb0="E0002EFF" w:usb1="C000785B" w:usb2="00000009" w:usb3="00000000" w:csb0="000001FF" w:csb1="00000000"/>
    <w:embedRegular r:id="rId11" w:fontKey="{E1768447-81DC-4DF3-B909-8D3FD4A47511}"/>
    <w:embedBold r:id="rId12" w:fontKey="{050F02DD-42A6-419C-A958-444FD6DFA5AC}"/>
    <w:embedItalic r:id="rId13" w:fontKey="{E2DA0437-38AD-42FC-8253-D62DE49E0902}"/>
  </w:font>
  <w:font w:name="Encode Sans Expanded Expanded">
    <w:altName w:val="Times New Roman"/>
    <w:charset w:val="00"/>
    <w:family w:val="auto"/>
    <w:pitch w:val="variable"/>
    <w:sig w:usb0="A00000FF" w:usb1="4000207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F23F5" w14:textId="77777777" w:rsidR="00CA30F1" w:rsidRDefault="00CA30F1" w:rsidP="008D3E4C">
      <w:r>
        <w:separator/>
      </w:r>
    </w:p>
  </w:footnote>
  <w:footnote w:type="continuationSeparator" w:id="0">
    <w:p w14:paraId="263A6F30" w14:textId="77777777" w:rsidR="00CA30F1" w:rsidRDefault="00CA30F1" w:rsidP="008D3E4C">
      <w:r>
        <w:continuationSeparator/>
      </w:r>
    </w:p>
  </w:footnote>
  <w:footnote w:type="continuationNotice" w:id="1">
    <w:p w14:paraId="61C1D363" w14:textId="77777777" w:rsidR="00CA30F1" w:rsidRDefault="00CA30F1">
      <w:pPr>
        <w:spacing w:after="0"/>
      </w:pPr>
    </w:p>
  </w:footnote>
  <w:footnote w:id="2">
    <w:p w14:paraId="46884757" w14:textId="22BC14A5" w:rsidR="00070429" w:rsidRDefault="00070429">
      <w:pPr>
        <w:pStyle w:val="FootnoteText"/>
      </w:pPr>
      <w:r w:rsidRPr="005E4C11">
        <w:rPr>
          <w:rStyle w:val="FootnoteReference"/>
          <w:sz w:val="18"/>
          <w:szCs w:val="18"/>
        </w:rPr>
        <w:footnoteRef/>
      </w:r>
      <w:r w:rsidRPr="005E4C11">
        <w:rPr>
          <w:sz w:val="18"/>
          <w:szCs w:val="18"/>
        </w:rPr>
        <w:t xml:space="preserve"> En juillet 2021, Stellantis a annoncé son intention d</w:t>
      </w:r>
      <w:r w:rsidR="00AD3F2E">
        <w:rPr>
          <w:sz w:val="18"/>
          <w:szCs w:val="18"/>
        </w:rPr>
        <w:t>’</w:t>
      </w:r>
      <w:r w:rsidRPr="005E4C11">
        <w:rPr>
          <w:sz w:val="18"/>
          <w:szCs w:val="18"/>
        </w:rPr>
        <w:t>investir plus de 30 milliards d</w:t>
      </w:r>
      <w:r w:rsidR="00AD3F2E">
        <w:rPr>
          <w:sz w:val="18"/>
          <w:szCs w:val="18"/>
        </w:rPr>
        <w:t>’</w:t>
      </w:r>
      <w:r w:rsidRPr="005E4C11">
        <w:rPr>
          <w:sz w:val="18"/>
          <w:szCs w:val="18"/>
        </w:rPr>
        <w:t>euros jusqu</w:t>
      </w:r>
      <w:r w:rsidR="00AD3F2E">
        <w:rPr>
          <w:sz w:val="18"/>
          <w:szCs w:val="18"/>
        </w:rPr>
        <w:t>’</w:t>
      </w:r>
      <w:r w:rsidRPr="005E4C11">
        <w:rPr>
          <w:sz w:val="18"/>
          <w:szCs w:val="18"/>
        </w:rPr>
        <w:t>en 2025 dans l</w:t>
      </w:r>
      <w:r w:rsidR="00AD3F2E">
        <w:rPr>
          <w:sz w:val="18"/>
          <w:szCs w:val="18"/>
        </w:rPr>
        <w:t>’</w:t>
      </w:r>
      <w:r w:rsidRPr="005E4C11">
        <w:rPr>
          <w:sz w:val="18"/>
          <w:szCs w:val="18"/>
        </w:rPr>
        <w:t>électrification et le développement de logiciels.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ECCE8" w14:textId="77777777" w:rsidR="005F2120" w:rsidRDefault="00A33E8D" w:rsidP="008D3E4C">
    <w:pPr>
      <w:pStyle w:val="Header"/>
    </w:pPr>
    <w:r>
      <w:rPr>
        <w:noProof/>
        <w:color w:val="2B579A"/>
        <w:shd w:val="clear" w:color="auto" w:fill="E6E6E6"/>
      </w:rPr>
      <mc:AlternateContent>
        <mc:Choice Requires="wpg">
          <w:drawing>
            <wp:anchor distT="0" distB="0" distL="114300" distR="114300" simplePos="0" relativeHeight="251658240" behindDoc="1" locked="1" layoutInCell="1" allowOverlap="1" wp14:anchorId="1F8B2C30" wp14:editId="2B02CF9F">
              <wp:simplePos x="0" y="0"/>
              <wp:positionH relativeFrom="page">
                <wp:posOffset>448945</wp:posOffset>
              </wp:positionH>
              <wp:positionV relativeFrom="page">
                <wp:posOffset>-20955</wp:posOffset>
              </wp:positionV>
              <wp:extent cx="269875" cy="2780030"/>
              <wp:effectExtent l="0" t="0" r="0" b="127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780030"/>
                        <a:chOff x="0" y="-89386"/>
                        <a:chExt cx="315912" cy="2835761"/>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89386"/>
                          <a:ext cx="315912" cy="2729399"/>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DFE266" w14:textId="77777777" w:rsidR="00A33E8D" w:rsidRPr="00150AD4" w:rsidRDefault="00A33E8D" w:rsidP="008D3E4C">
                            <w:pPr>
                              <w:pStyle w:val="SPRESSRELEASESTRIP"/>
                            </w:pPr>
                            <w:r>
                              <w:t>C</w:t>
                            </w:r>
                            <w:r w:rsidRPr="00315065">
                              <w:rPr>
                                <w:rFonts w:ascii="Encode Sans ExpandedLight" w:hAnsi="Encode Sans ExpandedLight"/>
                                <w:color w:val="FFFFFF" w:themeColor="background1"/>
                                <w:sz w:val="24"/>
                                <w:szCs w:val="24"/>
                              </w:rPr>
                              <w:t xml:space="preserve">OMMUNIQUÉ DE </w:t>
                            </w:r>
                            <w:r>
                              <w:t>PRESSE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F8B2C30" id="Groupe 29" o:spid="_x0000_s1026" style="position:absolute;margin-left:35.35pt;margin-top:-1.65pt;width:21.25pt;height:218.9pt;z-index:-251658240;mso-position-horizontal-relative:page;mso-position-vertical-relative:page;mso-width-relative:margin;mso-height-relative:margin" coordorigin=",-893" coordsize="3159,2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893;width:3159;height:2729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05971;0,2705971;0,2705971;23401,2729399;46802,2705971;46802,2705971;50702,2705971;70203,2686447;89703,2705971;89703,2705971;89703,2705971;113104,2729399;136505,2705971;136505,2705971;136505,2705971;159906,2686447;179407,2705971;179407,2705971;179407,2705971;179407,2705971;179407,2705971;202808,2729399;226209,2705971;226209,2705971;226209,2705971;245709,2686447;269110,2705971;269110,2705971;269110,2705971;292511,2729399;315912,2705971;315912,2705971;315912,2705971;315912,0" o:connectangles="0,0,0,0,0,0,0,0,0,0,0,0,0,0,0,0,0,0,0,0,0,0,0,0,0,0,0,0,0,0,0,0,0,0,0,0" textboxrect="0,0,81,699"/>
                <v:textbox style="layout-flow:vertical;mso-layout-flow-alt:bottom-to-top" inset=".7mm,0,1mm,5mm">
                  <w:txbxContent>
                    <w:p w14:paraId="70DFE266" w14:textId="77777777" w:rsidR="00A33E8D" w:rsidRPr="00150AD4" w:rsidRDefault="00A33E8D" w:rsidP="008D3E4C">
                      <w:pPr>
                        <w:pStyle w:val="SPRESSRELEASESTRIP"/>
                      </w:pPr>
                      <w:r>
                        <w:t>C</w:t>
                      </w:r>
                      <w:r w:rsidRPr="00315065">
                        <w:rPr>
                          <w:rFonts w:ascii="Encode Sans ExpandedLight" w:hAnsi="Encode Sans ExpandedLight"/>
                          <w:color w:val="FFFFFF" w:themeColor="background1"/>
                          <w:sz w:val="24"/>
                          <w:szCs w:val="24"/>
                        </w:rPr>
                        <w:t xml:space="preserve">OMMUNIQUÉ DE </w:t>
                      </w:r>
                      <w:r>
                        <w:t>PRESSE</w:t>
                      </w:r>
                    </w:p>
                  </w:txbxContent>
                </v:textbox>
              </v:shape>
              <w10:wrap anchorx="page" anchory="page"/>
              <w10:anchorlock/>
            </v:group>
          </w:pict>
        </mc:Fallback>
      </mc:AlternateContent>
    </w:r>
    <w:r>
      <w:rPr>
        <w:noProof/>
        <w:color w:val="2B579A"/>
        <w:shd w:val="clear" w:color="auto" w:fill="E6E6E6"/>
      </w:rPr>
      <w:drawing>
        <wp:inline distT="0" distB="0" distL="0" distR="0" wp14:anchorId="3D22E142" wp14:editId="09046492">
          <wp:extent cx="2228850" cy="647700"/>
          <wp:effectExtent l="0" t="0" r="0" b="0"/>
          <wp:docPr id="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
                  <pic:cNvPicPr/>
                </pic:nvPicPr>
                <pic:blipFill rotWithShape="1">
                  <a:blip r:embed="rId1">
                    <a:extLst>
                      <a:ext uri="{28A0092B-C50C-407E-A947-70E740481C1C}">
                        <a14:useLocalDpi xmlns:a14="http://schemas.microsoft.com/office/drawing/2010/main" val="0"/>
                      </a:ext>
                    </a:extLst>
                  </a:blip>
                  <a:srcRect l="8007" r="3505" b="9890"/>
                  <a:stretch/>
                </pic:blipFill>
                <pic:spPr bwMode="auto">
                  <a:xfrm>
                    <a:off x="0" y="0"/>
                    <a:ext cx="2228941" cy="64772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52E46"/>
    <w:multiLevelType w:val="hybridMultilevel"/>
    <w:tmpl w:val="7DF814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76B0FC6"/>
    <w:multiLevelType w:val="hybridMultilevel"/>
    <w:tmpl w:val="8920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267897"/>
    <w:multiLevelType w:val="hybridMultilevel"/>
    <w:tmpl w:val="30FE0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AE6AD9"/>
    <w:multiLevelType w:val="hybridMultilevel"/>
    <w:tmpl w:val="E8A49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BA4CD9"/>
    <w:multiLevelType w:val="multilevel"/>
    <w:tmpl w:val="E918C2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4F5FF4"/>
    <w:multiLevelType w:val="hybridMultilevel"/>
    <w:tmpl w:val="D7300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E24A1F"/>
    <w:multiLevelType w:val="hybridMultilevel"/>
    <w:tmpl w:val="357E6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5882FFB"/>
    <w:multiLevelType w:val="hybridMultilevel"/>
    <w:tmpl w:val="E8384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AD69C2"/>
    <w:multiLevelType w:val="multilevel"/>
    <w:tmpl w:val="1EC6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7"/>
  </w:num>
  <w:num w:numId="12">
    <w:abstractNumId w:val="11"/>
  </w:num>
  <w:num w:numId="13">
    <w:abstractNumId w:val="13"/>
  </w:num>
  <w:num w:numId="14">
    <w:abstractNumId w:val="14"/>
  </w:num>
  <w:num w:numId="15">
    <w:abstractNumId w:val="16"/>
  </w:num>
  <w:num w:numId="16">
    <w:abstractNumId w:val="19"/>
  </w:num>
  <w:num w:numId="17">
    <w:abstractNumId w:val="12"/>
  </w:num>
  <w:num w:numId="18">
    <w:abstractNumId w:val="10"/>
  </w:num>
  <w:num w:numId="19">
    <w:abstractNumId w:val="18"/>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E7"/>
    <w:rsid w:val="000017CD"/>
    <w:rsid w:val="000047DC"/>
    <w:rsid w:val="000059B6"/>
    <w:rsid w:val="000078FB"/>
    <w:rsid w:val="00010037"/>
    <w:rsid w:val="00026767"/>
    <w:rsid w:val="00033FC0"/>
    <w:rsid w:val="0003564A"/>
    <w:rsid w:val="00053045"/>
    <w:rsid w:val="0005412F"/>
    <w:rsid w:val="00061B86"/>
    <w:rsid w:val="00063255"/>
    <w:rsid w:val="000639E6"/>
    <w:rsid w:val="00070429"/>
    <w:rsid w:val="00074E75"/>
    <w:rsid w:val="00075952"/>
    <w:rsid w:val="0008103F"/>
    <w:rsid w:val="00081BB2"/>
    <w:rsid w:val="00083404"/>
    <w:rsid w:val="00087566"/>
    <w:rsid w:val="000914BF"/>
    <w:rsid w:val="0009429E"/>
    <w:rsid w:val="00095A99"/>
    <w:rsid w:val="000A1B30"/>
    <w:rsid w:val="000A7383"/>
    <w:rsid w:val="000B1A7C"/>
    <w:rsid w:val="000B1CDC"/>
    <w:rsid w:val="000B3ABF"/>
    <w:rsid w:val="000B54E7"/>
    <w:rsid w:val="000B5AC0"/>
    <w:rsid w:val="000C1CF0"/>
    <w:rsid w:val="000D0762"/>
    <w:rsid w:val="000D2800"/>
    <w:rsid w:val="000D6279"/>
    <w:rsid w:val="000E09C0"/>
    <w:rsid w:val="000E17A2"/>
    <w:rsid w:val="000E1852"/>
    <w:rsid w:val="000E292E"/>
    <w:rsid w:val="000E3F7F"/>
    <w:rsid w:val="000E4807"/>
    <w:rsid w:val="000F2FE8"/>
    <w:rsid w:val="000F6DE7"/>
    <w:rsid w:val="00100535"/>
    <w:rsid w:val="0011090D"/>
    <w:rsid w:val="00112256"/>
    <w:rsid w:val="00114658"/>
    <w:rsid w:val="00116357"/>
    <w:rsid w:val="00124494"/>
    <w:rsid w:val="00126E5A"/>
    <w:rsid w:val="001276BD"/>
    <w:rsid w:val="001356B7"/>
    <w:rsid w:val="00136EF4"/>
    <w:rsid w:val="0013795C"/>
    <w:rsid w:val="00140A24"/>
    <w:rsid w:val="00150070"/>
    <w:rsid w:val="00150218"/>
    <w:rsid w:val="00150AD4"/>
    <w:rsid w:val="0015180A"/>
    <w:rsid w:val="00152710"/>
    <w:rsid w:val="001530B9"/>
    <w:rsid w:val="001563AC"/>
    <w:rsid w:val="00156703"/>
    <w:rsid w:val="00162231"/>
    <w:rsid w:val="0016373D"/>
    <w:rsid w:val="00167E37"/>
    <w:rsid w:val="00170268"/>
    <w:rsid w:val="00172899"/>
    <w:rsid w:val="00173B98"/>
    <w:rsid w:val="00177539"/>
    <w:rsid w:val="00178118"/>
    <w:rsid w:val="0018733A"/>
    <w:rsid w:val="00187E5F"/>
    <w:rsid w:val="001A1120"/>
    <w:rsid w:val="001B510F"/>
    <w:rsid w:val="001B591C"/>
    <w:rsid w:val="001C0FF2"/>
    <w:rsid w:val="001C173F"/>
    <w:rsid w:val="001C5532"/>
    <w:rsid w:val="001D168B"/>
    <w:rsid w:val="001D246B"/>
    <w:rsid w:val="001D5F4F"/>
    <w:rsid w:val="001D6258"/>
    <w:rsid w:val="001D6633"/>
    <w:rsid w:val="001D6D33"/>
    <w:rsid w:val="001D7511"/>
    <w:rsid w:val="001E0DA6"/>
    <w:rsid w:val="001E15D6"/>
    <w:rsid w:val="001E2C93"/>
    <w:rsid w:val="001E3025"/>
    <w:rsid w:val="001E5F48"/>
    <w:rsid w:val="001E6C1E"/>
    <w:rsid w:val="001E7E57"/>
    <w:rsid w:val="001F15FD"/>
    <w:rsid w:val="001F2C14"/>
    <w:rsid w:val="001F4703"/>
    <w:rsid w:val="002016C8"/>
    <w:rsid w:val="00206F11"/>
    <w:rsid w:val="00214443"/>
    <w:rsid w:val="002207B3"/>
    <w:rsid w:val="0022373A"/>
    <w:rsid w:val="0022588D"/>
    <w:rsid w:val="00230C3E"/>
    <w:rsid w:val="002347BD"/>
    <w:rsid w:val="0023542B"/>
    <w:rsid w:val="00240F2F"/>
    <w:rsid w:val="00242220"/>
    <w:rsid w:val="00243BA9"/>
    <w:rsid w:val="002478DD"/>
    <w:rsid w:val="00253AD7"/>
    <w:rsid w:val="00255DE7"/>
    <w:rsid w:val="00257978"/>
    <w:rsid w:val="00263292"/>
    <w:rsid w:val="00265503"/>
    <w:rsid w:val="00265709"/>
    <w:rsid w:val="0027163A"/>
    <w:rsid w:val="00271813"/>
    <w:rsid w:val="00273B1D"/>
    <w:rsid w:val="002836DD"/>
    <w:rsid w:val="002838A4"/>
    <w:rsid w:val="00285835"/>
    <w:rsid w:val="0028714D"/>
    <w:rsid w:val="00293E0C"/>
    <w:rsid w:val="00297125"/>
    <w:rsid w:val="00297C6B"/>
    <w:rsid w:val="002A0600"/>
    <w:rsid w:val="002A06A0"/>
    <w:rsid w:val="002A4FF6"/>
    <w:rsid w:val="002A5DA9"/>
    <w:rsid w:val="002A6E41"/>
    <w:rsid w:val="002B11EC"/>
    <w:rsid w:val="002B18F8"/>
    <w:rsid w:val="002B1CC2"/>
    <w:rsid w:val="002B7878"/>
    <w:rsid w:val="002C44F9"/>
    <w:rsid w:val="002C508D"/>
    <w:rsid w:val="002C7B6C"/>
    <w:rsid w:val="002D169C"/>
    <w:rsid w:val="002D1A79"/>
    <w:rsid w:val="002D54A1"/>
    <w:rsid w:val="002D7B55"/>
    <w:rsid w:val="002F0703"/>
    <w:rsid w:val="002F0D30"/>
    <w:rsid w:val="002F2567"/>
    <w:rsid w:val="002F4DA3"/>
    <w:rsid w:val="002F705B"/>
    <w:rsid w:val="002F74B6"/>
    <w:rsid w:val="00300741"/>
    <w:rsid w:val="00302284"/>
    <w:rsid w:val="003056A3"/>
    <w:rsid w:val="00305A60"/>
    <w:rsid w:val="00305F63"/>
    <w:rsid w:val="0030679B"/>
    <w:rsid w:val="00307A32"/>
    <w:rsid w:val="00311842"/>
    <w:rsid w:val="00315065"/>
    <w:rsid w:val="00315F2E"/>
    <w:rsid w:val="003177AA"/>
    <w:rsid w:val="003214A5"/>
    <w:rsid w:val="003227A8"/>
    <w:rsid w:val="00322C26"/>
    <w:rsid w:val="00326CE0"/>
    <w:rsid w:val="0033127F"/>
    <w:rsid w:val="00333EF3"/>
    <w:rsid w:val="00340644"/>
    <w:rsid w:val="00341513"/>
    <w:rsid w:val="003419B7"/>
    <w:rsid w:val="00341DE9"/>
    <w:rsid w:val="00341E53"/>
    <w:rsid w:val="003444C7"/>
    <w:rsid w:val="00345554"/>
    <w:rsid w:val="003465C1"/>
    <w:rsid w:val="00346C49"/>
    <w:rsid w:val="0035076D"/>
    <w:rsid w:val="00352C28"/>
    <w:rsid w:val="00353843"/>
    <w:rsid w:val="00354548"/>
    <w:rsid w:val="0035607B"/>
    <w:rsid w:val="00364A29"/>
    <w:rsid w:val="0036683D"/>
    <w:rsid w:val="003674E2"/>
    <w:rsid w:val="00371D1D"/>
    <w:rsid w:val="003773D2"/>
    <w:rsid w:val="003805B4"/>
    <w:rsid w:val="00381D01"/>
    <w:rsid w:val="00385964"/>
    <w:rsid w:val="003864AD"/>
    <w:rsid w:val="00390669"/>
    <w:rsid w:val="00396635"/>
    <w:rsid w:val="0039799D"/>
    <w:rsid w:val="003A2A55"/>
    <w:rsid w:val="003A3192"/>
    <w:rsid w:val="003A621B"/>
    <w:rsid w:val="003B1E76"/>
    <w:rsid w:val="003B354F"/>
    <w:rsid w:val="003B3C7F"/>
    <w:rsid w:val="003B46DE"/>
    <w:rsid w:val="003B4EEC"/>
    <w:rsid w:val="003C0F75"/>
    <w:rsid w:val="003C0F9A"/>
    <w:rsid w:val="003C24B3"/>
    <w:rsid w:val="003C2634"/>
    <w:rsid w:val="003C360F"/>
    <w:rsid w:val="003C4132"/>
    <w:rsid w:val="003C62D6"/>
    <w:rsid w:val="003C7F44"/>
    <w:rsid w:val="003D24D2"/>
    <w:rsid w:val="003D2A7B"/>
    <w:rsid w:val="003D2DDD"/>
    <w:rsid w:val="003D2E74"/>
    <w:rsid w:val="003D388A"/>
    <w:rsid w:val="003D7CE8"/>
    <w:rsid w:val="003E68CC"/>
    <w:rsid w:val="003E727D"/>
    <w:rsid w:val="003F2FDD"/>
    <w:rsid w:val="003F3464"/>
    <w:rsid w:val="004010FB"/>
    <w:rsid w:val="004022B4"/>
    <w:rsid w:val="0040273C"/>
    <w:rsid w:val="0040318B"/>
    <w:rsid w:val="004037FB"/>
    <w:rsid w:val="004054AA"/>
    <w:rsid w:val="00406713"/>
    <w:rsid w:val="004112E7"/>
    <w:rsid w:val="00412413"/>
    <w:rsid w:val="00416AB7"/>
    <w:rsid w:val="004219EA"/>
    <w:rsid w:val="00423177"/>
    <w:rsid w:val="004233C7"/>
    <w:rsid w:val="004246D1"/>
    <w:rsid w:val="00425677"/>
    <w:rsid w:val="00427ABE"/>
    <w:rsid w:val="004307CC"/>
    <w:rsid w:val="00432977"/>
    <w:rsid w:val="00432D9E"/>
    <w:rsid w:val="004336AD"/>
    <w:rsid w:val="00433BE9"/>
    <w:rsid w:val="00433EDD"/>
    <w:rsid w:val="00436F16"/>
    <w:rsid w:val="0044117B"/>
    <w:rsid w:val="0044219E"/>
    <w:rsid w:val="0044253F"/>
    <w:rsid w:val="00444613"/>
    <w:rsid w:val="00446372"/>
    <w:rsid w:val="004502CD"/>
    <w:rsid w:val="0045216F"/>
    <w:rsid w:val="00452C69"/>
    <w:rsid w:val="004532D9"/>
    <w:rsid w:val="00453654"/>
    <w:rsid w:val="0045783B"/>
    <w:rsid w:val="00464B4C"/>
    <w:rsid w:val="00466952"/>
    <w:rsid w:val="00467649"/>
    <w:rsid w:val="00473F39"/>
    <w:rsid w:val="00476C03"/>
    <w:rsid w:val="00476C4A"/>
    <w:rsid w:val="004800D0"/>
    <w:rsid w:val="004815F9"/>
    <w:rsid w:val="00483990"/>
    <w:rsid w:val="00483BDF"/>
    <w:rsid w:val="004A2AEE"/>
    <w:rsid w:val="004A4D6B"/>
    <w:rsid w:val="004A73F2"/>
    <w:rsid w:val="004B6E2C"/>
    <w:rsid w:val="004C0060"/>
    <w:rsid w:val="004D086B"/>
    <w:rsid w:val="004D58C8"/>
    <w:rsid w:val="004D61EA"/>
    <w:rsid w:val="004D733F"/>
    <w:rsid w:val="004E1355"/>
    <w:rsid w:val="004E649A"/>
    <w:rsid w:val="004F18E2"/>
    <w:rsid w:val="004F1C05"/>
    <w:rsid w:val="004F5A34"/>
    <w:rsid w:val="005009BC"/>
    <w:rsid w:val="00501A19"/>
    <w:rsid w:val="00502AB2"/>
    <w:rsid w:val="005038CC"/>
    <w:rsid w:val="00505221"/>
    <w:rsid w:val="00507993"/>
    <w:rsid w:val="00510D80"/>
    <w:rsid w:val="00512D8A"/>
    <w:rsid w:val="0051365F"/>
    <w:rsid w:val="0051384E"/>
    <w:rsid w:val="00514E1A"/>
    <w:rsid w:val="00531A4B"/>
    <w:rsid w:val="00532435"/>
    <w:rsid w:val="00544345"/>
    <w:rsid w:val="00544E1D"/>
    <w:rsid w:val="00545338"/>
    <w:rsid w:val="00547385"/>
    <w:rsid w:val="00547799"/>
    <w:rsid w:val="0055479C"/>
    <w:rsid w:val="00562291"/>
    <w:rsid w:val="00562D3D"/>
    <w:rsid w:val="00567BC8"/>
    <w:rsid w:val="00570126"/>
    <w:rsid w:val="00572AAE"/>
    <w:rsid w:val="0057630F"/>
    <w:rsid w:val="0059213B"/>
    <w:rsid w:val="00596701"/>
    <w:rsid w:val="00596746"/>
    <w:rsid w:val="00597316"/>
    <w:rsid w:val="00597B0C"/>
    <w:rsid w:val="005A299C"/>
    <w:rsid w:val="005A2A4F"/>
    <w:rsid w:val="005A4AE5"/>
    <w:rsid w:val="005A5683"/>
    <w:rsid w:val="005A7DBC"/>
    <w:rsid w:val="005B024F"/>
    <w:rsid w:val="005B098F"/>
    <w:rsid w:val="005B0C9A"/>
    <w:rsid w:val="005B3216"/>
    <w:rsid w:val="005B368E"/>
    <w:rsid w:val="005B3A95"/>
    <w:rsid w:val="005B76AC"/>
    <w:rsid w:val="005C2BD4"/>
    <w:rsid w:val="005C5803"/>
    <w:rsid w:val="005C775F"/>
    <w:rsid w:val="005D1D6D"/>
    <w:rsid w:val="005D2EA9"/>
    <w:rsid w:val="005E2AFE"/>
    <w:rsid w:val="005E30FE"/>
    <w:rsid w:val="005E4C11"/>
    <w:rsid w:val="005F2120"/>
    <w:rsid w:val="005F4BD1"/>
    <w:rsid w:val="005F6350"/>
    <w:rsid w:val="00602F84"/>
    <w:rsid w:val="00613209"/>
    <w:rsid w:val="00613CDE"/>
    <w:rsid w:val="0061682B"/>
    <w:rsid w:val="00616B56"/>
    <w:rsid w:val="00617EF1"/>
    <w:rsid w:val="00624A21"/>
    <w:rsid w:val="006353DC"/>
    <w:rsid w:val="00642CA7"/>
    <w:rsid w:val="00646129"/>
    <w:rsid w:val="00646166"/>
    <w:rsid w:val="006519D7"/>
    <w:rsid w:val="00653609"/>
    <w:rsid w:val="00653972"/>
    <w:rsid w:val="00655042"/>
    <w:rsid w:val="006552C2"/>
    <w:rsid w:val="00655A10"/>
    <w:rsid w:val="00656145"/>
    <w:rsid w:val="00656847"/>
    <w:rsid w:val="00665A05"/>
    <w:rsid w:val="006662C9"/>
    <w:rsid w:val="00666A99"/>
    <w:rsid w:val="0066785B"/>
    <w:rsid w:val="006708D2"/>
    <w:rsid w:val="00672CDF"/>
    <w:rsid w:val="00682310"/>
    <w:rsid w:val="006860CD"/>
    <w:rsid w:val="00686A24"/>
    <w:rsid w:val="00687096"/>
    <w:rsid w:val="00687C25"/>
    <w:rsid w:val="0069364B"/>
    <w:rsid w:val="00693FF6"/>
    <w:rsid w:val="006946F6"/>
    <w:rsid w:val="006953BB"/>
    <w:rsid w:val="00696ADF"/>
    <w:rsid w:val="006970FF"/>
    <w:rsid w:val="006A2591"/>
    <w:rsid w:val="006A37EF"/>
    <w:rsid w:val="006A4EA2"/>
    <w:rsid w:val="006B1851"/>
    <w:rsid w:val="006B4A9D"/>
    <w:rsid w:val="006B50C0"/>
    <w:rsid w:val="006B5C7E"/>
    <w:rsid w:val="006BA9CD"/>
    <w:rsid w:val="006C20C9"/>
    <w:rsid w:val="006C5782"/>
    <w:rsid w:val="006C7111"/>
    <w:rsid w:val="006C793D"/>
    <w:rsid w:val="006D2E72"/>
    <w:rsid w:val="006D3645"/>
    <w:rsid w:val="006D576C"/>
    <w:rsid w:val="006D6DDC"/>
    <w:rsid w:val="006D781A"/>
    <w:rsid w:val="006E27BF"/>
    <w:rsid w:val="006E60E3"/>
    <w:rsid w:val="006F0706"/>
    <w:rsid w:val="006F272D"/>
    <w:rsid w:val="00700983"/>
    <w:rsid w:val="007021AB"/>
    <w:rsid w:val="00702EC1"/>
    <w:rsid w:val="0071327D"/>
    <w:rsid w:val="007137F5"/>
    <w:rsid w:val="0071494E"/>
    <w:rsid w:val="00715F6F"/>
    <w:rsid w:val="00717783"/>
    <w:rsid w:val="00717D87"/>
    <w:rsid w:val="00721D47"/>
    <w:rsid w:val="00721ED2"/>
    <w:rsid w:val="00723074"/>
    <w:rsid w:val="0072422D"/>
    <w:rsid w:val="00733D91"/>
    <w:rsid w:val="007404CC"/>
    <w:rsid w:val="007426CB"/>
    <w:rsid w:val="00743079"/>
    <w:rsid w:val="00743DC4"/>
    <w:rsid w:val="007446F3"/>
    <w:rsid w:val="00746945"/>
    <w:rsid w:val="0074708E"/>
    <w:rsid w:val="0075029B"/>
    <w:rsid w:val="0075144F"/>
    <w:rsid w:val="00752944"/>
    <w:rsid w:val="00753A05"/>
    <w:rsid w:val="007559F0"/>
    <w:rsid w:val="00756E5F"/>
    <w:rsid w:val="00757DE3"/>
    <w:rsid w:val="007627AB"/>
    <w:rsid w:val="007669E3"/>
    <w:rsid w:val="00766C23"/>
    <w:rsid w:val="00772030"/>
    <w:rsid w:val="00772E14"/>
    <w:rsid w:val="007734B6"/>
    <w:rsid w:val="007812AE"/>
    <w:rsid w:val="00784139"/>
    <w:rsid w:val="00787101"/>
    <w:rsid w:val="0079157D"/>
    <w:rsid w:val="00791A09"/>
    <w:rsid w:val="00792C2A"/>
    <w:rsid w:val="00793396"/>
    <w:rsid w:val="0079534E"/>
    <w:rsid w:val="00796F63"/>
    <w:rsid w:val="0079702F"/>
    <w:rsid w:val="0079757B"/>
    <w:rsid w:val="007A0C41"/>
    <w:rsid w:val="007A0EB9"/>
    <w:rsid w:val="007A1D05"/>
    <w:rsid w:val="007A46E2"/>
    <w:rsid w:val="007B6150"/>
    <w:rsid w:val="007C0608"/>
    <w:rsid w:val="007C0E1C"/>
    <w:rsid w:val="007C2BA6"/>
    <w:rsid w:val="007C4D05"/>
    <w:rsid w:val="007C6499"/>
    <w:rsid w:val="007C7046"/>
    <w:rsid w:val="007D2F5D"/>
    <w:rsid w:val="007D4071"/>
    <w:rsid w:val="007E149A"/>
    <w:rsid w:val="007E317D"/>
    <w:rsid w:val="007E531E"/>
    <w:rsid w:val="007F5FA9"/>
    <w:rsid w:val="00802FD8"/>
    <w:rsid w:val="0080313B"/>
    <w:rsid w:val="00805FAA"/>
    <w:rsid w:val="008124BD"/>
    <w:rsid w:val="00815291"/>
    <w:rsid w:val="00815B14"/>
    <w:rsid w:val="00816BAF"/>
    <w:rsid w:val="00821613"/>
    <w:rsid w:val="008216A7"/>
    <w:rsid w:val="00832AFF"/>
    <w:rsid w:val="00834B8D"/>
    <w:rsid w:val="00837ED0"/>
    <w:rsid w:val="00841978"/>
    <w:rsid w:val="00841C7A"/>
    <w:rsid w:val="008433B9"/>
    <w:rsid w:val="00843728"/>
    <w:rsid w:val="00844956"/>
    <w:rsid w:val="00844F38"/>
    <w:rsid w:val="00846AD4"/>
    <w:rsid w:val="0085420C"/>
    <w:rsid w:val="008542BA"/>
    <w:rsid w:val="008606F0"/>
    <w:rsid w:val="00860D42"/>
    <w:rsid w:val="0086416D"/>
    <w:rsid w:val="00874E37"/>
    <w:rsid w:val="00874E5E"/>
    <w:rsid w:val="00876685"/>
    <w:rsid w:val="00876C07"/>
    <w:rsid w:val="00877117"/>
    <w:rsid w:val="00877866"/>
    <w:rsid w:val="00894080"/>
    <w:rsid w:val="00894D7C"/>
    <w:rsid w:val="00894E92"/>
    <w:rsid w:val="008A52D5"/>
    <w:rsid w:val="008A6887"/>
    <w:rsid w:val="008A79A3"/>
    <w:rsid w:val="008A7DC5"/>
    <w:rsid w:val="008B2CEF"/>
    <w:rsid w:val="008B2E57"/>
    <w:rsid w:val="008B2FE2"/>
    <w:rsid w:val="008B30AE"/>
    <w:rsid w:val="008B3696"/>
    <w:rsid w:val="008B3772"/>
    <w:rsid w:val="008B3FA3"/>
    <w:rsid w:val="008B4CD5"/>
    <w:rsid w:val="008B4D37"/>
    <w:rsid w:val="008B5BCB"/>
    <w:rsid w:val="008B718E"/>
    <w:rsid w:val="008C1606"/>
    <w:rsid w:val="008C2401"/>
    <w:rsid w:val="008C6A96"/>
    <w:rsid w:val="008C7666"/>
    <w:rsid w:val="008D04B7"/>
    <w:rsid w:val="008D3C3A"/>
    <w:rsid w:val="008D3E4C"/>
    <w:rsid w:val="008D634F"/>
    <w:rsid w:val="008D7351"/>
    <w:rsid w:val="008E0583"/>
    <w:rsid w:val="008E0C1D"/>
    <w:rsid w:val="008E4DAF"/>
    <w:rsid w:val="008E762F"/>
    <w:rsid w:val="008F0F07"/>
    <w:rsid w:val="008F2A13"/>
    <w:rsid w:val="008F51C9"/>
    <w:rsid w:val="008F7351"/>
    <w:rsid w:val="00901E50"/>
    <w:rsid w:val="00903CC8"/>
    <w:rsid w:val="00913686"/>
    <w:rsid w:val="0091681F"/>
    <w:rsid w:val="0092133D"/>
    <w:rsid w:val="009239AD"/>
    <w:rsid w:val="00927348"/>
    <w:rsid w:val="00933CBD"/>
    <w:rsid w:val="00936A1D"/>
    <w:rsid w:val="00937C8B"/>
    <w:rsid w:val="009515A2"/>
    <w:rsid w:val="0095412D"/>
    <w:rsid w:val="00955E68"/>
    <w:rsid w:val="0096081E"/>
    <w:rsid w:val="0096508C"/>
    <w:rsid w:val="00972ADF"/>
    <w:rsid w:val="00977252"/>
    <w:rsid w:val="00983C27"/>
    <w:rsid w:val="00983D36"/>
    <w:rsid w:val="00985B25"/>
    <w:rsid w:val="00987FE3"/>
    <w:rsid w:val="00992BE1"/>
    <w:rsid w:val="009968C5"/>
    <w:rsid w:val="009A0B67"/>
    <w:rsid w:val="009A12F3"/>
    <w:rsid w:val="009A23AB"/>
    <w:rsid w:val="009A2C08"/>
    <w:rsid w:val="009A3DAB"/>
    <w:rsid w:val="009A50D5"/>
    <w:rsid w:val="009A60D0"/>
    <w:rsid w:val="009A7C31"/>
    <w:rsid w:val="009B3977"/>
    <w:rsid w:val="009C33F1"/>
    <w:rsid w:val="009C4C91"/>
    <w:rsid w:val="009C6F7C"/>
    <w:rsid w:val="009C792B"/>
    <w:rsid w:val="009D180E"/>
    <w:rsid w:val="009D56E0"/>
    <w:rsid w:val="009D5F52"/>
    <w:rsid w:val="009D7896"/>
    <w:rsid w:val="009D79F4"/>
    <w:rsid w:val="009E25C2"/>
    <w:rsid w:val="009E2D4E"/>
    <w:rsid w:val="009E2D71"/>
    <w:rsid w:val="009E56C3"/>
    <w:rsid w:val="009E7B3F"/>
    <w:rsid w:val="009F1425"/>
    <w:rsid w:val="009F2D03"/>
    <w:rsid w:val="009F2D77"/>
    <w:rsid w:val="009F3DAC"/>
    <w:rsid w:val="009F6FE7"/>
    <w:rsid w:val="00A02447"/>
    <w:rsid w:val="00A0245A"/>
    <w:rsid w:val="00A0327E"/>
    <w:rsid w:val="00A05F40"/>
    <w:rsid w:val="00A06A1A"/>
    <w:rsid w:val="00A0793E"/>
    <w:rsid w:val="00A21A88"/>
    <w:rsid w:val="00A22F26"/>
    <w:rsid w:val="00A23DEE"/>
    <w:rsid w:val="00A26775"/>
    <w:rsid w:val="00A33E8D"/>
    <w:rsid w:val="00A36C11"/>
    <w:rsid w:val="00A36FE0"/>
    <w:rsid w:val="00A42BA7"/>
    <w:rsid w:val="00A52718"/>
    <w:rsid w:val="00A53658"/>
    <w:rsid w:val="00A57F63"/>
    <w:rsid w:val="00A629A2"/>
    <w:rsid w:val="00A62C70"/>
    <w:rsid w:val="00A67C18"/>
    <w:rsid w:val="00A70E7B"/>
    <w:rsid w:val="00A724DF"/>
    <w:rsid w:val="00A748DE"/>
    <w:rsid w:val="00A77983"/>
    <w:rsid w:val="00A807B3"/>
    <w:rsid w:val="00A86141"/>
    <w:rsid w:val="00A864FA"/>
    <w:rsid w:val="00A87390"/>
    <w:rsid w:val="00A9028B"/>
    <w:rsid w:val="00A917E4"/>
    <w:rsid w:val="00A94820"/>
    <w:rsid w:val="00A95485"/>
    <w:rsid w:val="00AA3DAD"/>
    <w:rsid w:val="00AB0B3E"/>
    <w:rsid w:val="00AB3E71"/>
    <w:rsid w:val="00AB6612"/>
    <w:rsid w:val="00AB7ADC"/>
    <w:rsid w:val="00AC6683"/>
    <w:rsid w:val="00AD3F2E"/>
    <w:rsid w:val="00AD622D"/>
    <w:rsid w:val="00AE1033"/>
    <w:rsid w:val="00AE17A3"/>
    <w:rsid w:val="00AE3B5D"/>
    <w:rsid w:val="00AE40E1"/>
    <w:rsid w:val="00AE5662"/>
    <w:rsid w:val="00AE7FD0"/>
    <w:rsid w:val="00AF22B5"/>
    <w:rsid w:val="00AF4FB7"/>
    <w:rsid w:val="00B008F1"/>
    <w:rsid w:val="00B017B0"/>
    <w:rsid w:val="00B0283E"/>
    <w:rsid w:val="00B10CB9"/>
    <w:rsid w:val="00B133F7"/>
    <w:rsid w:val="00B14A59"/>
    <w:rsid w:val="00B17AB3"/>
    <w:rsid w:val="00B32084"/>
    <w:rsid w:val="00B32F4C"/>
    <w:rsid w:val="00B34A01"/>
    <w:rsid w:val="00B371BB"/>
    <w:rsid w:val="00B41FC4"/>
    <w:rsid w:val="00B42975"/>
    <w:rsid w:val="00B43D9D"/>
    <w:rsid w:val="00B465E4"/>
    <w:rsid w:val="00B46F9C"/>
    <w:rsid w:val="00B471B1"/>
    <w:rsid w:val="00B502F9"/>
    <w:rsid w:val="00B50792"/>
    <w:rsid w:val="00B509C0"/>
    <w:rsid w:val="00B56275"/>
    <w:rsid w:val="00B5694E"/>
    <w:rsid w:val="00B603C9"/>
    <w:rsid w:val="00B604F6"/>
    <w:rsid w:val="00B61561"/>
    <w:rsid w:val="00B623D9"/>
    <w:rsid w:val="00B63DE9"/>
    <w:rsid w:val="00B644DC"/>
    <w:rsid w:val="00B64F18"/>
    <w:rsid w:val="00B6511B"/>
    <w:rsid w:val="00B70AD1"/>
    <w:rsid w:val="00B7113A"/>
    <w:rsid w:val="00B716BE"/>
    <w:rsid w:val="00B749FA"/>
    <w:rsid w:val="00B7750D"/>
    <w:rsid w:val="00B84748"/>
    <w:rsid w:val="00B867E7"/>
    <w:rsid w:val="00B873FB"/>
    <w:rsid w:val="00B90B7F"/>
    <w:rsid w:val="00B921F4"/>
    <w:rsid w:val="00B924AC"/>
    <w:rsid w:val="00B92A6A"/>
    <w:rsid w:val="00B92FB1"/>
    <w:rsid w:val="00B96046"/>
    <w:rsid w:val="00B96799"/>
    <w:rsid w:val="00B97EA3"/>
    <w:rsid w:val="00BA1F7E"/>
    <w:rsid w:val="00BB0859"/>
    <w:rsid w:val="00BB2020"/>
    <w:rsid w:val="00BB24F2"/>
    <w:rsid w:val="00BB26E1"/>
    <w:rsid w:val="00BB2761"/>
    <w:rsid w:val="00BB64BD"/>
    <w:rsid w:val="00BB6A5C"/>
    <w:rsid w:val="00BB7046"/>
    <w:rsid w:val="00BB7073"/>
    <w:rsid w:val="00BB710A"/>
    <w:rsid w:val="00BC2E12"/>
    <w:rsid w:val="00BC3DF5"/>
    <w:rsid w:val="00BD32EA"/>
    <w:rsid w:val="00BD3ED4"/>
    <w:rsid w:val="00BD5949"/>
    <w:rsid w:val="00BE3842"/>
    <w:rsid w:val="00BF160B"/>
    <w:rsid w:val="00BF4A07"/>
    <w:rsid w:val="00C01D74"/>
    <w:rsid w:val="00C031D5"/>
    <w:rsid w:val="00C0321D"/>
    <w:rsid w:val="00C03708"/>
    <w:rsid w:val="00C0529B"/>
    <w:rsid w:val="00C0708E"/>
    <w:rsid w:val="00C10440"/>
    <w:rsid w:val="00C10E75"/>
    <w:rsid w:val="00C17C01"/>
    <w:rsid w:val="00C21849"/>
    <w:rsid w:val="00C21B90"/>
    <w:rsid w:val="00C23C0C"/>
    <w:rsid w:val="00C25D01"/>
    <w:rsid w:val="00C31F14"/>
    <w:rsid w:val="00C32389"/>
    <w:rsid w:val="00C332CF"/>
    <w:rsid w:val="00C34373"/>
    <w:rsid w:val="00C363C0"/>
    <w:rsid w:val="00C429C6"/>
    <w:rsid w:val="00C464F0"/>
    <w:rsid w:val="00C52C1C"/>
    <w:rsid w:val="00C6075C"/>
    <w:rsid w:val="00C60A64"/>
    <w:rsid w:val="00C61B52"/>
    <w:rsid w:val="00C62204"/>
    <w:rsid w:val="00C63973"/>
    <w:rsid w:val="00C6C755"/>
    <w:rsid w:val="00C71E9E"/>
    <w:rsid w:val="00C72231"/>
    <w:rsid w:val="00C80EAC"/>
    <w:rsid w:val="00C814CD"/>
    <w:rsid w:val="00C81FAB"/>
    <w:rsid w:val="00C92C0B"/>
    <w:rsid w:val="00C92D93"/>
    <w:rsid w:val="00C93C1D"/>
    <w:rsid w:val="00C94858"/>
    <w:rsid w:val="00C97693"/>
    <w:rsid w:val="00CA217D"/>
    <w:rsid w:val="00CA30F1"/>
    <w:rsid w:val="00CA6C3D"/>
    <w:rsid w:val="00CB350F"/>
    <w:rsid w:val="00CC2026"/>
    <w:rsid w:val="00CC26F1"/>
    <w:rsid w:val="00CC4BE3"/>
    <w:rsid w:val="00CC60ED"/>
    <w:rsid w:val="00CC7246"/>
    <w:rsid w:val="00CC7C49"/>
    <w:rsid w:val="00CD04CA"/>
    <w:rsid w:val="00CD0B64"/>
    <w:rsid w:val="00CD64BB"/>
    <w:rsid w:val="00CD70DF"/>
    <w:rsid w:val="00CD7384"/>
    <w:rsid w:val="00CD7D66"/>
    <w:rsid w:val="00CE65FF"/>
    <w:rsid w:val="00CF4170"/>
    <w:rsid w:val="00CF5094"/>
    <w:rsid w:val="00D00F9C"/>
    <w:rsid w:val="00D038A8"/>
    <w:rsid w:val="00D03B07"/>
    <w:rsid w:val="00D0485C"/>
    <w:rsid w:val="00D143E7"/>
    <w:rsid w:val="00D16DB0"/>
    <w:rsid w:val="00D216D1"/>
    <w:rsid w:val="00D239E7"/>
    <w:rsid w:val="00D2410D"/>
    <w:rsid w:val="00D265D9"/>
    <w:rsid w:val="00D2700B"/>
    <w:rsid w:val="00D31AE7"/>
    <w:rsid w:val="00D42E3F"/>
    <w:rsid w:val="00D43A60"/>
    <w:rsid w:val="00D444FE"/>
    <w:rsid w:val="00D50E03"/>
    <w:rsid w:val="00D5456A"/>
    <w:rsid w:val="00D54C2A"/>
    <w:rsid w:val="00D56DFE"/>
    <w:rsid w:val="00D63F0E"/>
    <w:rsid w:val="00D661DF"/>
    <w:rsid w:val="00D700F0"/>
    <w:rsid w:val="00D800FB"/>
    <w:rsid w:val="00D814DF"/>
    <w:rsid w:val="00D82E59"/>
    <w:rsid w:val="00D92818"/>
    <w:rsid w:val="00D97181"/>
    <w:rsid w:val="00DA2228"/>
    <w:rsid w:val="00DA27E1"/>
    <w:rsid w:val="00DB06E0"/>
    <w:rsid w:val="00DB0860"/>
    <w:rsid w:val="00DB1BDC"/>
    <w:rsid w:val="00DB4D4D"/>
    <w:rsid w:val="00DB7941"/>
    <w:rsid w:val="00DC02ED"/>
    <w:rsid w:val="00DC18C2"/>
    <w:rsid w:val="00DC1A28"/>
    <w:rsid w:val="00DC20D8"/>
    <w:rsid w:val="00DC285D"/>
    <w:rsid w:val="00DC4639"/>
    <w:rsid w:val="00DC4B09"/>
    <w:rsid w:val="00DD1F01"/>
    <w:rsid w:val="00DD2AB5"/>
    <w:rsid w:val="00DD529C"/>
    <w:rsid w:val="00DD6BB2"/>
    <w:rsid w:val="00DE04BD"/>
    <w:rsid w:val="00DE1B84"/>
    <w:rsid w:val="00DE72B9"/>
    <w:rsid w:val="00DF2B43"/>
    <w:rsid w:val="00DF3B0C"/>
    <w:rsid w:val="00DF4AB1"/>
    <w:rsid w:val="00DF554E"/>
    <w:rsid w:val="00DF5711"/>
    <w:rsid w:val="00DF5ED4"/>
    <w:rsid w:val="00DF60AE"/>
    <w:rsid w:val="00E014CA"/>
    <w:rsid w:val="00E055EF"/>
    <w:rsid w:val="00E15353"/>
    <w:rsid w:val="00E239E0"/>
    <w:rsid w:val="00E23C2A"/>
    <w:rsid w:val="00E255D1"/>
    <w:rsid w:val="00E2777A"/>
    <w:rsid w:val="00E34777"/>
    <w:rsid w:val="00E36EB7"/>
    <w:rsid w:val="00E405AA"/>
    <w:rsid w:val="00E42273"/>
    <w:rsid w:val="00E45FDD"/>
    <w:rsid w:val="00E47875"/>
    <w:rsid w:val="00E501B9"/>
    <w:rsid w:val="00E5475B"/>
    <w:rsid w:val="00E564E3"/>
    <w:rsid w:val="00E6146B"/>
    <w:rsid w:val="00E62EBF"/>
    <w:rsid w:val="00E6577D"/>
    <w:rsid w:val="00E67D7F"/>
    <w:rsid w:val="00E70B45"/>
    <w:rsid w:val="00E725D5"/>
    <w:rsid w:val="00E72AA4"/>
    <w:rsid w:val="00E8163B"/>
    <w:rsid w:val="00E82EAD"/>
    <w:rsid w:val="00E84C75"/>
    <w:rsid w:val="00E84C7C"/>
    <w:rsid w:val="00E872A3"/>
    <w:rsid w:val="00E90B5F"/>
    <w:rsid w:val="00E93724"/>
    <w:rsid w:val="00E96D94"/>
    <w:rsid w:val="00EA7C1C"/>
    <w:rsid w:val="00EB0D15"/>
    <w:rsid w:val="00EB32CF"/>
    <w:rsid w:val="00EB3B21"/>
    <w:rsid w:val="00EB5BBD"/>
    <w:rsid w:val="00EB6982"/>
    <w:rsid w:val="00EC13C0"/>
    <w:rsid w:val="00EC24EC"/>
    <w:rsid w:val="00EC7500"/>
    <w:rsid w:val="00ED5411"/>
    <w:rsid w:val="00EE1EBC"/>
    <w:rsid w:val="00EE2A79"/>
    <w:rsid w:val="00EE5DA8"/>
    <w:rsid w:val="00EE64EB"/>
    <w:rsid w:val="00EE7488"/>
    <w:rsid w:val="00EE8AB1"/>
    <w:rsid w:val="00EF5DAB"/>
    <w:rsid w:val="00EF66E2"/>
    <w:rsid w:val="00F00150"/>
    <w:rsid w:val="00F03C4B"/>
    <w:rsid w:val="00F04831"/>
    <w:rsid w:val="00F1209D"/>
    <w:rsid w:val="00F12DA0"/>
    <w:rsid w:val="00F13D3E"/>
    <w:rsid w:val="00F245C4"/>
    <w:rsid w:val="00F26C5C"/>
    <w:rsid w:val="00F317B0"/>
    <w:rsid w:val="00F31CD1"/>
    <w:rsid w:val="00F32E46"/>
    <w:rsid w:val="00F34361"/>
    <w:rsid w:val="00F4007D"/>
    <w:rsid w:val="00F42480"/>
    <w:rsid w:val="00F4528B"/>
    <w:rsid w:val="00F45685"/>
    <w:rsid w:val="00F473FA"/>
    <w:rsid w:val="00F51560"/>
    <w:rsid w:val="00F5284E"/>
    <w:rsid w:val="00F61641"/>
    <w:rsid w:val="00F62801"/>
    <w:rsid w:val="00F63F27"/>
    <w:rsid w:val="00F657B9"/>
    <w:rsid w:val="00F7137E"/>
    <w:rsid w:val="00F71841"/>
    <w:rsid w:val="00F73A64"/>
    <w:rsid w:val="00F74AB5"/>
    <w:rsid w:val="00F7559B"/>
    <w:rsid w:val="00F84ECB"/>
    <w:rsid w:val="00F861AB"/>
    <w:rsid w:val="00F90273"/>
    <w:rsid w:val="00F90CCA"/>
    <w:rsid w:val="00F92EBF"/>
    <w:rsid w:val="00FA036B"/>
    <w:rsid w:val="00FA057C"/>
    <w:rsid w:val="00FA0A61"/>
    <w:rsid w:val="00FA38E1"/>
    <w:rsid w:val="00FA7512"/>
    <w:rsid w:val="00FB1AC2"/>
    <w:rsid w:val="00FB4948"/>
    <w:rsid w:val="00FB6F1E"/>
    <w:rsid w:val="00FB7846"/>
    <w:rsid w:val="00FC01F7"/>
    <w:rsid w:val="00FC57B5"/>
    <w:rsid w:val="00FD18BD"/>
    <w:rsid w:val="00FD6CFC"/>
    <w:rsid w:val="00FE0946"/>
    <w:rsid w:val="00FE09D3"/>
    <w:rsid w:val="00FE17BE"/>
    <w:rsid w:val="00FE4218"/>
    <w:rsid w:val="00FF0D2E"/>
    <w:rsid w:val="00FF15AC"/>
    <w:rsid w:val="00FF3013"/>
    <w:rsid w:val="00FF36F5"/>
    <w:rsid w:val="00FF527C"/>
    <w:rsid w:val="0203EF82"/>
    <w:rsid w:val="025F220C"/>
    <w:rsid w:val="0263A998"/>
    <w:rsid w:val="02CAD177"/>
    <w:rsid w:val="030244E1"/>
    <w:rsid w:val="0328DCE7"/>
    <w:rsid w:val="03351770"/>
    <w:rsid w:val="033F52F5"/>
    <w:rsid w:val="0349F2E6"/>
    <w:rsid w:val="035D35F5"/>
    <w:rsid w:val="037A09DF"/>
    <w:rsid w:val="038EBF78"/>
    <w:rsid w:val="0392F6E9"/>
    <w:rsid w:val="03A9443F"/>
    <w:rsid w:val="03B5A199"/>
    <w:rsid w:val="044FD007"/>
    <w:rsid w:val="04D17E09"/>
    <w:rsid w:val="056B55EF"/>
    <w:rsid w:val="05DA8ACD"/>
    <w:rsid w:val="062BDB9C"/>
    <w:rsid w:val="06B7A109"/>
    <w:rsid w:val="06D29704"/>
    <w:rsid w:val="06ED425B"/>
    <w:rsid w:val="0704C97D"/>
    <w:rsid w:val="0708E370"/>
    <w:rsid w:val="07630065"/>
    <w:rsid w:val="076E6DA8"/>
    <w:rsid w:val="0795D0F0"/>
    <w:rsid w:val="07B0CE33"/>
    <w:rsid w:val="07B750E3"/>
    <w:rsid w:val="07BF9EED"/>
    <w:rsid w:val="08058930"/>
    <w:rsid w:val="082671CD"/>
    <w:rsid w:val="0888C23E"/>
    <w:rsid w:val="08C00ED0"/>
    <w:rsid w:val="093F66AF"/>
    <w:rsid w:val="0999033C"/>
    <w:rsid w:val="09E47994"/>
    <w:rsid w:val="0A4CC784"/>
    <w:rsid w:val="0A70D07E"/>
    <w:rsid w:val="0AF42E69"/>
    <w:rsid w:val="0B233435"/>
    <w:rsid w:val="0BA49A87"/>
    <w:rsid w:val="0BA73AA3"/>
    <w:rsid w:val="0C03434A"/>
    <w:rsid w:val="0C3501E4"/>
    <w:rsid w:val="0C577D61"/>
    <w:rsid w:val="0C9665A8"/>
    <w:rsid w:val="0CA92727"/>
    <w:rsid w:val="0CACF9C0"/>
    <w:rsid w:val="0D23AEAC"/>
    <w:rsid w:val="0D699DAD"/>
    <w:rsid w:val="0D713320"/>
    <w:rsid w:val="0D8DE819"/>
    <w:rsid w:val="0DEC0E52"/>
    <w:rsid w:val="0E136CFF"/>
    <w:rsid w:val="0EA23FEC"/>
    <w:rsid w:val="0EE3C485"/>
    <w:rsid w:val="0EF803C2"/>
    <w:rsid w:val="0F08F5E0"/>
    <w:rsid w:val="0F55F315"/>
    <w:rsid w:val="0F6AF746"/>
    <w:rsid w:val="0F9704CA"/>
    <w:rsid w:val="0FC79F8C"/>
    <w:rsid w:val="107F94E6"/>
    <w:rsid w:val="108DC7D1"/>
    <w:rsid w:val="10D70D83"/>
    <w:rsid w:val="111D3D74"/>
    <w:rsid w:val="11358A71"/>
    <w:rsid w:val="115C8779"/>
    <w:rsid w:val="11636FED"/>
    <w:rsid w:val="12049C00"/>
    <w:rsid w:val="1212F00F"/>
    <w:rsid w:val="123FCAE9"/>
    <w:rsid w:val="12884BF8"/>
    <w:rsid w:val="12B94665"/>
    <w:rsid w:val="12D8B8EC"/>
    <w:rsid w:val="131868AB"/>
    <w:rsid w:val="1328AB62"/>
    <w:rsid w:val="13391CFE"/>
    <w:rsid w:val="1343084D"/>
    <w:rsid w:val="134C01EF"/>
    <w:rsid w:val="1395DBF1"/>
    <w:rsid w:val="13F64719"/>
    <w:rsid w:val="143C6B28"/>
    <w:rsid w:val="146513B6"/>
    <w:rsid w:val="1498CF94"/>
    <w:rsid w:val="14BBA457"/>
    <w:rsid w:val="14C681E4"/>
    <w:rsid w:val="15277140"/>
    <w:rsid w:val="15A47304"/>
    <w:rsid w:val="15EC2F1C"/>
    <w:rsid w:val="1616F472"/>
    <w:rsid w:val="16916C64"/>
    <w:rsid w:val="16CCFA06"/>
    <w:rsid w:val="16D90C29"/>
    <w:rsid w:val="16E7127E"/>
    <w:rsid w:val="176431B0"/>
    <w:rsid w:val="1839A310"/>
    <w:rsid w:val="188DBB73"/>
    <w:rsid w:val="193748F6"/>
    <w:rsid w:val="195E5099"/>
    <w:rsid w:val="1A0A24B0"/>
    <w:rsid w:val="1A579793"/>
    <w:rsid w:val="1AC0152E"/>
    <w:rsid w:val="1AFF65F8"/>
    <w:rsid w:val="1B394FE5"/>
    <w:rsid w:val="1C01266C"/>
    <w:rsid w:val="1C03BD1C"/>
    <w:rsid w:val="1C1DC4B6"/>
    <w:rsid w:val="1D622B26"/>
    <w:rsid w:val="1E1C0752"/>
    <w:rsid w:val="1E246DB8"/>
    <w:rsid w:val="1E79AF95"/>
    <w:rsid w:val="1F31B92C"/>
    <w:rsid w:val="1F531B3B"/>
    <w:rsid w:val="1FDDC356"/>
    <w:rsid w:val="202A2418"/>
    <w:rsid w:val="206458F8"/>
    <w:rsid w:val="2064A0D4"/>
    <w:rsid w:val="20E84B44"/>
    <w:rsid w:val="211E5196"/>
    <w:rsid w:val="21E4B4CC"/>
    <w:rsid w:val="2246CF48"/>
    <w:rsid w:val="2266DBED"/>
    <w:rsid w:val="22A8EA81"/>
    <w:rsid w:val="22BF62E5"/>
    <w:rsid w:val="246F8551"/>
    <w:rsid w:val="24C9E864"/>
    <w:rsid w:val="2507437A"/>
    <w:rsid w:val="2520CCAD"/>
    <w:rsid w:val="2560248A"/>
    <w:rsid w:val="25EFBB00"/>
    <w:rsid w:val="2666EADC"/>
    <w:rsid w:val="26729D44"/>
    <w:rsid w:val="26863A6D"/>
    <w:rsid w:val="26E69F05"/>
    <w:rsid w:val="27024549"/>
    <w:rsid w:val="273E3543"/>
    <w:rsid w:val="27607ED3"/>
    <w:rsid w:val="28700F1C"/>
    <w:rsid w:val="291A245D"/>
    <w:rsid w:val="2956EDD6"/>
    <w:rsid w:val="2972EFF3"/>
    <w:rsid w:val="29BA13E3"/>
    <w:rsid w:val="2A334EDB"/>
    <w:rsid w:val="2A50C5A9"/>
    <w:rsid w:val="2A9E43F9"/>
    <w:rsid w:val="2ADEC531"/>
    <w:rsid w:val="2B0AD6BA"/>
    <w:rsid w:val="2B6C519A"/>
    <w:rsid w:val="2C21E80E"/>
    <w:rsid w:val="2C954C3A"/>
    <w:rsid w:val="2CE06A47"/>
    <w:rsid w:val="2D1F3A18"/>
    <w:rsid w:val="2D2C5535"/>
    <w:rsid w:val="2D9EDD8B"/>
    <w:rsid w:val="2DE94D63"/>
    <w:rsid w:val="2E6B538F"/>
    <w:rsid w:val="2E6BAA5C"/>
    <w:rsid w:val="2E6EB771"/>
    <w:rsid w:val="2EE92443"/>
    <w:rsid w:val="2F0581FD"/>
    <w:rsid w:val="2F32B155"/>
    <w:rsid w:val="2F351D10"/>
    <w:rsid w:val="2F96C23B"/>
    <w:rsid w:val="2F9A8940"/>
    <w:rsid w:val="2FE2F3DF"/>
    <w:rsid w:val="2FE5BD8F"/>
    <w:rsid w:val="30267448"/>
    <w:rsid w:val="3075C4B3"/>
    <w:rsid w:val="307AB474"/>
    <w:rsid w:val="3101EA7D"/>
    <w:rsid w:val="312038BD"/>
    <w:rsid w:val="313BCFEE"/>
    <w:rsid w:val="3166D552"/>
    <w:rsid w:val="31737131"/>
    <w:rsid w:val="3197A507"/>
    <w:rsid w:val="31CFB05D"/>
    <w:rsid w:val="3297B7CE"/>
    <w:rsid w:val="332E45F7"/>
    <w:rsid w:val="333EC4B2"/>
    <w:rsid w:val="3367D70E"/>
    <w:rsid w:val="33830241"/>
    <w:rsid w:val="33F7C701"/>
    <w:rsid w:val="34062278"/>
    <w:rsid w:val="3425DEC0"/>
    <w:rsid w:val="3447FE36"/>
    <w:rsid w:val="34511BB3"/>
    <w:rsid w:val="34550E3C"/>
    <w:rsid w:val="34836D7F"/>
    <w:rsid w:val="349A4CB2"/>
    <w:rsid w:val="349C4867"/>
    <w:rsid w:val="349FB759"/>
    <w:rsid w:val="35A9E05F"/>
    <w:rsid w:val="36AF1113"/>
    <w:rsid w:val="36D6328D"/>
    <w:rsid w:val="36F1B91A"/>
    <w:rsid w:val="37101B80"/>
    <w:rsid w:val="3736B009"/>
    <w:rsid w:val="37404E73"/>
    <w:rsid w:val="375E01E2"/>
    <w:rsid w:val="381235D5"/>
    <w:rsid w:val="387F401C"/>
    <w:rsid w:val="38907DD8"/>
    <w:rsid w:val="38E49267"/>
    <w:rsid w:val="38EEE5BF"/>
    <w:rsid w:val="39272A15"/>
    <w:rsid w:val="39E3CB75"/>
    <w:rsid w:val="3A133B6E"/>
    <w:rsid w:val="3AB2C835"/>
    <w:rsid w:val="3AD7F63A"/>
    <w:rsid w:val="3B1B5436"/>
    <w:rsid w:val="3B2C2C97"/>
    <w:rsid w:val="3B353C95"/>
    <w:rsid w:val="3BBDA259"/>
    <w:rsid w:val="3BFA77BB"/>
    <w:rsid w:val="3C11345D"/>
    <w:rsid w:val="3C2C0331"/>
    <w:rsid w:val="3C30C7F1"/>
    <w:rsid w:val="3D0659E8"/>
    <w:rsid w:val="3D10F37C"/>
    <w:rsid w:val="3D26E592"/>
    <w:rsid w:val="3D706B28"/>
    <w:rsid w:val="3D782B9F"/>
    <w:rsid w:val="3D835BAC"/>
    <w:rsid w:val="3E32F1A0"/>
    <w:rsid w:val="3E5D736A"/>
    <w:rsid w:val="3EF01127"/>
    <w:rsid w:val="3F053016"/>
    <w:rsid w:val="3F0725F7"/>
    <w:rsid w:val="3F614B26"/>
    <w:rsid w:val="3FF815D6"/>
    <w:rsid w:val="405DEEDC"/>
    <w:rsid w:val="40A2F658"/>
    <w:rsid w:val="40E0825D"/>
    <w:rsid w:val="410D5D8B"/>
    <w:rsid w:val="41177A4F"/>
    <w:rsid w:val="41352AA0"/>
    <w:rsid w:val="41436767"/>
    <w:rsid w:val="41AB0AD2"/>
    <w:rsid w:val="41CFC87F"/>
    <w:rsid w:val="42118A75"/>
    <w:rsid w:val="4244A592"/>
    <w:rsid w:val="42B4F357"/>
    <w:rsid w:val="43553FA1"/>
    <w:rsid w:val="435677E8"/>
    <w:rsid w:val="4361C5B8"/>
    <w:rsid w:val="43774A1A"/>
    <w:rsid w:val="439B9FB3"/>
    <w:rsid w:val="43AE13AD"/>
    <w:rsid w:val="43D47225"/>
    <w:rsid w:val="43FAF78D"/>
    <w:rsid w:val="44171F5E"/>
    <w:rsid w:val="443232C6"/>
    <w:rsid w:val="443CA0ED"/>
    <w:rsid w:val="4461B2BF"/>
    <w:rsid w:val="446CE660"/>
    <w:rsid w:val="4478E108"/>
    <w:rsid w:val="451BF919"/>
    <w:rsid w:val="456F7313"/>
    <w:rsid w:val="457C186A"/>
    <w:rsid w:val="45C3156F"/>
    <w:rsid w:val="46199D44"/>
    <w:rsid w:val="4712E44A"/>
    <w:rsid w:val="475BD48A"/>
    <w:rsid w:val="476C2CEB"/>
    <w:rsid w:val="47824F26"/>
    <w:rsid w:val="478F3D51"/>
    <w:rsid w:val="47AC0F52"/>
    <w:rsid w:val="47AC74A8"/>
    <w:rsid w:val="47CF5A5D"/>
    <w:rsid w:val="47E4BCB0"/>
    <w:rsid w:val="48F544A4"/>
    <w:rsid w:val="48FA88B9"/>
    <w:rsid w:val="499863F9"/>
    <w:rsid w:val="4A1ED0A5"/>
    <w:rsid w:val="4B3E679A"/>
    <w:rsid w:val="4BA6718C"/>
    <w:rsid w:val="4BF29EFB"/>
    <w:rsid w:val="4C24B341"/>
    <w:rsid w:val="4E66F3F3"/>
    <w:rsid w:val="4E884DD7"/>
    <w:rsid w:val="4E9330B2"/>
    <w:rsid w:val="4F4A5977"/>
    <w:rsid w:val="4F5C5403"/>
    <w:rsid w:val="4F805ABC"/>
    <w:rsid w:val="4F9DC9B9"/>
    <w:rsid w:val="5017551B"/>
    <w:rsid w:val="516BE492"/>
    <w:rsid w:val="519FD656"/>
    <w:rsid w:val="51C1F38E"/>
    <w:rsid w:val="5223F977"/>
    <w:rsid w:val="52751942"/>
    <w:rsid w:val="52CCB01F"/>
    <w:rsid w:val="52F16E09"/>
    <w:rsid w:val="52F5FAD0"/>
    <w:rsid w:val="5307777B"/>
    <w:rsid w:val="533C7DD9"/>
    <w:rsid w:val="53C1D45F"/>
    <w:rsid w:val="545C201D"/>
    <w:rsid w:val="54AB0A2B"/>
    <w:rsid w:val="54FE698D"/>
    <w:rsid w:val="5559F03C"/>
    <w:rsid w:val="5568C566"/>
    <w:rsid w:val="557E413A"/>
    <w:rsid w:val="55AE6232"/>
    <w:rsid w:val="55BAE584"/>
    <w:rsid w:val="56D53A30"/>
    <w:rsid w:val="57A72443"/>
    <w:rsid w:val="57D58386"/>
    <w:rsid w:val="583A2390"/>
    <w:rsid w:val="5856BEFD"/>
    <w:rsid w:val="58AE48A3"/>
    <w:rsid w:val="58CC992C"/>
    <w:rsid w:val="58F9953D"/>
    <w:rsid w:val="59B2595F"/>
    <w:rsid w:val="59E8634B"/>
    <w:rsid w:val="5A25DED3"/>
    <w:rsid w:val="5A44EFFC"/>
    <w:rsid w:val="5A45B4BD"/>
    <w:rsid w:val="5A462AA0"/>
    <w:rsid w:val="5ABF0ECC"/>
    <w:rsid w:val="5B60536D"/>
    <w:rsid w:val="5B8433AC"/>
    <w:rsid w:val="5B85D654"/>
    <w:rsid w:val="5B93DC17"/>
    <w:rsid w:val="5BB79C73"/>
    <w:rsid w:val="5BC6ACE6"/>
    <w:rsid w:val="5BCA9A72"/>
    <w:rsid w:val="5C146571"/>
    <w:rsid w:val="5D5B6D90"/>
    <w:rsid w:val="5D8CAABA"/>
    <w:rsid w:val="5E7E429E"/>
    <w:rsid w:val="5EF61CB3"/>
    <w:rsid w:val="5F512741"/>
    <w:rsid w:val="5FF63B90"/>
    <w:rsid w:val="60BA882A"/>
    <w:rsid w:val="613B088A"/>
    <w:rsid w:val="61B41708"/>
    <w:rsid w:val="621D440F"/>
    <w:rsid w:val="62F2AE14"/>
    <w:rsid w:val="6339AFBC"/>
    <w:rsid w:val="637E89CC"/>
    <w:rsid w:val="63F1C101"/>
    <w:rsid w:val="6472A94C"/>
    <w:rsid w:val="64B8ACAA"/>
    <w:rsid w:val="64D82611"/>
    <w:rsid w:val="658D9162"/>
    <w:rsid w:val="65B2505A"/>
    <w:rsid w:val="65F1202B"/>
    <w:rsid w:val="6657312A"/>
    <w:rsid w:val="66678B7D"/>
    <w:rsid w:val="66B510A0"/>
    <w:rsid w:val="66B8A0BE"/>
    <w:rsid w:val="66E785D7"/>
    <w:rsid w:val="671250BD"/>
    <w:rsid w:val="67172222"/>
    <w:rsid w:val="67659693"/>
    <w:rsid w:val="6779F28D"/>
    <w:rsid w:val="67B57827"/>
    <w:rsid w:val="67BCE366"/>
    <w:rsid w:val="684E806D"/>
    <w:rsid w:val="6862B6B4"/>
    <w:rsid w:val="68C032F1"/>
    <w:rsid w:val="68D48860"/>
    <w:rsid w:val="68D4B460"/>
    <w:rsid w:val="6927AAAC"/>
    <w:rsid w:val="699C0B14"/>
    <w:rsid w:val="69B82F60"/>
    <w:rsid w:val="69ECC3D7"/>
    <w:rsid w:val="69FB05E0"/>
    <w:rsid w:val="6A041253"/>
    <w:rsid w:val="6AB396DD"/>
    <w:rsid w:val="6AFA225E"/>
    <w:rsid w:val="6B07C14A"/>
    <w:rsid w:val="6B98FC51"/>
    <w:rsid w:val="6BCF2D75"/>
    <w:rsid w:val="6BEC1657"/>
    <w:rsid w:val="6BEF7072"/>
    <w:rsid w:val="6C3B4F81"/>
    <w:rsid w:val="6C4F673E"/>
    <w:rsid w:val="6CA36AD0"/>
    <w:rsid w:val="6D24722E"/>
    <w:rsid w:val="6E14B0E7"/>
    <w:rsid w:val="6E55CFF4"/>
    <w:rsid w:val="6EC0428F"/>
    <w:rsid w:val="6F5BBA96"/>
    <w:rsid w:val="6F8D4276"/>
    <w:rsid w:val="7041EA21"/>
    <w:rsid w:val="705F9F08"/>
    <w:rsid w:val="70898E9A"/>
    <w:rsid w:val="7095E108"/>
    <w:rsid w:val="70AE517C"/>
    <w:rsid w:val="713DF648"/>
    <w:rsid w:val="715F2112"/>
    <w:rsid w:val="71981361"/>
    <w:rsid w:val="71D5DC5F"/>
    <w:rsid w:val="7201E357"/>
    <w:rsid w:val="727FA1F3"/>
    <w:rsid w:val="7297F6FE"/>
    <w:rsid w:val="72C3F208"/>
    <w:rsid w:val="72EA6507"/>
    <w:rsid w:val="73CFBAF2"/>
    <w:rsid w:val="73F6E4D5"/>
    <w:rsid w:val="73FD6B3E"/>
    <w:rsid w:val="746CD555"/>
    <w:rsid w:val="746FA4B9"/>
    <w:rsid w:val="755BDA82"/>
    <w:rsid w:val="75A74C9F"/>
    <w:rsid w:val="761B6EB0"/>
    <w:rsid w:val="7625AECD"/>
    <w:rsid w:val="762B7EC1"/>
    <w:rsid w:val="763C0AF6"/>
    <w:rsid w:val="76527BEB"/>
    <w:rsid w:val="76555FED"/>
    <w:rsid w:val="7728C397"/>
    <w:rsid w:val="774EF23E"/>
    <w:rsid w:val="7816AA40"/>
    <w:rsid w:val="786147D8"/>
    <w:rsid w:val="78621F12"/>
    <w:rsid w:val="789B5103"/>
    <w:rsid w:val="78EC2CA8"/>
    <w:rsid w:val="7A1E43BE"/>
    <w:rsid w:val="7A503C72"/>
    <w:rsid w:val="7A6A8134"/>
    <w:rsid w:val="7A6AC6E3"/>
    <w:rsid w:val="7AD7E2A3"/>
    <w:rsid w:val="7ADA4F3B"/>
    <w:rsid w:val="7AEB7446"/>
    <w:rsid w:val="7AFA4441"/>
    <w:rsid w:val="7B3209A6"/>
    <w:rsid w:val="7B6048E2"/>
    <w:rsid w:val="7BA251AF"/>
    <w:rsid w:val="7BAE5DF4"/>
    <w:rsid w:val="7BB48DA0"/>
    <w:rsid w:val="7BDBE24E"/>
    <w:rsid w:val="7C010533"/>
    <w:rsid w:val="7C21D842"/>
    <w:rsid w:val="7D148968"/>
    <w:rsid w:val="7D3E2210"/>
    <w:rsid w:val="7D427BDB"/>
    <w:rsid w:val="7DD4B4F9"/>
    <w:rsid w:val="7E19ABE8"/>
    <w:rsid w:val="7E68197E"/>
    <w:rsid w:val="7E70B278"/>
    <w:rsid w:val="7EAAA96D"/>
    <w:rsid w:val="7ED720F0"/>
    <w:rsid w:val="7EE57A68"/>
    <w:rsid w:val="7F2F601B"/>
    <w:rsid w:val="7F477E62"/>
    <w:rsid w:val="7FE6B343"/>
    <w:rsid w:val="7FF1E9E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01BFED9"/>
  <w15:chartTrackingRefBased/>
  <w15:docId w15:val="{7BCDC4D3-AE4C-4C96-8757-FECD528E1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F01"/>
    <w:pPr>
      <w:spacing w:after="240"/>
      <w:jc w:val="both"/>
    </w:pPr>
    <w:rPr>
      <w:sz w:val="24"/>
    </w:rPr>
  </w:style>
  <w:style w:type="paragraph" w:styleId="Heading1">
    <w:name w:val="heading 1"/>
    <w:basedOn w:val="Normal"/>
    <w:next w:val="Normal"/>
    <w:link w:val="Heading1Char"/>
    <w:uiPriority w:val="9"/>
    <w:semiHidden/>
    <w:qFormat/>
    <w:rsid w:val="0003564A"/>
    <w:pPr>
      <w:keepNext/>
      <w:keepLines/>
      <w:spacing w:before="240" w:after="0"/>
      <w:outlineLvl w:val="0"/>
    </w:pPr>
    <w:rPr>
      <w:rFonts w:asciiTheme="majorHAnsi" w:eastAsiaTheme="majorEastAsia" w:hAnsiTheme="majorHAnsi" w:cstheme="majorBidi"/>
      <w:color w:val="1B2961" w:themeColor="accent1" w:themeShade="BF"/>
      <w:sz w:val="32"/>
      <w:szCs w:val="32"/>
    </w:rPr>
  </w:style>
  <w:style w:type="paragraph" w:styleId="Heading2">
    <w:name w:val="heading 2"/>
    <w:basedOn w:val="Normal"/>
    <w:link w:val="Heading2Char"/>
    <w:uiPriority w:val="9"/>
    <w:qFormat/>
    <w:rsid w:val="00BD32EA"/>
    <w:pPr>
      <w:spacing w:before="100" w:beforeAutospacing="1" w:after="100" w:afterAutospacing="1"/>
      <w:jc w:val="left"/>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fr-FR"/>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fr-FR"/>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fr-FR"/>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rPr>
  </w:style>
  <w:style w:type="paragraph" w:customStyle="1" w:styleId="STextitalic">
    <w:name w:val="S_Text italic"/>
    <w:basedOn w:val="Normal"/>
    <w:qFormat/>
    <w:rsid w:val="00B96799"/>
    <w:rPr>
      <w:i/>
    </w:rPr>
  </w:style>
  <w:style w:type="character" w:customStyle="1" w:styleId="Heading2Char">
    <w:name w:val="Heading 2 Char"/>
    <w:basedOn w:val="DefaultParagraphFont"/>
    <w:link w:val="Heading2"/>
    <w:uiPriority w:val="9"/>
    <w:rsid w:val="00BD32EA"/>
    <w:rPr>
      <w:rFonts w:ascii="Times New Roman" w:eastAsia="Times New Roman" w:hAnsi="Times New Roman" w:cs="Times New Roman"/>
      <w:b/>
      <w:bCs/>
      <w:sz w:val="36"/>
      <w:szCs w:val="36"/>
      <w:lang w:val="fr-FR"/>
    </w:rPr>
  </w:style>
  <w:style w:type="character" w:styleId="FollowedHyperlink">
    <w:name w:val="FollowedHyperlink"/>
    <w:basedOn w:val="DefaultParagraphFont"/>
    <w:uiPriority w:val="99"/>
    <w:semiHidden/>
    <w:rsid w:val="00672CDF"/>
    <w:rPr>
      <w:color w:val="272B35" w:themeColor="followedHyperlink"/>
      <w:u w:val="single"/>
    </w:rPr>
  </w:style>
  <w:style w:type="paragraph" w:customStyle="1" w:styleId="paragraph">
    <w:name w:val="paragraph"/>
    <w:basedOn w:val="Normal"/>
    <w:rsid w:val="00C0708E"/>
    <w:pPr>
      <w:spacing w:before="100" w:beforeAutospacing="1" w:after="100" w:afterAutospacing="1"/>
      <w:jc w:val="left"/>
    </w:pPr>
    <w:rPr>
      <w:rFonts w:ascii="Times New Roman" w:eastAsia="Times New Roman" w:hAnsi="Times New Roman" w:cs="Times New Roman"/>
      <w:szCs w:val="24"/>
    </w:rPr>
  </w:style>
  <w:style w:type="character" w:customStyle="1" w:styleId="normaltextrun">
    <w:name w:val="normaltextrun"/>
    <w:basedOn w:val="DefaultParagraphFont"/>
    <w:rsid w:val="00C0708E"/>
  </w:style>
  <w:style w:type="character" w:customStyle="1" w:styleId="eop">
    <w:name w:val="eop"/>
    <w:basedOn w:val="DefaultParagraphFont"/>
    <w:rsid w:val="00C0708E"/>
  </w:style>
  <w:style w:type="character" w:styleId="UnresolvedMention">
    <w:name w:val="Unresolved Mention"/>
    <w:basedOn w:val="DefaultParagraphFont"/>
    <w:uiPriority w:val="99"/>
    <w:unhideWhenUsed/>
    <w:rsid w:val="00DB4D4D"/>
    <w:rPr>
      <w:color w:val="605E5C"/>
      <w:shd w:val="clear" w:color="auto" w:fill="E1DFDD"/>
    </w:rPr>
  </w:style>
  <w:style w:type="character" w:styleId="Mention">
    <w:name w:val="Mention"/>
    <w:basedOn w:val="DefaultParagraphFont"/>
    <w:uiPriority w:val="99"/>
    <w:unhideWhenUsed/>
    <w:rsid w:val="00D038A8"/>
    <w:rPr>
      <w:color w:val="2B579A"/>
      <w:shd w:val="clear" w:color="auto" w:fill="E6E6E6"/>
    </w:rPr>
  </w:style>
  <w:style w:type="paragraph" w:styleId="CommentText">
    <w:name w:val="annotation text"/>
    <w:basedOn w:val="Normal"/>
    <w:link w:val="CommentTextChar"/>
    <w:uiPriority w:val="99"/>
    <w:semiHidden/>
    <w:rsid w:val="00D038A8"/>
    <w:rPr>
      <w:sz w:val="20"/>
      <w:szCs w:val="20"/>
    </w:rPr>
  </w:style>
  <w:style w:type="character" w:customStyle="1" w:styleId="CommentTextChar">
    <w:name w:val="Comment Text Char"/>
    <w:basedOn w:val="DefaultParagraphFont"/>
    <w:link w:val="CommentText"/>
    <w:uiPriority w:val="99"/>
    <w:semiHidden/>
    <w:rsid w:val="00D038A8"/>
    <w:rPr>
      <w:sz w:val="20"/>
      <w:szCs w:val="20"/>
      <w:lang w:val="fr-FR"/>
    </w:rPr>
  </w:style>
  <w:style w:type="character" w:styleId="CommentReference">
    <w:name w:val="annotation reference"/>
    <w:basedOn w:val="DefaultParagraphFont"/>
    <w:uiPriority w:val="99"/>
    <w:semiHidden/>
    <w:rsid w:val="00D038A8"/>
    <w:rPr>
      <w:sz w:val="16"/>
      <w:szCs w:val="16"/>
    </w:rPr>
  </w:style>
  <w:style w:type="paragraph" w:styleId="Revision">
    <w:name w:val="Revision"/>
    <w:hidden/>
    <w:uiPriority w:val="99"/>
    <w:semiHidden/>
    <w:rsid w:val="00894D7C"/>
    <w:rPr>
      <w:sz w:val="24"/>
    </w:rPr>
  </w:style>
  <w:style w:type="paragraph" w:styleId="CommentSubject">
    <w:name w:val="annotation subject"/>
    <w:basedOn w:val="CommentText"/>
    <w:next w:val="CommentText"/>
    <w:link w:val="CommentSubjectChar"/>
    <w:uiPriority w:val="99"/>
    <w:semiHidden/>
    <w:unhideWhenUsed/>
    <w:rsid w:val="004A4D6B"/>
    <w:rPr>
      <w:b/>
      <w:bCs/>
    </w:rPr>
  </w:style>
  <w:style w:type="character" w:customStyle="1" w:styleId="CommentSubjectChar">
    <w:name w:val="Comment Subject Char"/>
    <w:basedOn w:val="CommentTextChar"/>
    <w:link w:val="CommentSubject"/>
    <w:uiPriority w:val="99"/>
    <w:semiHidden/>
    <w:rsid w:val="004A4D6B"/>
    <w:rPr>
      <w:b/>
      <w:bCs/>
      <w:sz w:val="20"/>
      <w:szCs w:val="20"/>
      <w:lang w:val="fr-FR"/>
    </w:rPr>
  </w:style>
  <w:style w:type="character" w:customStyle="1" w:styleId="Heading1Char">
    <w:name w:val="Heading 1 Char"/>
    <w:basedOn w:val="DefaultParagraphFont"/>
    <w:link w:val="Heading1"/>
    <w:uiPriority w:val="9"/>
    <w:semiHidden/>
    <w:rsid w:val="0003564A"/>
    <w:rPr>
      <w:rFonts w:asciiTheme="majorHAnsi" w:eastAsiaTheme="majorEastAsia" w:hAnsiTheme="majorHAnsi" w:cstheme="majorBidi"/>
      <w:color w:val="1B2961" w:themeColor="accent1" w:themeShade="BF"/>
      <w:sz w:val="32"/>
      <w:szCs w:val="32"/>
      <w:lang w:val="fr-FR"/>
    </w:rPr>
  </w:style>
  <w:style w:type="paragraph" w:styleId="HTMLPreformatted">
    <w:name w:val="HTML Preformatted"/>
    <w:basedOn w:val="Normal"/>
    <w:link w:val="HTMLPreformattedChar"/>
    <w:uiPriority w:val="99"/>
    <w:semiHidden/>
    <w:unhideWhenUsed/>
    <w:rsid w:val="00AC6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AC6683"/>
    <w:rPr>
      <w:rFonts w:ascii="Courier New" w:eastAsia="Times New Roman" w:hAnsi="Courier New" w:cs="Courier New"/>
      <w:sz w:val="20"/>
      <w:szCs w:val="20"/>
      <w:lang w:eastAsia="fr-FR"/>
    </w:rPr>
  </w:style>
  <w:style w:type="character" w:customStyle="1" w:styleId="y2iqfc">
    <w:name w:val="y2iqfc"/>
    <w:basedOn w:val="DefaultParagraphFont"/>
    <w:rsid w:val="00AC6683"/>
  </w:style>
  <w:style w:type="paragraph" w:styleId="FootnoteText">
    <w:name w:val="footnote text"/>
    <w:basedOn w:val="Normal"/>
    <w:link w:val="FootnoteTextChar"/>
    <w:uiPriority w:val="99"/>
    <w:semiHidden/>
    <w:rsid w:val="00070429"/>
    <w:pPr>
      <w:spacing w:after="0"/>
    </w:pPr>
    <w:rPr>
      <w:sz w:val="20"/>
      <w:szCs w:val="20"/>
    </w:rPr>
  </w:style>
  <w:style w:type="character" w:customStyle="1" w:styleId="FootnoteTextChar">
    <w:name w:val="Footnote Text Char"/>
    <w:basedOn w:val="DefaultParagraphFont"/>
    <w:link w:val="FootnoteText"/>
    <w:uiPriority w:val="99"/>
    <w:semiHidden/>
    <w:rsid w:val="00070429"/>
    <w:rPr>
      <w:sz w:val="20"/>
      <w:szCs w:val="20"/>
    </w:rPr>
  </w:style>
  <w:style w:type="character" w:styleId="FootnoteReference">
    <w:name w:val="footnote reference"/>
    <w:basedOn w:val="DefaultParagraphFont"/>
    <w:uiPriority w:val="99"/>
    <w:semiHidden/>
    <w:rsid w:val="0007042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213567">
      <w:bodyDiv w:val="1"/>
      <w:marLeft w:val="0"/>
      <w:marRight w:val="0"/>
      <w:marTop w:val="0"/>
      <w:marBottom w:val="0"/>
      <w:divBdr>
        <w:top w:val="none" w:sz="0" w:space="0" w:color="auto"/>
        <w:left w:val="none" w:sz="0" w:space="0" w:color="auto"/>
        <w:bottom w:val="none" w:sz="0" w:space="0" w:color="auto"/>
        <w:right w:val="none" w:sz="0" w:space="0" w:color="auto"/>
      </w:divBdr>
    </w:div>
    <w:div w:id="623737262">
      <w:bodyDiv w:val="1"/>
      <w:marLeft w:val="0"/>
      <w:marRight w:val="0"/>
      <w:marTop w:val="0"/>
      <w:marBottom w:val="0"/>
      <w:divBdr>
        <w:top w:val="none" w:sz="0" w:space="0" w:color="auto"/>
        <w:left w:val="none" w:sz="0" w:space="0" w:color="auto"/>
        <w:bottom w:val="none" w:sz="0" w:space="0" w:color="auto"/>
        <w:right w:val="none" w:sz="0" w:space="0" w:color="auto"/>
      </w:divBdr>
    </w:div>
    <w:div w:id="649792493">
      <w:bodyDiv w:val="1"/>
      <w:marLeft w:val="0"/>
      <w:marRight w:val="0"/>
      <w:marTop w:val="0"/>
      <w:marBottom w:val="0"/>
      <w:divBdr>
        <w:top w:val="none" w:sz="0" w:space="0" w:color="auto"/>
        <w:left w:val="none" w:sz="0" w:space="0" w:color="auto"/>
        <w:bottom w:val="none" w:sz="0" w:space="0" w:color="auto"/>
        <w:right w:val="none" w:sz="0" w:space="0" w:color="auto"/>
      </w:divBdr>
    </w:div>
    <w:div w:id="844395367">
      <w:bodyDiv w:val="1"/>
      <w:marLeft w:val="0"/>
      <w:marRight w:val="0"/>
      <w:marTop w:val="0"/>
      <w:marBottom w:val="0"/>
      <w:divBdr>
        <w:top w:val="none" w:sz="0" w:space="0" w:color="auto"/>
        <w:left w:val="none" w:sz="0" w:space="0" w:color="auto"/>
        <w:bottom w:val="none" w:sz="0" w:space="0" w:color="auto"/>
        <w:right w:val="none" w:sz="0" w:space="0" w:color="auto"/>
      </w:divBdr>
    </w:div>
    <w:div w:id="1371421401">
      <w:bodyDiv w:val="1"/>
      <w:marLeft w:val="0"/>
      <w:marRight w:val="0"/>
      <w:marTop w:val="0"/>
      <w:marBottom w:val="0"/>
      <w:divBdr>
        <w:top w:val="none" w:sz="0" w:space="0" w:color="auto"/>
        <w:left w:val="none" w:sz="0" w:space="0" w:color="auto"/>
        <w:bottom w:val="none" w:sz="0" w:space="0" w:color="auto"/>
        <w:right w:val="none" w:sz="0" w:space="0" w:color="auto"/>
      </w:divBdr>
    </w:div>
    <w:div w:id="1583366691">
      <w:bodyDiv w:val="1"/>
      <w:marLeft w:val="0"/>
      <w:marRight w:val="0"/>
      <w:marTop w:val="0"/>
      <w:marBottom w:val="0"/>
      <w:divBdr>
        <w:top w:val="none" w:sz="0" w:space="0" w:color="auto"/>
        <w:left w:val="none" w:sz="0" w:space="0" w:color="auto"/>
        <w:bottom w:val="none" w:sz="0" w:space="0" w:color="auto"/>
        <w:right w:val="none" w:sz="0" w:space="0" w:color="auto"/>
      </w:divBdr>
    </w:div>
    <w:div w:id="1645742853">
      <w:bodyDiv w:val="1"/>
      <w:marLeft w:val="0"/>
      <w:marRight w:val="0"/>
      <w:marTop w:val="0"/>
      <w:marBottom w:val="0"/>
      <w:divBdr>
        <w:top w:val="none" w:sz="0" w:space="0" w:color="auto"/>
        <w:left w:val="none" w:sz="0" w:space="0" w:color="auto"/>
        <w:bottom w:val="none" w:sz="0" w:space="0" w:color="auto"/>
        <w:right w:val="none" w:sz="0" w:space="0" w:color="auto"/>
      </w:divBdr>
    </w:div>
    <w:div w:id="1685209003">
      <w:bodyDiv w:val="1"/>
      <w:marLeft w:val="0"/>
      <w:marRight w:val="0"/>
      <w:marTop w:val="0"/>
      <w:marBottom w:val="0"/>
      <w:divBdr>
        <w:top w:val="none" w:sz="0" w:space="0" w:color="auto"/>
        <w:left w:val="none" w:sz="0" w:space="0" w:color="auto"/>
        <w:bottom w:val="none" w:sz="0" w:space="0" w:color="auto"/>
        <w:right w:val="none" w:sz="0" w:space="0" w:color="auto"/>
      </w:divBdr>
    </w:div>
    <w:div w:id="183029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tellantis.com/fr/technologie/les-vehicules-intelligents" TargetMode="Externa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linkedin.com/company/stellantis/" TargetMode="External"/><Relationship Id="rId7" Type="http://schemas.openxmlformats.org/officeDocument/2006/relationships/settings" Target="settings.xml"/><Relationship Id="rId12" Type="http://schemas.openxmlformats.org/officeDocument/2006/relationships/hyperlink" Target="https://aimotive.com/" TargetMode="External"/><Relationship Id="rId17" Type="http://schemas.openxmlformats.org/officeDocument/2006/relationships/hyperlink" Target="https://twitter.com/StellantisFR"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llantis.com/fr/finance/evenements/strategic-plan" TargetMode="External"/><Relationship Id="rId24" Type="http://schemas.openxmlformats.org/officeDocument/2006/relationships/hyperlink" Target="https://aimotive.com" TargetMode="External"/><Relationship Id="rId5" Type="http://schemas.openxmlformats.org/officeDocument/2006/relationships/numbering" Target="numbering.xml"/><Relationship Id="rId15" Type="http://schemas.openxmlformats.org/officeDocument/2006/relationships/hyperlink" Target="http://www.stellantis.com/fr" TargetMode="External"/><Relationship Id="rId23" Type="http://schemas.openxmlformats.org/officeDocument/2006/relationships/hyperlink" Target="https://www.youtube.com/c/Stellantis_official"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facebook.com/Stellanti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ellantis.com/fr/technologie/electrification" TargetMode="External"/><Relationship Id="rId22" Type="http://schemas.openxmlformats.org/officeDocument/2006/relationships/image" Target="media/image4.emf"/><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documenttasks/documenttasks1.xml><?xml version="1.0" encoding="utf-8"?>
<t:Tasks xmlns:t="http://schemas.microsoft.com/office/tasks/2019/documenttasks" xmlns:oel="http://schemas.microsoft.com/office/2019/extlst">
  <t:Task id="{16173115-726C-4929-8FC0-663C95AC00CF}">
    <t:Anchor>
      <t:Comment id="728562876"/>
    </t:Anchor>
    <t:History>
      <t:Event id="{53CF95CD-3BB0-488B-8059-5C897DCDB4C9}" time="2022-10-14T11:13:05.701Z">
        <t:Attribution userId="S::t0900kc@inetpsa.com::ad1d8c4e-39fa-40f0-9a61-ef0ef69dcb0f" userProvider="AD" userName="KAILEEN CONNELLY"/>
        <t:Anchor>
          <t:Comment id="1416063241"/>
        </t:Anchor>
        <t:Create/>
      </t:Event>
      <t:Event id="{63782762-C3D7-423E-A968-3303FE6E81F5}" time="2022-10-14T11:13:05.701Z">
        <t:Attribution userId="S::t0900kc@inetpsa.com::ad1d8c4e-39fa-40f0-9a61-ef0ef69dcb0f" userProvider="AD" userName="KAILEEN CONNELLY"/>
        <t:Anchor>
          <t:Comment id="1416063241"/>
        </t:Anchor>
        <t:Assign userId="S::J603825@INETPSA.COM::84cc0dbd-9611-4b94-945b-2d03590ad60e" userProvider="AD" userName="VALERIE GILLOT"/>
      </t:Event>
      <t:Event id="{3040EBD1-FDFC-49C6-A1C5-0EC65B8AA91D}" time="2022-10-14T11:13:05.701Z">
        <t:Attribution userId="S::t0900kc@inetpsa.com::ad1d8c4e-39fa-40f0-9a61-ef0ef69dcb0f" userProvider="AD" userName="KAILEEN CONNELLY"/>
        <t:Anchor>
          <t:Comment id="1416063241"/>
        </t:Anchor>
        <t:SetTitle title="@VALERIE GILLOT - please confirm the name of the show? I see now three differnt versions?"/>
      </t:Event>
    </t:History>
  </t:Task>
  <t:Task id="{5377BDB9-0204-4AAD-97BE-605A89F63FBC}">
    <t:Anchor>
      <t:Comment id="333052967"/>
    </t:Anchor>
    <t:History>
      <t:Event id="{F7200382-7A2F-488F-8AD4-D09965DCEF7C}" time="2022-10-14T11:19:29.616Z">
        <t:Attribution userId="S::t0900kc@inetpsa.com::ad1d8c4e-39fa-40f0-9a61-ef0ef69dcb0f" userProvider="AD" userName="KAILEEN CONNELLY"/>
        <t:Anchor>
          <t:Comment id="1818138989"/>
        </t:Anchor>
        <t:Create/>
      </t:Event>
      <t:Event id="{C4475D19-05B3-4509-BE13-7E74E4172547}" time="2022-10-14T11:19:29.616Z">
        <t:Attribution userId="S::t0900kc@inetpsa.com::ad1d8c4e-39fa-40f0-9a61-ef0ef69dcb0f" userProvider="AD" userName="KAILEEN CONNELLY"/>
        <t:Anchor>
          <t:Comment id="1818138989"/>
        </t:Anchor>
        <t:Assign userId="S::F64675C@inetpsa.com::d83da3d1-b030-49d5-9823-5a52614f5771" userProvider="AD" userName="FERNAO VILLELA SILVEIRA"/>
      </t:Event>
      <t:Event id="{C35B5595-92EF-4402-9AA1-BA953392D47F}" time="2022-10-14T11:19:29.616Z">
        <t:Attribution userId="S::t0900kc@inetpsa.com::ad1d8c4e-39fa-40f0-9a61-ef0ef69dcb0f" userProvider="AD" userName="KAILEEN CONNELLY"/>
        <t:Anchor>
          <t:Comment id="1818138989"/>
        </t:Anchor>
        <t:SetTitle title="@FERNAO VILLELA SILVEIRA @VALERIE GILLOT -Why would Macron's quote only go in France's? Then we should keep the new of France out of this too, if we're segregating the topics?"/>
      </t:Event>
    </t:History>
  </t:Task>
  <t:Task id="{7F7711F3-A0B2-4DB4-A141-61B0A84C56B5}">
    <t:Anchor>
      <t:Comment id="1245837261"/>
    </t:Anchor>
    <t:History>
      <t:Event id="{52EFD12F-B899-48FF-93C2-96FF96C3BF59}" time="2022-10-14T11:20:58.118Z">
        <t:Attribution userId="S::t0900kc@inetpsa.com::ad1d8c4e-39fa-40f0-9a61-ef0ef69dcb0f" userProvider="AD" userName="KAILEEN CONNELLY"/>
        <t:Anchor>
          <t:Comment id="1245837261"/>
        </t:Anchor>
        <t:Create/>
      </t:Event>
      <t:Event id="{FD6D386C-E18C-4954-B19B-8C8604C4E9C7}" time="2022-10-14T11:20:58.118Z">
        <t:Attribution userId="S::t0900kc@inetpsa.com::ad1d8c4e-39fa-40f0-9a61-ef0ef69dcb0f" userProvider="AD" userName="KAILEEN CONNELLY"/>
        <t:Anchor>
          <t:Comment id="1245837261"/>
        </t:Anchor>
        <t:Assign userId="S::T9889AG@inetpsa.com::744f309b-9f5e-4aa4-8abf-52eb6afeae24" userProvider="AD" userName="ARIEL GAVILAN"/>
      </t:Event>
      <t:Event id="{65F2F7A5-6E4E-4446-AAD4-DFF5A9C50518}" time="2022-10-14T11:20:58.118Z">
        <t:Attribution userId="S::t0900kc@inetpsa.com::ad1d8c4e-39fa-40f0-9a61-ef0ef69dcb0f" userProvider="AD" userName="KAILEEN CONNELLY"/>
        <t:Anchor>
          <t:Comment id="1245837261"/>
        </t:Anchor>
        <t:SetTitle title="@ARIEL GAVILAN Can you add a fre more sentences on Avenger for us?"/>
      </t:Event>
    </t:History>
  </t:Task>
  <t:Task id="{8D010BA7-5271-4D27-8406-884A6C88F7ED}">
    <t:Anchor>
      <t:Comment id="445094512"/>
    </t:Anchor>
    <t:History>
      <t:Event id="{A2F8E70A-7F75-4BD8-B75D-DC7B836EEAF4}" time="2022-10-14T11:22:12.498Z">
        <t:Attribution userId="S::t0900kc@inetpsa.com::ad1d8c4e-39fa-40f0-9a61-ef0ef69dcb0f" userProvider="AD" userName="KAILEEN CONNELLY"/>
        <t:Anchor>
          <t:Comment id="445094512"/>
        </t:Anchor>
        <t:Create/>
      </t:Event>
      <t:Event id="{18725359-C901-4198-9C7A-91C2FDD2B2B2}" time="2022-10-14T11:22:12.498Z">
        <t:Attribution userId="S::t0900kc@inetpsa.com::ad1d8c4e-39fa-40f0-9a61-ef0ef69dcb0f" userProvider="AD" userName="KAILEEN CONNELLY"/>
        <t:Anchor>
          <t:Comment id="445094512"/>
        </t:Anchor>
        <t:Assign userId="S::J603825@INETPSA.COM::84cc0dbd-9611-4b94-945b-2d03590ad60e" userProvider="AD" userName="VALERIE GILLOT"/>
      </t:Event>
      <t:Event id="{2500674B-168D-47A5-953D-1E440D0D2AA6}" time="2022-10-14T11:22:12.498Z">
        <t:Attribution userId="S::t0900kc@inetpsa.com::ad1d8c4e-39fa-40f0-9a61-ef0ef69dcb0f" userProvider="AD" userName="KAILEEN CONNELLY"/>
        <t:Anchor>
          <t:Comment id="445094512"/>
        </t:Anchor>
        <t:SetTitle title="@VALERIE GILLOT @KARINE DOUET - Please fill in this detail for us."/>
      </t:Event>
    </t:History>
  </t:Task>
  <t:Task id="{FC33AF52-D2C7-4C3C-A222-D7DB58C1B169}">
    <t:Anchor>
      <t:Comment id="1380778725"/>
    </t:Anchor>
    <t:History>
      <t:Event id="{3A144FDD-7D89-4A27-9CE8-4BECAA18A08F}" time="2022-10-14T11:37:03.063Z">
        <t:Attribution userId="S::t0900kc@inetpsa.com::ad1d8c4e-39fa-40f0-9a61-ef0ef69dcb0f" userProvider="AD" userName="KAILEEN CONNELLY"/>
        <t:Anchor>
          <t:Comment id="1380778725"/>
        </t:Anchor>
        <t:Create/>
      </t:Event>
      <t:Event id="{0458EE2E-7ADB-4485-BF39-48F18E2C46C2}" time="2022-10-14T11:37:03.063Z">
        <t:Attribution userId="S::t0900kc@inetpsa.com::ad1d8c4e-39fa-40f0-9a61-ef0ef69dcb0f" userProvider="AD" userName="KAILEEN CONNELLY"/>
        <t:Anchor>
          <t:Comment id="1380778725"/>
        </t:Anchor>
        <t:Assign userId="S::F64675C@inetpsa.com::d83da3d1-b030-49d5-9823-5a52614f5771" userProvider="AD" userName="FERNAO VILLELA SILVEIRA"/>
      </t:Event>
      <t:Event id="{61C21DAA-D2E6-4F04-B2BB-14FEEB4DD7B5}" time="2022-10-14T11:37:03.063Z">
        <t:Attribution userId="S::t0900kc@inetpsa.com::ad1d8c4e-39fa-40f0-9a61-ef0ef69dcb0f" userProvider="AD" userName="KAILEEN CONNELLY"/>
        <t:Anchor>
          <t:Comment id="1380778725"/>
        </t:Anchor>
        <t:SetTitle title="@FERNAO VILLELA SILVEIRA - Any concerns with this being &quot;published&quot; before he gives his keynote?"/>
      </t:Event>
    </t:History>
  </t:Task>
  <t:Task id="{FA2EC675-55A2-479C-AE4F-F1C280F4DDE0}">
    <t:Anchor>
      <t:Comment id="655219616"/>
    </t:Anchor>
    <t:History>
      <t:Event id="{B9F6AE94-342A-498C-B773-BBE30217CF0B}" time="2022-10-14T11:43:12.69Z">
        <t:Attribution userId="S::t0900kc@inetpsa.com::ad1d8c4e-39fa-40f0-9a61-ef0ef69dcb0f" userProvider="AD" userName="KAILEEN CONNELLY"/>
        <t:Anchor>
          <t:Comment id="655219616"/>
        </t:Anchor>
        <t:Create/>
      </t:Event>
      <t:Event id="{8D6FBA0E-0E44-4B46-B43D-8AD1ACDA4BAC}" time="2022-10-14T11:43:12.69Z">
        <t:Attribution userId="S::t0900kc@inetpsa.com::ad1d8c4e-39fa-40f0-9a61-ef0ef69dcb0f" userProvider="AD" userName="KAILEEN CONNELLY"/>
        <t:Anchor>
          <t:Comment id="655219616"/>
        </t:Anchor>
        <t:Assign userId="S::J603825@INETPSA.COM::84cc0dbd-9611-4b94-945b-2d03590ad60e" userProvider="AD" userName="VALERIE GILLOT"/>
      </t:Event>
      <t:Event id="{3A7E11F6-2AA8-4AF3-9293-E057C5372BD4}" time="2022-10-14T11:43:12.69Z">
        <t:Attribution userId="S::t0900kc@inetpsa.com::ad1d8c4e-39fa-40f0-9a61-ef0ef69dcb0f" userProvider="AD" userName="KAILEEN CONNELLY"/>
        <t:Anchor>
          <t:Comment id="655219616"/>
        </t:Anchor>
        <t:SetTitle title="@VALERIE GILLOT - Will Opel be there too? Citroën Jumpy, Peugeot Expert and Opel Vivaro?"/>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61A6295E3341F5A7924F491A0C54B0"/>
        <w:category>
          <w:name w:val="Général"/>
          <w:gallery w:val="placeholder"/>
        </w:category>
        <w:types>
          <w:type w:val="bbPlcHdr"/>
        </w:types>
        <w:behaviors>
          <w:behavior w:val="content"/>
        </w:behaviors>
        <w:guid w:val="{0D5F16D8-E359-462B-97D6-19E06551E29D}"/>
      </w:docPartPr>
      <w:docPartBody>
        <w:p w:rsidR="009C7C91" w:rsidRDefault="001B6250" w:rsidP="001B6250">
          <w:pPr>
            <w:pStyle w:val="8761A6295E3341F5A7924F491A0C54B0"/>
          </w:pPr>
          <w:r w:rsidRPr="0086416D">
            <w:rPr>
              <w:rStyle w:val="PlaceholderText"/>
              <w:b/>
              <w:color w:val="44546A" w:themeColor="text2"/>
            </w:rPr>
            <w:t>First name LAST NAME</w:t>
          </w:r>
        </w:p>
      </w:docPartBody>
    </w:docPart>
    <w:docPart>
      <w:docPartPr>
        <w:name w:val="4ED5712E3D5B4DBDA4A1EDA40D8EB35A"/>
        <w:category>
          <w:name w:val="Général"/>
          <w:gallery w:val="placeholder"/>
        </w:category>
        <w:types>
          <w:type w:val="bbPlcHdr"/>
        </w:types>
        <w:behaviors>
          <w:behavior w:val="content"/>
        </w:behaviors>
        <w:guid w:val="{DF1D206C-DE55-434F-8223-00BC8C37C8AF}"/>
      </w:docPartPr>
      <w:docPartBody>
        <w:p w:rsidR="009C7C91" w:rsidRDefault="001B6250" w:rsidP="001B6250">
          <w:pPr>
            <w:pStyle w:val="4ED5712E3D5B4DBDA4A1EDA40D8EB35A"/>
          </w:pPr>
          <w:r w:rsidRPr="0086416D">
            <w:rPr>
              <w:rStyle w:val="PlaceholderText"/>
              <w:b/>
              <w:color w:val="44546A" w:themeColor="text2"/>
            </w:rPr>
            <w:t>First name LAST NAME</w:t>
          </w:r>
        </w:p>
      </w:docPartBody>
    </w:docPart>
    <w:docPart>
      <w:docPartPr>
        <w:name w:val="F67B0E6F4D5E46109B4A0D0BEBC45C71"/>
        <w:category>
          <w:name w:val="Général"/>
          <w:gallery w:val="placeholder"/>
        </w:category>
        <w:types>
          <w:type w:val="bbPlcHdr"/>
        </w:types>
        <w:behaviors>
          <w:behavior w:val="content"/>
        </w:behaviors>
        <w:guid w:val="{FB32C290-DFB0-438A-8006-160D959794E9}"/>
      </w:docPartPr>
      <w:docPartBody>
        <w:p w:rsidR="009C7C91" w:rsidRDefault="001B6250" w:rsidP="001B6250">
          <w:pPr>
            <w:pStyle w:val="F67B0E6F4D5E46109B4A0D0BEBC45C71"/>
          </w:pPr>
          <w:r w:rsidRPr="0086416D">
            <w:rPr>
              <w:rStyle w:val="PlaceholderText"/>
              <w:b/>
              <w:color w:val="44546A" w:themeColor="text2"/>
            </w:rPr>
            <w:t>First name LAST NAME</w:t>
          </w:r>
        </w:p>
      </w:docPartBody>
    </w:docPart>
    <w:docPart>
      <w:docPartPr>
        <w:name w:val="A60755F516D94353A38CEBB6B3F5A065"/>
        <w:category>
          <w:name w:val="Général"/>
          <w:gallery w:val="placeholder"/>
        </w:category>
        <w:types>
          <w:type w:val="bbPlcHdr"/>
        </w:types>
        <w:behaviors>
          <w:behavior w:val="content"/>
        </w:behaviors>
        <w:guid w:val="{CF2D5A8C-2482-4DE1-908D-E58B3058C5EC}"/>
      </w:docPartPr>
      <w:docPartBody>
        <w:p w:rsidR="009C7C91" w:rsidRDefault="001B6250" w:rsidP="001B6250">
          <w:pPr>
            <w:pStyle w:val="A60755F516D94353A38CEBB6B3F5A065"/>
          </w:pPr>
          <w:r w:rsidRPr="0086416D">
            <w:rPr>
              <w:rStyle w:val="PlaceholderText"/>
              <w:b/>
              <w:color w:val="44546A" w:themeColor="text2"/>
            </w:rPr>
            <w:t>First name LAST NAME</w:t>
          </w:r>
        </w:p>
      </w:docPartBody>
    </w:docPart>
    <w:docPart>
      <w:docPartPr>
        <w:name w:val="B479F636AFC34782BDDF5BB48116030F"/>
        <w:category>
          <w:name w:val="Général"/>
          <w:gallery w:val="placeholder"/>
        </w:category>
        <w:types>
          <w:type w:val="bbPlcHdr"/>
        </w:types>
        <w:behaviors>
          <w:behavior w:val="content"/>
        </w:behaviors>
        <w:guid w:val="{6AFA2EB9-E9EF-411B-82D0-96B619F7C2E1}"/>
      </w:docPartPr>
      <w:docPartBody>
        <w:p w:rsidR="009C7C91" w:rsidRDefault="001B6250" w:rsidP="001B6250">
          <w:pPr>
            <w:pStyle w:val="B479F636AFC34782BDDF5BB48116030F"/>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7AEA8E3E0F9C4CBAA381F1D9C36B2620"/>
        <w:category>
          <w:name w:val="Général"/>
          <w:gallery w:val="placeholder"/>
        </w:category>
        <w:types>
          <w:type w:val="bbPlcHdr"/>
        </w:types>
        <w:behaviors>
          <w:behavior w:val="content"/>
        </w:behaviors>
        <w:guid w:val="{0A6F810E-BD2B-41BD-9748-8A6B1C71372F}"/>
      </w:docPartPr>
      <w:docPartBody>
        <w:p w:rsidR="009C7C91" w:rsidRDefault="001B6250" w:rsidP="001B6250">
          <w:pPr>
            <w:pStyle w:val="7AEA8E3E0F9C4CBAA381F1D9C36B2620"/>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9C9826681493453393B941BEF4F2DBBC"/>
        <w:category>
          <w:name w:val="Général"/>
          <w:gallery w:val="placeholder"/>
        </w:category>
        <w:types>
          <w:type w:val="bbPlcHdr"/>
        </w:types>
        <w:behaviors>
          <w:behavior w:val="content"/>
        </w:behaviors>
        <w:guid w:val="{AF880A06-4F04-426E-B87F-1A1875E96A77}"/>
      </w:docPartPr>
      <w:docPartBody>
        <w:p w:rsidR="009C7C91" w:rsidRDefault="001B6250" w:rsidP="001B6250">
          <w:pPr>
            <w:pStyle w:val="9C9826681493453393B941BEF4F2DBBC"/>
          </w:pPr>
          <w:r w:rsidRPr="0086416D">
            <w:rPr>
              <w:rStyle w:val="PlaceholderText"/>
              <w:b/>
              <w:color w:val="44546A" w:themeColor="text2"/>
            </w:rPr>
            <w:t>First name LAST NAME</w:t>
          </w:r>
        </w:p>
      </w:docPartBody>
    </w:docPart>
    <w:docPart>
      <w:docPartPr>
        <w:name w:val="03EEF2CB4F164FEAB489BF3846C43E3F"/>
        <w:category>
          <w:name w:val="Général"/>
          <w:gallery w:val="placeholder"/>
        </w:category>
        <w:types>
          <w:type w:val="bbPlcHdr"/>
        </w:types>
        <w:behaviors>
          <w:behavior w:val="content"/>
        </w:behaviors>
        <w:guid w:val="{114CFACE-EA16-41B3-A103-C2F1248671AA}"/>
      </w:docPartPr>
      <w:docPartBody>
        <w:p w:rsidR="009C7C91" w:rsidRDefault="001B6250" w:rsidP="001B6250">
          <w:pPr>
            <w:pStyle w:val="03EEF2CB4F164FEAB489BF3846C43E3F"/>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Encode Sans">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Encode Sans Expanded Expanded">
    <w:altName w:val="Times New Roman"/>
    <w:charset w:val="00"/>
    <w:family w:val="auto"/>
    <w:pitch w:val="variable"/>
    <w:sig w:usb0="A00000FF" w:usb1="4000207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074"/>
    <w:rsid w:val="000C4364"/>
    <w:rsid w:val="001B6250"/>
    <w:rsid w:val="00760A86"/>
    <w:rsid w:val="008D3D5E"/>
    <w:rsid w:val="009C7C91"/>
    <w:rsid w:val="00A66074"/>
    <w:rsid w:val="00AF4A6E"/>
    <w:rsid w:val="00BD4ACA"/>
    <w:rsid w:val="00E17EF8"/>
    <w:rsid w:val="00F02B64"/>
    <w:rsid w:val="00FF797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6250"/>
    <w:rPr>
      <w:color w:val="808080"/>
    </w:rPr>
  </w:style>
  <w:style w:type="paragraph" w:customStyle="1" w:styleId="8761A6295E3341F5A7924F491A0C54B0">
    <w:name w:val="8761A6295E3341F5A7924F491A0C54B0"/>
    <w:rsid w:val="001B6250"/>
  </w:style>
  <w:style w:type="paragraph" w:customStyle="1" w:styleId="4ED5712E3D5B4DBDA4A1EDA40D8EB35A">
    <w:name w:val="4ED5712E3D5B4DBDA4A1EDA40D8EB35A"/>
    <w:rsid w:val="001B6250"/>
  </w:style>
  <w:style w:type="paragraph" w:customStyle="1" w:styleId="F67B0E6F4D5E46109B4A0D0BEBC45C71">
    <w:name w:val="F67B0E6F4D5E46109B4A0D0BEBC45C71"/>
    <w:rsid w:val="001B6250"/>
  </w:style>
  <w:style w:type="paragraph" w:customStyle="1" w:styleId="A60755F516D94353A38CEBB6B3F5A065">
    <w:name w:val="A60755F516D94353A38CEBB6B3F5A065"/>
    <w:rsid w:val="001B6250"/>
  </w:style>
  <w:style w:type="paragraph" w:customStyle="1" w:styleId="B479F636AFC34782BDDF5BB48116030F">
    <w:name w:val="B479F636AFC34782BDDF5BB48116030F"/>
    <w:rsid w:val="001B6250"/>
  </w:style>
  <w:style w:type="paragraph" w:customStyle="1" w:styleId="7AEA8E3E0F9C4CBAA381F1D9C36B2620">
    <w:name w:val="7AEA8E3E0F9C4CBAA381F1D9C36B2620"/>
    <w:rsid w:val="001B6250"/>
  </w:style>
  <w:style w:type="paragraph" w:customStyle="1" w:styleId="9C9826681493453393B941BEF4F2DBBC">
    <w:name w:val="9C9826681493453393B941BEF4F2DBBC"/>
    <w:rsid w:val="001B6250"/>
  </w:style>
  <w:style w:type="paragraph" w:customStyle="1" w:styleId="03EEF2CB4F164FEAB489BF3846C43E3F">
    <w:name w:val="03EEF2CB4F164FEAB489BF3846C43E3F"/>
    <w:rsid w:val="001B62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e360540c-a9b4-4472-aa99-110dbc70b55d" xsi:nil="true"/>
    <SharedWithUsers xmlns="185588e2-483f-4b85-a446-ee042caf0e4d">
      <UserInfo>
        <DisplayName>KEVIN FRAZIER</DisplayName>
        <AccountId>247</AccountId>
        <AccountType/>
      </UserInfo>
      <UserInfo>
        <DisplayName>KAILEEN CONNELLY</DisplayName>
        <AccountId>34</AccountId>
        <AccountType/>
      </UserInfo>
      <UserInfo>
        <DisplayName>FERNAO VILLELA SILVEIRA</DisplayName>
        <AccountId>32</AccountId>
        <AccountType/>
      </UserInfo>
      <UserInfo>
        <DisplayName>VALERIE GILLOT</DisplayName>
        <AccountId>14</AccountId>
        <AccountType/>
      </UserInfo>
      <UserInfo>
        <DisplayName>BERTRAND BLAISE</DisplayName>
        <AccountId>163</AccountId>
        <AccountType/>
      </UserInfo>
      <UserInfo>
        <DisplayName>CAMILLE SERRE MAYS</DisplayName>
        <AccountId>9</AccountId>
        <AccountType/>
      </UserInfo>
      <UserInfo>
        <DisplayName>BETH ANN BAYUS</DisplayName>
        <AccountId>124</AccountId>
        <AccountType/>
      </UserInfo>
      <UserInfo>
        <DisplayName>CAROLINE JULIEN</DisplayName>
        <AccountId>25</AccountId>
        <AccountType/>
      </UserInfo>
      <UserInfo>
        <DisplayName>ANDREA MARCO COSTANZO</DisplayName>
        <AccountId>237</AccountId>
        <AccountType/>
      </UserInfo>
      <UserInfo>
        <DisplayName>ERIKA LOUIS-ROY</DisplayName>
        <AccountId>22</AccountId>
        <AccountType/>
      </UserInfo>
      <UserInfo>
        <DisplayName>JEAN-PHILIPPE KEMPF</DisplayName>
        <AccountId>231</AccountId>
        <AccountType/>
      </UserInfo>
      <UserInfo>
        <DisplayName>ARIEL GAVILAN</DisplayName>
        <AccountId>81</AccountId>
        <AccountType/>
      </UserInfo>
      <UserInfo>
        <DisplayName>BENJAMIN MAIGRE</DisplayName>
        <AccountId>106</AccountId>
        <AccountType/>
      </UserInfo>
      <UserInfo>
        <DisplayName>ESTELLE ROUVRAIS</DisplayName>
        <AccountId>36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AB943AC203684599DF6BB292D4C1A7" ma:contentTypeVersion="13" ma:contentTypeDescription="Crée un document." ma:contentTypeScope="" ma:versionID="43485349495b479267c0eeb4b571c8e6">
  <xsd:schema xmlns:xsd="http://www.w3.org/2001/XMLSchema" xmlns:xs="http://www.w3.org/2001/XMLSchema" xmlns:p="http://schemas.microsoft.com/office/2006/metadata/properties" xmlns:ns3="185588e2-483f-4b85-a446-ee042caf0e4d" xmlns:ns4="e360540c-a9b4-4472-aa99-110dbc70b55d" targetNamespace="http://schemas.microsoft.com/office/2006/metadata/properties" ma:root="true" ma:fieldsID="08ba712f52b7fe7d6025ff81728e3008" ns3:_="" ns4:_="">
    <xsd:import namespace="185588e2-483f-4b85-a446-ee042caf0e4d"/>
    <xsd:import namespace="e360540c-a9b4-4472-aa99-110dbc70b5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588e2-483f-4b85-a446-ee042caf0e4d"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60540c-a9b4-4472-aa99-110dbc70b55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1EEB68-5A47-4DAB-A766-6CDB31367027}">
  <ds:schemaRefs>
    <ds:schemaRef ds:uri="http://schemas.openxmlformats.org/officeDocument/2006/bibliography"/>
  </ds:schemaRefs>
</ds:datastoreItem>
</file>

<file path=customXml/itemProps2.xml><?xml version="1.0" encoding="utf-8"?>
<ds:datastoreItem xmlns:ds="http://schemas.openxmlformats.org/officeDocument/2006/customXml" ds:itemID="{870049BB-B466-493D-AC96-CA167E17172D}">
  <ds:schemaRefs>
    <ds:schemaRef ds:uri="http://schemas.microsoft.com/office/2006/metadata/properties"/>
    <ds:schemaRef ds:uri="http://schemas.microsoft.com/office/infopath/2007/PartnerControls"/>
    <ds:schemaRef ds:uri="e360540c-a9b4-4472-aa99-110dbc70b55d"/>
    <ds:schemaRef ds:uri="185588e2-483f-4b85-a446-ee042caf0e4d"/>
  </ds:schemaRefs>
</ds:datastoreItem>
</file>

<file path=customXml/itemProps3.xml><?xml version="1.0" encoding="utf-8"?>
<ds:datastoreItem xmlns:ds="http://schemas.openxmlformats.org/officeDocument/2006/customXml" ds:itemID="{9A1C30A8-C8C2-4789-A06F-AEEC5F05A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588e2-483f-4b85-a446-ee042caf0e4d"/>
    <ds:schemaRef ds:uri="e360540c-a9b4-4472-aa99-110dbc70b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D91C21-235C-4B42-A9BE-BEFBBA7372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Stellantis Press Release Word US v6</Template>
  <TotalTime>15</TotalTime>
  <Pages>4</Pages>
  <Words>1706</Words>
  <Characters>9727</Characters>
  <Application>Microsoft Office Word</Application>
  <DocSecurity>0</DocSecurity>
  <Lines>81</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Stellantis</Company>
  <LinksUpToDate>false</LinksUpToDate>
  <CharactersWithSpaces>11411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Connelly Kaileen (FCA)</dc:creator>
  <cp:keywords/>
  <dc:description/>
  <cp:lastModifiedBy>ANGELA CATALDI</cp:lastModifiedBy>
  <cp:revision>7</cp:revision>
  <cp:lastPrinted>2021-12-06T19:23:00Z</cp:lastPrinted>
  <dcterms:created xsi:type="dcterms:W3CDTF">2022-11-16T19:06:00Z</dcterms:created>
  <dcterms:modified xsi:type="dcterms:W3CDTF">2022-11-17T06:44:00Z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0x010100D1AB943AC203684599DF6BB292D4C1A7</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SIP_Label_2fd53d93-3f4c-4b90-b511-bd6bdbb4fba9_Enabled">
    <vt:lpwstr>true</vt:lpwstr>
  </property>
  <property fmtid="{D5CDD505-2E9C-101B-9397-08002B2CF9AE}" pid="8" name="MSIP_Label_2fd53d93-3f4c-4b90-b511-bd6bdbb4fba9_SetDate">
    <vt:lpwstr>2022-10-13T14:08:55Z</vt:lpwstr>
  </property>
  <property fmtid="{D5CDD505-2E9C-101B-9397-08002B2CF9AE}" pid="9" name="MSIP_Label_2fd53d93-3f4c-4b90-b511-bd6bdbb4fba9_Method">
    <vt:lpwstr>Standard</vt:lpwstr>
  </property>
  <property fmtid="{D5CDD505-2E9C-101B-9397-08002B2CF9AE}" pid="10" name="MSIP_Label_2fd53d93-3f4c-4b90-b511-bd6bdbb4fba9_Name">
    <vt:lpwstr>2fd53d93-3f4c-4b90-b511-bd6bdbb4fba9</vt:lpwstr>
  </property>
  <property fmtid="{D5CDD505-2E9C-101B-9397-08002B2CF9AE}" pid="11" name="MSIP_Label_2fd53d93-3f4c-4b90-b511-bd6bdbb4fba9_SiteId">
    <vt:lpwstr>d852d5cd-724c-4128-8812-ffa5db3f8507</vt:lpwstr>
  </property>
  <property fmtid="{D5CDD505-2E9C-101B-9397-08002B2CF9AE}" pid="12" name="MSIP_Label_2fd53d93-3f4c-4b90-b511-bd6bdbb4fba9_ActionId">
    <vt:lpwstr>8afb52df-27e5-4b38-89fa-68dff0857094</vt:lpwstr>
  </property>
  <property fmtid="{D5CDD505-2E9C-101B-9397-08002B2CF9AE}" pid="13" name="MSIP_Label_2fd53d93-3f4c-4b90-b511-bd6bdbb4fba9_ContentBits">
    <vt:lpwstr>0</vt:lpwstr>
  </property>
</Properties>
</file>