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8A46" w14:textId="0984AFF1" w:rsidR="007C6557" w:rsidRDefault="0086416D" w:rsidP="007C6557">
      <w:pPr>
        <w:pStyle w:val="SSubjectBlock"/>
      </w:pPr>
      <w:r w:rsidRPr="001E6C1E">
        <w:rPr>
          <w:color w:val="2B579A"/>
          <w:shd w:val="clear" w:color="auto" w:fill="E6E6E6"/>
          <w:lang w:val="fr-FR" w:eastAsia="fr-FR"/>
        </w:rPr>
        <mc:AlternateContent>
          <mc:Choice Requires="wps">
            <w:drawing>
              <wp:anchor distT="0" distB="0" distL="114300" distR="114300" simplePos="0" relativeHeight="251658240" behindDoc="0" locked="1" layoutInCell="1" allowOverlap="0" wp14:anchorId="26212095" wp14:editId="5FEBBA2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0670EE9">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262B1232">
                <v:path arrowok="t" o:connecttype="custom" o:connectlocs="399417,64008;0,64008;32779,0;429768,0;399417,64008" o:connectangles="0,0,0,0,0"/>
                <w10:wrap anchory="page"/>
                <w10:anchorlock/>
              </v:shape>
            </w:pict>
          </mc:Fallback>
        </mc:AlternateContent>
      </w:r>
      <w:r w:rsidR="007E7E9B">
        <w:t xml:space="preserve">Free2move </w:t>
      </w:r>
      <w:r w:rsidR="00410BA6">
        <w:t xml:space="preserve">Reinforces its Worldwide Leadership </w:t>
      </w:r>
      <w:r w:rsidR="00550494">
        <w:t xml:space="preserve">in </w:t>
      </w:r>
      <w:r w:rsidR="00EC66FA">
        <w:t>Mobility Business</w:t>
      </w:r>
      <w:r w:rsidR="00410BA6">
        <w:t xml:space="preserve"> by </w:t>
      </w:r>
      <w:r w:rsidR="00F47B79">
        <w:t>A</w:t>
      </w:r>
      <w:r w:rsidR="007E7E9B">
        <w:t>cquir</w:t>
      </w:r>
      <w:r w:rsidR="003105C2">
        <w:t>ing</w:t>
      </w:r>
      <w:r w:rsidR="007E7E9B">
        <w:t xml:space="preserve"> Share Now</w:t>
      </w:r>
    </w:p>
    <w:p w14:paraId="4CF36725" w14:textId="74C55AAD" w:rsidR="00C3764B" w:rsidRPr="008817C5" w:rsidRDefault="00C3764B" w:rsidP="005144DE">
      <w:pPr>
        <w:pStyle w:val="SBullet"/>
        <w:numPr>
          <w:ilvl w:val="0"/>
          <w:numId w:val="22"/>
        </w:numPr>
        <w:spacing w:after="0"/>
        <w:jc w:val="left"/>
        <w:rPr>
          <w:rStyle w:val="normaltextrun"/>
          <w:rFonts w:asciiTheme="minorHAnsi" w:hAnsiTheme="minorHAnsi"/>
        </w:rPr>
      </w:pPr>
      <w:r w:rsidRPr="008817C5">
        <w:rPr>
          <w:rStyle w:val="normaltextrun"/>
          <w:rFonts w:asciiTheme="minorHAnsi" w:hAnsiTheme="minorHAnsi"/>
        </w:rPr>
        <w:t xml:space="preserve">A strategic step towards Stellantis </w:t>
      </w:r>
      <w:hyperlink r:id="rId11" w:history="1">
        <w:r w:rsidRPr="00EF270C">
          <w:rPr>
            <w:rStyle w:val="Hyperlink"/>
            <w:rFonts w:asciiTheme="minorHAnsi" w:hAnsiTheme="minorHAnsi"/>
            <w:color w:val="243782"/>
            <w:u w:val="single"/>
          </w:rPr>
          <w:t>Dare Forward 2030</w:t>
        </w:r>
      </w:hyperlink>
      <w:r w:rsidRPr="008817C5">
        <w:rPr>
          <w:rStyle w:val="normaltextrun"/>
          <w:rFonts w:asciiTheme="minorHAnsi" w:hAnsiTheme="minorHAnsi"/>
        </w:rPr>
        <w:t xml:space="preserve"> goal of</w:t>
      </w:r>
      <w:r w:rsidR="005144DE" w:rsidRPr="008817C5">
        <w:rPr>
          <w:rStyle w:val="normaltextrun"/>
          <w:rFonts w:asciiTheme="minorHAnsi" w:hAnsiTheme="minorHAnsi"/>
        </w:rPr>
        <w:t xml:space="preserve"> </w:t>
      </w:r>
      <w:r w:rsidRPr="008817C5">
        <w:rPr>
          <w:rStyle w:val="normaltextrun"/>
          <w:rFonts w:asciiTheme="minorHAnsi" w:hAnsiTheme="minorHAnsi"/>
        </w:rPr>
        <w:t>growing its profitable mobility service</w:t>
      </w:r>
    </w:p>
    <w:p w14:paraId="231B018D" w14:textId="15239A72" w:rsidR="6EA3021F" w:rsidRPr="008817C5" w:rsidRDefault="6EA3021F" w:rsidP="006700B8">
      <w:pPr>
        <w:pStyle w:val="SBullet"/>
        <w:numPr>
          <w:ilvl w:val="0"/>
          <w:numId w:val="0"/>
        </w:numPr>
        <w:spacing w:after="0"/>
        <w:ind w:left="207"/>
        <w:rPr>
          <w:rStyle w:val="normaltextrun"/>
          <w:rFonts w:asciiTheme="minorHAnsi" w:eastAsia="Encode Sans ExpandedLight" w:hAnsiTheme="minorHAnsi"/>
          <w:szCs w:val="24"/>
        </w:rPr>
      </w:pPr>
    </w:p>
    <w:p w14:paraId="6B2A1E1E" w14:textId="4582BF15" w:rsidR="002B5428" w:rsidRPr="008817C5" w:rsidRDefault="002B5428" w:rsidP="572C6C35">
      <w:pPr>
        <w:pStyle w:val="SBullet"/>
        <w:numPr>
          <w:ilvl w:val="0"/>
          <w:numId w:val="22"/>
        </w:numPr>
        <w:spacing w:after="0"/>
        <w:jc w:val="left"/>
        <w:rPr>
          <w:rStyle w:val="normaltextrun"/>
          <w:rFonts w:asciiTheme="minorHAnsi" w:eastAsiaTheme="majorEastAsia" w:hAnsiTheme="minorHAnsi" w:cstheme="majorBidi"/>
        </w:rPr>
      </w:pPr>
      <w:r w:rsidRPr="572C6C35">
        <w:rPr>
          <w:rStyle w:val="normaltextrun"/>
          <w:rFonts w:asciiTheme="minorHAnsi" w:hAnsiTheme="minorHAnsi"/>
        </w:rPr>
        <w:t>Share</w:t>
      </w:r>
      <w:r w:rsidR="008A774C" w:rsidRPr="572C6C35">
        <w:rPr>
          <w:rStyle w:val="normaltextrun"/>
          <w:rFonts w:asciiTheme="minorHAnsi" w:hAnsiTheme="minorHAnsi"/>
        </w:rPr>
        <w:t xml:space="preserve"> </w:t>
      </w:r>
      <w:r w:rsidRPr="572C6C35">
        <w:rPr>
          <w:rStyle w:val="normaltextrun"/>
          <w:rFonts w:asciiTheme="minorHAnsi" w:hAnsiTheme="minorHAnsi"/>
        </w:rPr>
        <w:t>Now acquisition will position Free2move as the car</w:t>
      </w:r>
      <w:r w:rsidR="00760EFD" w:rsidRPr="572C6C35">
        <w:rPr>
          <w:rStyle w:val="normaltextrun"/>
          <w:rFonts w:asciiTheme="minorHAnsi" w:hAnsiTheme="minorHAnsi"/>
        </w:rPr>
        <w:t>-</w:t>
      </w:r>
      <w:r w:rsidRPr="572C6C35">
        <w:rPr>
          <w:rStyle w:val="normaltextrun"/>
          <w:rFonts w:asciiTheme="minorHAnsi" w:hAnsiTheme="minorHAnsi"/>
        </w:rPr>
        <w:t xml:space="preserve">sharing leader, adding 14 new </w:t>
      </w:r>
      <w:r w:rsidR="008A774C" w:rsidRPr="572C6C35">
        <w:rPr>
          <w:rStyle w:val="normaltextrun"/>
          <w:rFonts w:asciiTheme="minorHAnsi" w:hAnsiTheme="minorHAnsi"/>
        </w:rPr>
        <w:t xml:space="preserve">European cities </w:t>
      </w:r>
      <w:r w:rsidR="00A33F11" w:rsidRPr="572C6C35">
        <w:rPr>
          <w:rStyle w:val="normaltextrun"/>
          <w:rFonts w:asciiTheme="minorHAnsi" w:hAnsiTheme="minorHAnsi"/>
        </w:rPr>
        <w:t>to Free</w:t>
      </w:r>
      <w:r w:rsidR="00631A5B" w:rsidRPr="572C6C35">
        <w:rPr>
          <w:rStyle w:val="normaltextrun"/>
          <w:rFonts w:asciiTheme="minorHAnsi" w:hAnsiTheme="minorHAnsi"/>
        </w:rPr>
        <w:t>2move’s</w:t>
      </w:r>
      <w:r w:rsidRPr="572C6C35">
        <w:rPr>
          <w:rStyle w:val="normaltextrun"/>
          <w:rFonts w:asciiTheme="minorHAnsi" w:hAnsiTheme="minorHAnsi"/>
        </w:rPr>
        <w:t xml:space="preserve"> </w:t>
      </w:r>
      <w:r w:rsidR="007B5344" w:rsidRPr="572C6C35">
        <w:rPr>
          <w:rStyle w:val="normaltextrun"/>
          <w:rFonts w:asciiTheme="minorHAnsi" w:hAnsiTheme="minorHAnsi"/>
        </w:rPr>
        <w:t xml:space="preserve">7 </w:t>
      </w:r>
      <w:r w:rsidR="006700B8" w:rsidRPr="572C6C35">
        <w:rPr>
          <w:rStyle w:val="normaltextrun"/>
          <w:rFonts w:asciiTheme="minorHAnsi" w:hAnsiTheme="minorHAnsi"/>
        </w:rPr>
        <w:t>existing</w:t>
      </w:r>
      <w:r w:rsidR="007B5344" w:rsidRPr="572C6C35">
        <w:rPr>
          <w:rStyle w:val="normaltextrun"/>
          <w:rFonts w:asciiTheme="minorHAnsi" w:hAnsiTheme="minorHAnsi"/>
        </w:rPr>
        <w:t xml:space="preserve"> mobility hubs in </w:t>
      </w:r>
      <w:r w:rsidR="00760EFD" w:rsidRPr="572C6C35">
        <w:rPr>
          <w:rStyle w:val="normaltextrun"/>
          <w:rFonts w:asciiTheme="minorHAnsi" w:hAnsiTheme="minorHAnsi"/>
        </w:rPr>
        <w:t xml:space="preserve">the </w:t>
      </w:r>
      <w:r w:rsidR="007B5344" w:rsidRPr="572C6C35">
        <w:rPr>
          <w:rStyle w:val="normaltextrun"/>
          <w:rFonts w:asciiTheme="minorHAnsi" w:hAnsiTheme="minorHAnsi"/>
        </w:rPr>
        <w:t>U</w:t>
      </w:r>
      <w:r w:rsidR="00E40310" w:rsidRPr="572C6C35">
        <w:rPr>
          <w:rStyle w:val="normaltextrun"/>
          <w:rFonts w:asciiTheme="minorHAnsi" w:hAnsiTheme="minorHAnsi"/>
        </w:rPr>
        <w:t>nited States</w:t>
      </w:r>
      <w:r w:rsidR="007B5344" w:rsidRPr="572C6C35">
        <w:rPr>
          <w:rStyle w:val="normaltextrun"/>
          <w:rFonts w:asciiTheme="minorHAnsi" w:hAnsiTheme="minorHAnsi"/>
        </w:rPr>
        <w:t xml:space="preserve"> and Europe and enhancing technologic expertise to exceed customers</w:t>
      </w:r>
      <w:r w:rsidR="00037517" w:rsidRPr="572C6C35">
        <w:rPr>
          <w:rStyle w:val="normaltextrun"/>
          <w:rFonts w:asciiTheme="minorHAnsi" w:hAnsiTheme="minorHAnsi"/>
        </w:rPr>
        <w:t>’</w:t>
      </w:r>
      <w:r w:rsidR="007B5344" w:rsidRPr="572C6C35">
        <w:rPr>
          <w:rStyle w:val="normaltextrun"/>
          <w:rFonts w:asciiTheme="minorHAnsi" w:hAnsiTheme="minorHAnsi"/>
        </w:rPr>
        <w:t xml:space="preserve"> expectation</w:t>
      </w:r>
      <w:r w:rsidR="00037517" w:rsidRPr="572C6C35">
        <w:rPr>
          <w:rStyle w:val="normaltextrun"/>
          <w:rFonts w:asciiTheme="minorHAnsi" w:hAnsiTheme="minorHAnsi"/>
        </w:rPr>
        <w:t>s</w:t>
      </w:r>
    </w:p>
    <w:p w14:paraId="247BC17A" w14:textId="77777777" w:rsidR="00C3764B" w:rsidRPr="008817C5" w:rsidRDefault="00C3764B" w:rsidP="00760EFD">
      <w:pPr>
        <w:pStyle w:val="SBullet"/>
        <w:numPr>
          <w:ilvl w:val="0"/>
          <w:numId w:val="0"/>
        </w:numPr>
        <w:spacing w:after="0"/>
        <w:ind w:left="360"/>
        <w:jc w:val="left"/>
        <w:rPr>
          <w:rStyle w:val="normaltextrun"/>
          <w:rFonts w:asciiTheme="minorHAnsi" w:hAnsiTheme="minorHAnsi"/>
        </w:rPr>
      </w:pPr>
    </w:p>
    <w:p w14:paraId="600BAC68" w14:textId="1571785A" w:rsidR="00C3764B" w:rsidRPr="008817C5" w:rsidRDefault="00631A5B" w:rsidP="00760EFD">
      <w:pPr>
        <w:pStyle w:val="SBullet"/>
        <w:numPr>
          <w:ilvl w:val="0"/>
          <w:numId w:val="22"/>
        </w:numPr>
        <w:jc w:val="left"/>
        <w:rPr>
          <w:rStyle w:val="normaltextrun"/>
          <w:rFonts w:asciiTheme="minorHAnsi" w:hAnsiTheme="minorHAnsi"/>
        </w:rPr>
      </w:pPr>
      <w:r w:rsidRPr="008817C5">
        <w:rPr>
          <w:rStyle w:val="normaltextrun"/>
          <w:rFonts w:asciiTheme="minorHAnsi" w:hAnsiTheme="minorHAnsi"/>
        </w:rPr>
        <w:t xml:space="preserve">Free2move is already a key market mobility player for B2B and B2C customers </w:t>
      </w:r>
      <w:r w:rsidR="00C3764B" w:rsidRPr="008817C5">
        <w:rPr>
          <w:rStyle w:val="normaltextrun"/>
          <w:rFonts w:asciiTheme="minorHAnsi" w:hAnsiTheme="minorHAnsi"/>
        </w:rPr>
        <w:t>with a fleet of more than 45</w:t>
      </w:r>
      <w:r w:rsidR="002B5428" w:rsidRPr="008817C5">
        <w:rPr>
          <w:rStyle w:val="normaltextrun"/>
          <w:rFonts w:asciiTheme="minorHAnsi" w:hAnsiTheme="minorHAnsi"/>
        </w:rPr>
        <w:t>0,000 cars</w:t>
      </w:r>
      <w:r w:rsidRPr="008817C5">
        <w:rPr>
          <w:rStyle w:val="normaltextrun"/>
          <w:rFonts w:asciiTheme="minorHAnsi" w:hAnsiTheme="minorHAnsi"/>
        </w:rPr>
        <w:t xml:space="preserve"> </w:t>
      </w:r>
      <w:r w:rsidR="008A774C" w:rsidRPr="008817C5">
        <w:rPr>
          <w:rStyle w:val="normaltextrun"/>
          <w:rFonts w:asciiTheme="minorHAnsi" w:hAnsiTheme="minorHAnsi"/>
        </w:rPr>
        <w:t>offering</w:t>
      </w:r>
      <w:r w:rsidRPr="008817C5">
        <w:rPr>
          <w:rStyle w:val="normaltextrun"/>
          <w:rFonts w:asciiTheme="minorHAnsi" w:hAnsiTheme="minorHAnsi"/>
        </w:rPr>
        <w:t xml:space="preserve"> rental, car sharing and subscription</w:t>
      </w:r>
      <w:r w:rsidR="008A774C" w:rsidRPr="008817C5">
        <w:rPr>
          <w:rStyle w:val="normaltextrun"/>
          <w:rFonts w:asciiTheme="minorHAnsi" w:hAnsiTheme="minorHAnsi"/>
        </w:rPr>
        <w:t xml:space="preserve"> </w:t>
      </w:r>
      <w:r w:rsidR="00A33F11" w:rsidRPr="008817C5">
        <w:rPr>
          <w:rStyle w:val="normaltextrun"/>
          <w:rFonts w:asciiTheme="minorHAnsi" w:hAnsiTheme="minorHAnsi"/>
        </w:rPr>
        <w:t>services</w:t>
      </w:r>
      <w:r w:rsidR="00150341" w:rsidRPr="008817C5">
        <w:rPr>
          <w:rStyle w:val="normaltextrun"/>
          <w:rFonts w:asciiTheme="minorHAnsi" w:hAnsiTheme="minorHAnsi"/>
        </w:rPr>
        <w:t>,</w:t>
      </w:r>
      <w:r w:rsidR="002B5428" w:rsidRPr="008817C5">
        <w:rPr>
          <w:rStyle w:val="normaltextrun"/>
          <w:rFonts w:asciiTheme="minorHAnsi" w:hAnsiTheme="minorHAnsi"/>
        </w:rPr>
        <w:t xml:space="preserve"> 500,000 parking places and </w:t>
      </w:r>
      <w:r w:rsidR="00BD0C42" w:rsidRPr="008817C5">
        <w:rPr>
          <w:rStyle w:val="normaltextrun"/>
          <w:rFonts w:asciiTheme="minorHAnsi" w:hAnsiTheme="minorHAnsi"/>
        </w:rPr>
        <w:t>a network</w:t>
      </w:r>
      <w:r w:rsidR="002B5428" w:rsidRPr="008817C5">
        <w:rPr>
          <w:rStyle w:val="normaltextrun"/>
          <w:rFonts w:asciiTheme="minorHAnsi" w:hAnsiTheme="minorHAnsi"/>
        </w:rPr>
        <w:t xml:space="preserve"> of 250,000 charging stations</w:t>
      </w:r>
    </w:p>
    <w:p w14:paraId="7E1CAD8E" w14:textId="6443105B" w:rsidR="00C3764B" w:rsidRPr="008817C5" w:rsidRDefault="00C3764B" w:rsidP="00760EFD">
      <w:pPr>
        <w:pStyle w:val="SBullet"/>
        <w:numPr>
          <w:ilvl w:val="0"/>
          <w:numId w:val="22"/>
        </w:numPr>
        <w:jc w:val="left"/>
        <w:rPr>
          <w:rStyle w:val="normaltextrun"/>
          <w:rFonts w:asciiTheme="minorHAnsi" w:hAnsiTheme="minorHAnsi"/>
        </w:rPr>
      </w:pPr>
      <w:r w:rsidRPr="008817C5">
        <w:rPr>
          <w:rStyle w:val="normaltextrun"/>
          <w:rFonts w:asciiTheme="minorHAnsi" w:hAnsiTheme="minorHAnsi"/>
        </w:rPr>
        <w:t xml:space="preserve">Free2move provides a 360° seamless customer experience </w:t>
      </w:r>
      <w:r w:rsidR="00022D19">
        <w:rPr>
          <w:rStyle w:val="normaltextrun"/>
          <w:rFonts w:asciiTheme="minorHAnsi" w:hAnsiTheme="minorHAnsi"/>
        </w:rPr>
        <w:t>−</w:t>
      </w:r>
      <w:r w:rsidRPr="008817C5">
        <w:rPr>
          <w:rStyle w:val="normaltextrun"/>
          <w:rFonts w:asciiTheme="minorHAnsi" w:hAnsiTheme="minorHAnsi"/>
        </w:rPr>
        <w:t xml:space="preserve"> </w:t>
      </w:r>
      <w:r w:rsidR="00150341" w:rsidRPr="008817C5">
        <w:rPr>
          <w:rStyle w:val="normaltextrun"/>
          <w:rFonts w:asciiTheme="minorHAnsi" w:hAnsiTheme="minorHAnsi"/>
        </w:rPr>
        <w:t>m</w:t>
      </w:r>
      <w:r w:rsidRPr="008817C5">
        <w:rPr>
          <w:rStyle w:val="normaltextrun"/>
          <w:rFonts w:asciiTheme="minorHAnsi" w:hAnsiTheme="minorHAnsi"/>
        </w:rPr>
        <w:t>obility by the minute, hour, day or month</w:t>
      </w:r>
    </w:p>
    <w:p w14:paraId="252B0402" w14:textId="68EBD0D1" w:rsidR="00C3764B" w:rsidRPr="008817C5" w:rsidRDefault="23FDADF6" w:rsidP="00760EFD">
      <w:pPr>
        <w:pStyle w:val="SBullet"/>
        <w:numPr>
          <w:ilvl w:val="0"/>
          <w:numId w:val="22"/>
        </w:numPr>
        <w:spacing w:after="0"/>
        <w:jc w:val="left"/>
        <w:rPr>
          <w:rStyle w:val="normaltextrun"/>
          <w:rFonts w:asciiTheme="minorHAnsi" w:hAnsiTheme="minorHAnsi"/>
        </w:rPr>
      </w:pPr>
      <w:r w:rsidRPr="008817C5">
        <w:rPr>
          <w:rStyle w:val="normaltextrun"/>
          <w:rFonts w:asciiTheme="minorHAnsi" w:hAnsiTheme="minorHAnsi"/>
        </w:rPr>
        <w:t xml:space="preserve">Free2move </w:t>
      </w:r>
      <w:r w:rsidR="008A774C" w:rsidRPr="008817C5">
        <w:rPr>
          <w:rStyle w:val="normaltextrun"/>
          <w:rFonts w:asciiTheme="minorHAnsi" w:hAnsiTheme="minorHAnsi"/>
        </w:rPr>
        <w:t xml:space="preserve">will add more than </w:t>
      </w:r>
      <w:r w:rsidRPr="008817C5">
        <w:rPr>
          <w:rStyle w:val="normaltextrun"/>
          <w:rFonts w:asciiTheme="minorHAnsi" w:hAnsiTheme="minorHAnsi"/>
        </w:rPr>
        <w:t>3.</w:t>
      </w:r>
      <w:r w:rsidR="008A774C" w:rsidRPr="008817C5">
        <w:rPr>
          <w:rStyle w:val="normaltextrun"/>
          <w:rFonts w:asciiTheme="minorHAnsi" w:hAnsiTheme="minorHAnsi"/>
        </w:rPr>
        <w:t>4</w:t>
      </w:r>
      <w:r w:rsidRPr="008817C5">
        <w:rPr>
          <w:rStyle w:val="normaltextrun"/>
          <w:rFonts w:asciiTheme="minorHAnsi" w:hAnsiTheme="minorHAnsi"/>
        </w:rPr>
        <w:t xml:space="preserve"> million </w:t>
      </w:r>
      <w:r w:rsidR="00A45B2C" w:rsidRPr="008817C5">
        <w:rPr>
          <w:rStyle w:val="normaltextrun"/>
          <w:rFonts w:asciiTheme="minorHAnsi" w:hAnsiTheme="minorHAnsi"/>
        </w:rPr>
        <w:t>customers to its 2 million users</w:t>
      </w:r>
    </w:p>
    <w:p w14:paraId="52AD2A7A" w14:textId="77777777" w:rsidR="00C3764B" w:rsidRPr="00C3764B" w:rsidRDefault="00C3764B" w:rsidP="00C3764B">
      <w:pPr>
        <w:pStyle w:val="SBullet"/>
        <w:numPr>
          <w:ilvl w:val="0"/>
          <w:numId w:val="0"/>
        </w:numPr>
        <w:spacing w:after="0"/>
        <w:ind w:left="927"/>
        <w:rPr>
          <w:rStyle w:val="normaltextrun"/>
          <w:rFonts w:ascii="Encode Sans ExpandedSemiBold" w:hAnsi="Encode Sans ExpandedSemiBold"/>
        </w:rPr>
      </w:pPr>
    </w:p>
    <w:p w14:paraId="4EA13EF8" w14:textId="5774A0B2" w:rsidR="007E7E9B" w:rsidRDefault="3E77C6FD" w:rsidP="572C6C35">
      <w:pPr>
        <w:pStyle w:val="SDatePlace"/>
        <w:spacing w:after="0"/>
        <w:jc w:val="both"/>
      </w:pPr>
      <w:r>
        <w:t>AMSTERDAM</w:t>
      </w:r>
      <w:r w:rsidR="6FC0378A">
        <w:t xml:space="preserve">, </w:t>
      </w:r>
      <w:r w:rsidR="39EC4AE3">
        <w:t xml:space="preserve">May </w:t>
      </w:r>
      <w:r w:rsidR="01D8B449">
        <w:t>3</w:t>
      </w:r>
      <w:r w:rsidR="6FC0378A">
        <w:t>, 2022</w:t>
      </w:r>
      <w:r w:rsidR="13C888BA">
        <w:t xml:space="preserve"> </w:t>
      </w:r>
      <w:r w:rsidR="59E577B7">
        <w:t>–</w:t>
      </w:r>
      <w:r w:rsidR="0F623301">
        <w:t xml:space="preserve"> </w:t>
      </w:r>
      <w:r w:rsidR="01D8B449">
        <w:t xml:space="preserve">Free2move announced today it has signed an agreement to acquire car sharing company Share Now, a joint venture formed by </w:t>
      </w:r>
      <w:r w:rsidR="00EE459F" w:rsidRPr="009A47AA">
        <w:t>Mercedes-Benz Mobility Group and BMW Group</w:t>
      </w:r>
      <w:r w:rsidR="00EE459F">
        <w:t xml:space="preserve"> </w:t>
      </w:r>
      <w:r w:rsidR="01D8B449">
        <w:t>in 2019. This proposed agreement further positions Free2move as the leading global mobility player, adding 14 major</w:t>
      </w:r>
      <w:r w:rsidR="00117DDE">
        <w:t xml:space="preserve"> European cities and </w:t>
      </w:r>
      <w:r w:rsidR="01D8B449">
        <w:t>1</w:t>
      </w:r>
      <w:r w:rsidR="008A774C">
        <w:t>0</w:t>
      </w:r>
      <w:r w:rsidR="01D8B449">
        <w:t>,000 vehicles to Free2move</w:t>
      </w:r>
      <w:r w:rsidR="43D68095">
        <w:t>’s</w:t>
      </w:r>
      <w:r w:rsidR="01D8B449">
        <w:t xml:space="preserve"> existing car</w:t>
      </w:r>
      <w:r w:rsidR="00E40310">
        <w:t xml:space="preserve"> </w:t>
      </w:r>
      <w:r w:rsidR="01D8B449">
        <w:t>sharing fleet of 2,500 vehicles.</w:t>
      </w:r>
    </w:p>
    <w:p w14:paraId="54C9339A" w14:textId="77777777" w:rsidR="00F07282" w:rsidRDefault="00F07282" w:rsidP="572C6C35">
      <w:pPr>
        <w:pStyle w:val="SDatePlace"/>
        <w:spacing w:after="0"/>
        <w:jc w:val="both"/>
      </w:pPr>
    </w:p>
    <w:p w14:paraId="3A806D8F" w14:textId="75A1B579" w:rsidR="0032334B" w:rsidRDefault="0032334B" w:rsidP="008A774C">
      <w:pPr>
        <w:pStyle w:val="SDatePlace"/>
        <w:spacing w:after="0"/>
        <w:jc w:val="both"/>
      </w:pPr>
      <w:r>
        <w:t>In the demanding world of mobility, where users seek to optimize every minute, time is precious. Moving a customer is a great responsibility. Free2move</w:t>
      </w:r>
      <w:r w:rsidR="00647075">
        <w:t xml:space="preserve"> has </w:t>
      </w:r>
      <w:r>
        <w:t xml:space="preserve">designed an innovative mobility service model that adapts to </w:t>
      </w:r>
      <w:r w:rsidR="00647075">
        <w:t>its</w:t>
      </w:r>
      <w:r>
        <w:t xml:space="preserve"> customers. This solution, already operational in the United States and Europe, allows </w:t>
      </w:r>
      <w:r w:rsidR="00647075">
        <w:t xml:space="preserve">a </w:t>
      </w:r>
      <w:r>
        <w:t xml:space="preserve">customer to take a car for a few minutes or </w:t>
      </w:r>
      <w:r>
        <w:lastRenderedPageBreak/>
        <w:t xml:space="preserve">a few hours. If a customer would like the vehicle </w:t>
      </w:r>
      <w:r w:rsidR="00BD0C42">
        <w:t>longer,</w:t>
      </w:r>
      <w:r w:rsidR="00A45B2C">
        <w:t xml:space="preserve"> </w:t>
      </w:r>
      <w:r>
        <w:t xml:space="preserve">they are able to </w:t>
      </w:r>
      <w:r w:rsidR="00BD0C42">
        <w:t>keep the</w:t>
      </w:r>
      <w:r>
        <w:t xml:space="preserve"> same car</w:t>
      </w:r>
      <w:r w:rsidR="00BD0C42">
        <w:t xml:space="preserve"> </w:t>
      </w:r>
      <w:r>
        <w:t>without changing the contract</w:t>
      </w:r>
      <w:r w:rsidR="00A45B2C">
        <w:t xml:space="preserve"> </w:t>
      </w:r>
      <w:r w:rsidR="00AA1305">
        <w:t>−</w:t>
      </w:r>
      <w:r w:rsidR="00E964C1">
        <w:t xml:space="preserve"> </w:t>
      </w:r>
      <w:r w:rsidR="00A45B2C">
        <w:t xml:space="preserve">Free2move pricing adjusts automatically. </w:t>
      </w:r>
    </w:p>
    <w:p w14:paraId="7B759B0A" w14:textId="77777777" w:rsidR="00BD0C42" w:rsidRPr="008A774C" w:rsidRDefault="00BD0C42" w:rsidP="008A774C">
      <w:pPr>
        <w:pStyle w:val="SDatePlace"/>
        <w:spacing w:after="0"/>
        <w:jc w:val="both"/>
      </w:pPr>
    </w:p>
    <w:p w14:paraId="1AF982D1" w14:textId="2924B0D7" w:rsidR="007E7E9B" w:rsidRDefault="007E7E9B" w:rsidP="572C6C35">
      <w:pPr>
        <w:pStyle w:val="SDatePlace"/>
        <w:spacing w:after="0"/>
        <w:jc w:val="both"/>
      </w:pPr>
      <w:r>
        <w:t>“</w:t>
      </w:r>
      <w:r w:rsidR="00123296">
        <w:t xml:space="preserve">Integrating </w:t>
      </w:r>
      <w:r>
        <w:t>Share Now’s strong position in major European cities</w:t>
      </w:r>
      <w:r w:rsidR="00123296">
        <w:t xml:space="preserve"> will allow </w:t>
      </w:r>
      <w:r>
        <w:t>our customers</w:t>
      </w:r>
      <w:r w:rsidR="005C37D8">
        <w:t xml:space="preserve"> </w:t>
      </w:r>
      <w:r w:rsidR="00123296">
        <w:t>to</w:t>
      </w:r>
      <w:r>
        <w:t xml:space="preserve"> gain greater access to a wider range of services to satisfy their varied mobility needs,” said Brigitte Courtehoux, Free2move CEO. “Equally important, this acquisition will also accelerate our profitable growth. We </w:t>
      </w:r>
      <w:r w:rsidR="005C37D8">
        <w:t xml:space="preserve">are </w:t>
      </w:r>
      <w:r w:rsidR="00191564">
        <w:t xml:space="preserve">now </w:t>
      </w:r>
      <w:r w:rsidR="005C37D8">
        <w:t>a</w:t>
      </w:r>
      <w:r>
        <w:t xml:space="preserve"> step closer to achieving our goal of expanding Free2move’s worldwide presence to 15 million active users by 2030.” </w:t>
      </w:r>
    </w:p>
    <w:p w14:paraId="200F625B" w14:textId="77777777" w:rsidR="00D74828" w:rsidRPr="007E7E9B" w:rsidRDefault="00D74828" w:rsidP="572C6C35">
      <w:pPr>
        <w:pStyle w:val="SDatePlace"/>
        <w:spacing w:after="0"/>
        <w:jc w:val="both"/>
      </w:pPr>
    </w:p>
    <w:p w14:paraId="2723AC67" w14:textId="519B7518" w:rsidR="009E7764" w:rsidRDefault="00A636C1" w:rsidP="572C6C35">
      <w:pPr>
        <w:pStyle w:val="SDatePlace"/>
        <w:spacing w:after="0"/>
        <w:jc w:val="both"/>
      </w:pPr>
      <w:r>
        <w:t>Leveragin</w:t>
      </w:r>
      <w:r w:rsidR="00297833">
        <w:t xml:space="preserve">g </w:t>
      </w:r>
      <w:r w:rsidR="006C492C">
        <w:t>Free2moves</w:t>
      </w:r>
      <w:r w:rsidR="00B00090">
        <w:t xml:space="preserve">’ financial discipline and </w:t>
      </w:r>
      <w:r w:rsidR="00F07282">
        <w:t xml:space="preserve">ability to manage a profitable </w:t>
      </w:r>
      <w:r w:rsidR="008730D5">
        <w:t>business, this</w:t>
      </w:r>
      <w:r w:rsidR="00F07282">
        <w:t xml:space="preserve"> acquisition will further enhance its </w:t>
      </w:r>
      <w:r w:rsidR="00297833">
        <w:t>ec</w:t>
      </w:r>
      <w:r w:rsidR="005C6C4B">
        <w:t>onom</w:t>
      </w:r>
      <w:r w:rsidR="00BB5022">
        <w:t>ies</w:t>
      </w:r>
      <w:r w:rsidR="005C6C4B">
        <w:t xml:space="preserve"> of</w:t>
      </w:r>
      <w:r w:rsidR="00725B90">
        <w:t xml:space="preserve"> scale</w:t>
      </w:r>
      <w:r w:rsidR="006761B9">
        <w:t xml:space="preserve"> and </w:t>
      </w:r>
      <w:r w:rsidR="005144DE">
        <w:t>synergies</w:t>
      </w:r>
      <w:r w:rsidR="004B237D">
        <w:t>,</w:t>
      </w:r>
      <w:r w:rsidR="00F07282">
        <w:t xml:space="preserve"> contributing </w:t>
      </w:r>
      <w:r w:rsidR="18598419">
        <w:t xml:space="preserve">to its </w:t>
      </w:r>
      <w:hyperlink r:id="rId12">
        <w:r w:rsidR="18598419" w:rsidRPr="572C6C35">
          <w:rPr>
            <w:rStyle w:val="Hyperlink"/>
            <w:color w:val="243782" w:themeColor="accent1"/>
            <w:u w:val="single"/>
          </w:rPr>
          <w:t>Dare Forward</w:t>
        </w:r>
        <w:r w:rsidR="153174A5" w:rsidRPr="572C6C35">
          <w:rPr>
            <w:rStyle w:val="Hyperlink"/>
            <w:color w:val="243782" w:themeColor="accent1"/>
            <w:u w:val="single"/>
          </w:rPr>
          <w:t xml:space="preserve"> 2030</w:t>
        </w:r>
      </w:hyperlink>
      <w:r w:rsidR="53E2F85B">
        <w:t xml:space="preserve"> ambition of growing </w:t>
      </w:r>
      <w:r w:rsidR="299B307B">
        <w:t>the</w:t>
      </w:r>
      <w:r w:rsidR="5C43DDD5">
        <w:t xml:space="preserve"> </w:t>
      </w:r>
      <w:r w:rsidR="53E2F85B">
        <w:t>profitable mobility service</w:t>
      </w:r>
      <w:r w:rsidR="70DBB08F">
        <w:t xml:space="preserve"> </w:t>
      </w:r>
      <w:r w:rsidR="1F4752D8">
        <w:t xml:space="preserve">to </w:t>
      </w:r>
      <w:r w:rsidR="3270E85A">
        <w:t>net revenues of €2.8 billion with a first step of €700 million revenues in 2025</w:t>
      </w:r>
      <w:r w:rsidR="53FD3F64">
        <w:t>.</w:t>
      </w:r>
    </w:p>
    <w:p w14:paraId="099F0445" w14:textId="77777777" w:rsidR="009E7764" w:rsidRDefault="009E7764" w:rsidP="572C6C35">
      <w:pPr>
        <w:pStyle w:val="SDatePlace"/>
        <w:spacing w:after="0"/>
        <w:jc w:val="both"/>
      </w:pPr>
    </w:p>
    <w:p w14:paraId="711C53C8" w14:textId="700A3927" w:rsidR="007E7E9B" w:rsidRDefault="775A46A0" w:rsidP="572C6C35">
      <w:pPr>
        <w:pStyle w:val="SDatePlace"/>
        <w:spacing w:after="0"/>
        <w:jc w:val="both"/>
      </w:pPr>
      <w:r>
        <w:t>Free2move recently announced the acquisition of Opel Rent, accelerating its growth strategy in Germany and Austria and pushing the transition from rent to mobility provider. Meanwhile, it has</w:t>
      </w:r>
      <w:r w:rsidR="00DE6447">
        <w:t xml:space="preserve"> </w:t>
      </w:r>
      <w:r w:rsidR="00F47B79">
        <w:t>a</w:t>
      </w:r>
      <w:r w:rsidR="00DE6447">
        <w:t>ccelerated</w:t>
      </w:r>
      <w:r>
        <w:t xml:space="preserve"> </w:t>
      </w:r>
      <w:r w:rsidR="00DE6447">
        <w:t>its car-</w:t>
      </w:r>
      <w:r>
        <w:t xml:space="preserve">sharing expansion in the United States, with service now available in </w:t>
      </w:r>
      <w:r w:rsidR="00BD0C42">
        <w:t xml:space="preserve">Washington, D.C., Portland, Oregon, Denver, Colorado, Columbus, Ohio and Austin, Texas. </w:t>
      </w:r>
      <w:r>
        <w:t>Free2move also operates car sharing in Europe (Paris and Madrid).</w:t>
      </w:r>
    </w:p>
    <w:p w14:paraId="503BE442" w14:textId="6FBE42D5" w:rsidR="007E7E9B" w:rsidRPr="007E7E9B" w:rsidRDefault="007E7E9B" w:rsidP="572C6C35">
      <w:pPr>
        <w:pStyle w:val="SDatePlace"/>
        <w:spacing w:after="0"/>
        <w:jc w:val="both"/>
      </w:pPr>
    </w:p>
    <w:p w14:paraId="56D3331F" w14:textId="68745D71" w:rsidR="0021219E" w:rsidRDefault="007E7E9B" w:rsidP="572C6C35">
      <w:pPr>
        <w:pStyle w:val="SDatePlace"/>
        <w:spacing w:after="0"/>
        <w:jc w:val="both"/>
      </w:pPr>
      <w:r>
        <w:t>Completion of the acquisition is subject to customary closing conditions, including the satisfaction of antitrust requirements.</w:t>
      </w:r>
    </w:p>
    <w:p w14:paraId="2C470FBA" w14:textId="3D330FDD" w:rsidR="007E7E9B" w:rsidRDefault="007E7E9B" w:rsidP="007E7E9B">
      <w:pPr>
        <w:pStyle w:val="SDatePlace"/>
        <w:spacing w:after="0"/>
        <w:jc w:val="both"/>
        <w:rPr>
          <w:szCs w:val="24"/>
        </w:rPr>
      </w:pPr>
    </w:p>
    <w:p w14:paraId="18D82BDE" w14:textId="0F79AFFC" w:rsidR="00E047DA" w:rsidRDefault="00E047DA" w:rsidP="00E047DA">
      <w:pPr>
        <w:pStyle w:val="SDatePlace"/>
        <w:spacing w:after="0"/>
        <w:jc w:val="center"/>
      </w:pPr>
      <w:r>
        <w:t># # #</w:t>
      </w:r>
    </w:p>
    <w:p w14:paraId="6451C65E" w14:textId="77777777" w:rsidR="00E06510" w:rsidRDefault="00E06510" w:rsidP="00E06510">
      <w:pPr>
        <w:jc w:val="left"/>
      </w:pPr>
    </w:p>
    <w:p w14:paraId="3033EC60" w14:textId="77777777" w:rsidR="00B96799" w:rsidRPr="00595FF8" w:rsidRDefault="00B96799" w:rsidP="000F2FE8">
      <w:pPr>
        <w:pStyle w:val="SDatePlace"/>
        <w:rPr>
          <w:b/>
          <w:color w:val="243782" w:themeColor="accent1"/>
          <w:szCs w:val="24"/>
        </w:rPr>
      </w:pPr>
      <w:r w:rsidRPr="00595FF8">
        <w:rPr>
          <w:b/>
          <w:color w:val="243782" w:themeColor="accent1"/>
          <w:szCs w:val="24"/>
        </w:rPr>
        <w:t>About Stellantis</w:t>
      </w:r>
    </w:p>
    <w:p w14:paraId="52FFEBC0" w14:textId="0D5E6AA9" w:rsidR="007819D6" w:rsidRPr="00595FF8" w:rsidRDefault="007819D6" w:rsidP="007819D6">
      <w:pPr>
        <w:rPr>
          <w:rFonts w:eastAsia="Encode Sans" w:cs="Encode Sans"/>
          <w:i/>
          <w:color w:val="222222"/>
          <w:szCs w:val="24"/>
          <w:highlight w:val="white"/>
        </w:rPr>
      </w:pPr>
      <w:bookmarkStart w:id="0" w:name="_Hlk97712532"/>
      <w:r w:rsidRPr="00595FF8">
        <w:rPr>
          <w:rFonts w:eastAsia="Encode Sans" w:cs="Encode Sans"/>
          <w:i/>
          <w:color w:val="222222"/>
          <w:szCs w:val="24"/>
          <w:highlight w:val="white"/>
        </w:rPr>
        <w:t>Stellantis N.V. (NYSE / MTA / Euronext Paris: STLA) is one of the world</w:t>
      </w:r>
      <w:r w:rsidR="007662D2" w:rsidRPr="00595FF8">
        <w:rPr>
          <w:rFonts w:eastAsia="Encode Sans" w:cs="Encode Sans"/>
          <w:i/>
          <w:color w:val="222222"/>
          <w:szCs w:val="24"/>
          <w:highlight w:val="white"/>
        </w:rPr>
        <w:t>’</w:t>
      </w:r>
      <w:r w:rsidRPr="00595FF8">
        <w:rPr>
          <w:rFonts w:eastAsia="Encode Sans" w:cs="Encode Sans"/>
          <w:i/>
          <w:color w:val="222222"/>
          <w:szCs w:val="24"/>
          <w:highlight w:val="white"/>
        </w:rPr>
        <w:t>s leading automakers and a mobility provider</w:t>
      </w:r>
      <w:r w:rsidRPr="00595FF8">
        <w:rPr>
          <w:rFonts w:eastAsia="Encode Sans" w:cs="Encode Sans"/>
          <w:i/>
          <w:color w:val="222222"/>
          <w:szCs w:val="24"/>
        </w:rPr>
        <w:t xml:space="preserve">. </w:t>
      </w:r>
      <w:r w:rsidR="00B177DF" w:rsidRPr="00595FF8">
        <w:rPr>
          <w:rFonts w:eastAsia="Encode Sans" w:cs="Encode Sans"/>
          <w:i/>
          <w:color w:val="222222"/>
          <w:szCs w:val="24"/>
        </w:rPr>
        <w:t>Its</w:t>
      </w:r>
      <w:r w:rsidRPr="00595FF8">
        <w:rPr>
          <w:rFonts w:eastAsia="Encode Sans" w:cs="Encode Sans"/>
          <w:i/>
          <w:color w:val="222222"/>
          <w:szCs w:val="24"/>
        </w:rPr>
        <w:t xml:space="preserve"> </w:t>
      </w:r>
      <w:r w:rsidRPr="00595FF8">
        <w:rPr>
          <w:rFonts w:eastAsia="Encode Sans" w:cs="Encode Sans"/>
          <w:i/>
          <w:color w:val="222222"/>
          <w:szCs w:val="24"/>
          <w:highlight w:val="white"/>
        </w:rPr>
        <w:t>storied and iconic brands embody the passion of their visionary founders and today</w:t>
      </w:r>
      <w:r w:rsidR="007662D2" w:rsidRPr="00595FF8">
        <w:rPr>
          <w:rFonts w:eastAsia="Encode Sans" w:cs="Encode Sans"/>
          <w:i/>
          <w:color w:val="222222"/>
          <w:szCs w:val="24"/>
          <w:highlight w:val="white"/>
        </w:rPr>
        <w:t>’</w:t>
      </w:r>
      <w:r w:rsidRPr="00595FF8">
        <w:rPr>
          <w:rFonts w:eastAsia="Encode Sans" w:cs="Encode Sans"/>
          <w:i/>
          <w:color w:val="222222"/>
          <w:szCs w:val="24"/>
          <w:highlight w:val="white"/>
        </w:rPr>
        <w:t>s customers in their innovative products and services, including Abarth, Alfa Romeo, Chrysler, Citroën, Dodge, DS Automobiles, Fiat, Jeep</w:t>
      </w:r>
      <w:r w:rsidRPr="00595FF8">
        <w:rPr>
          <w:rFonts w:eastAsia="Encode Sans" w:cs="Encode Sans"/>
          <w:i/>
          <w:color w:val="222222"/>
          <w:szCs w:val="24"/>
          <w:highlight w:val="white"/>
          <w:vertAlign w:val="subscript"/>
        </w:rPr>
        <w:t>®</w:t>
      </w:r>
      <w:r w:rsidRPr="00595FF8">
        <w:rPr>
          <w:rFonts w:eastAsia="Encode Sans" w:cs="Encode Sans"/>
          <w:i/>
          <w:color w:val="222222"/>
          <w:szCs w:val="24"/>
          <w:highlight w:val="white"/>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w:t>
      </w:r>
      <w:r w:rsidR="00435A04" w:rsidRPr="00595FF8">
        <w:rPr>
          <w:rFonts w:eastAsia="Encode Sans" w:cs="Encode Sans"/>
          <w:i/>
          <w:color w:val="222222"/>
          <w:szCs w:val="24"/>
          <w:highlight w:val="white"/>
        </w:rPr>
        <w:t>For more information, visit www.stellantis.com</w:t>
      </w:r>
      <w:r w:rsidRPr="00595FF8">
        <w:rPr>
          <w:rFonts w:eastAsia="Encode Sans" w:cs="Encode Sans"/>
          <w:i/>
          <w:color w:val="2222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824EC8" w:rsidRPr="006279C9" w14:paraId="536A87E3" w14:textId="77777777" w:rsidTr="00FA54DD">
        <w:trPr>
          <w:trHeight w:val="729"/>
        </w:trPr>
        <w:tc>
          <w:tcPr>
            <w:tcW w:w="579" w:type="dxa"/>
            <w:vAlign w:val="center"/>
          </w:tcPr>
          <w:bookmarkEnd w:id="0"/>
          <w:p w14:paraId="3F040C87" w14:textId="4EEB8F04" w:rsidR="00824EC8" w:rsidRPr="006279C9" w:rsidRDefault="00824EC8" w:rsidP="00824EC8">
            <w:pPr>
              <w:spacing w:after="0"/>
              <w:jc w:val="left"/>
              <w:rPr>
                <w:color w:val="243782" w:themeColor="text2"/>
                <w:sz w:val="22"/>
                <w:szCs w:val="22"/>
              </w:rPr>
            </w:pPr>
            <w:r w:rsidRPr="006279C9">
              <w:rPr>
                <w:noProof/>
                <w:color w:val="243782" w:themeColor="text2"/>
                <w:sz w:val="22"/>
                <w:szCs w:val="22"/>
                <w:shd w:val="clear" w:color="auto" w:fill="E6E6E6"/>
                <w:lang w:val="fr-FR" w:eastAsia="fr-FR"/>
              </w:rPr>
              <w:lastRenderedPageBreak/>
              <w:drawing>
                <wp:anchor distT="0" distB="0" distL="114300" distR="114300" simplePos="0" relativeHeight="251658244" behindDoc="0" locked="0" layoutInCell="1" allowOverlap="1" wp14:anchorId="715296E8" wp14:editId="08742976">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961607A" w14:textId="03CBE4B9" w:rsidR="00824EC8" w:rsidRPr="00824EC8" w:rsidRDefault="00DD63FE" w:rsidP="00824EC8">
            <w:pPr>
              <w:spacing w:before="120" w:after="0"/>
              <w:jc w:val="left"/>
              <w:rPr>
                <w:color w:val="243782" w:themeColor="text2"/>
                <w:sz w:val="22"/>
                <w:szCs w:val="22"/>
                <w:u w:val="single"/>
              </w:rPr>
            </w:pPr>
            <w:hyperlink r:id="rId14" w:history="1">
              <w:r w:rsidR="00824EC8" w:rsidRPr="00824EC8">
                <w:rPr>
                  <w:rStyle w:val="Hyperlink"/>
                  <w:sz w:val="22"/>
                  <w:szCs w:val="22"/>
                  <w:u w:val="single"/>
                </w:rPr>
                <w:t>@Stellantis</w:t>
              </w:r>
            </w:hyperlink>
          </w:p>
        </w:tc>
        <w:tc>
          <w:tcPr>
            <w:tcW w:w="570" w:type="dxa"/>
            <w:vAlign w:val="center"/>
          </w:tcPr>
          <w:p w14:paraId="47BEDC18"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1" behindDoc="1" locked="0" layoutInCell="1" allowOverlap="1" wp14:anchorId="6B674BFC" wp14:editId="74DB049F">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0E7245" w14:textId="7C0BE2C9" w:rsidR="00824EC8" w:rsidRPr="00824EC8" w:rsidRDefault="00DD63FE" w:rsidP="00824EC8">
            <w:pPr>
              <w:spacing w:before="120" w:after="0"/>
              <w:jc w:val="left"/>
              <w:rPr>
                <w:color w:val="243782" w:themeColor="text2"/>
                <w:sz w:val="22"/>
                <w:szCs w:val="22"/>
                <w:u w:val="single"/>
              </w:rPr>
            </w:pPr>
            <w:hyperlink r:id="rId16" w:history="1">
              <w:r w:rsidR="00824EC8" w:rsidRPr="00824EC8">
                <w:rPr>
                  <w:rStyle w:val="Hyperlink"/>
                  <w:sz w:val="22"/>
                  <w:szCs w:val="22"/>
                  <w:u w:val="single"/>
                </w:rPr>
                <w:t>Stellantis</w:t>
              </w:r>
            </w:hyperlink>
          </w:p>
        </w:tc>
        <w:tc>
          <w:tcPr>
            <w:tcW w:w="556" w:type="dxa"/>
            <w:vAlign w:val="center"/>
          </w:tcPr>
          <w:p w14:paraId="4542639C"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2" behindDoc="1" locked="0" layoutInCell="1" allowOverlap="1" wp14:anchorId="114D2E31" wp14:editId="58F1CCF7">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EF42766" w14:textId="1E7CD865" w:rsidR="00824EC8" w:rsidRPr="00824EC8" w:rsidRDefault="00DD63FE" w:rsidP="00824EC8">
            <w:pPr>
              <w:spacing w:before="120" w:after="0"/>
              <w:jc w:val="left"/>
              <w:rPr>
                <w:color w:val="243782" w:themeColor="text2"/>
                <w:sz w:val="22"/>
                <w:szCs w:val="22"/>
                <w:u w:val="single"/>
              </w:rPr>
            </w:pPr>
            <w:hyperlink r:id="rId18" w:history="1">
              <w:r w:rsidR="00824EC8" w:rsidRPr="00824EC8">
                <w:rPr>
                  <w:rStyle w:val="Hyperlink"/>
                  <w:sz w:val="22"/>
                  <w:szCs w:val="22"/>
                  <w:u w:val="single"/>
                </w:rPr>
                <w:t>Stellantis</w:t>
              </w:r>
            </w:hyperlink>
          </w:p>
        </w:tc>
        <w:tc>
          <w:tcPr>
            <w:tcW w:w="568" w:type="dxa"/>
            <w:vAlign w:val="center"/>
          </w:tcPr>
          <w:p w14:paraId="17983F5C" w14:textId="77777777" w:rsidR="00824EC8" w:rsidRPr="006279C9" w:rsidRDefault="00824EC8" w:rsidP="00824EC8">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3" behindDoc="1" locked="0" layoutInCell="1" allowOverlap="1" wp14:anchorId="4F50FE4A" wp14:editId="71383F9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46C374F4" w14:textId="10BFE30A" w:rsidR="00824EC8" w:rsidRPr="00824EC8" w:rsidRDefault="00DD63FE" w:rsidP="00824EC8">
            <w:pPr>
              <w:spacing w:before="120" w:after="0"/>
              <w:jc w:val="left"/>
              <w:rPr>
                <w:color w:val="243782" w:themeColor="text2"/>
                <w:sz w:val="22"/>
                <w:szCs w:val="22"/>
                <w:u w:val="single"/>
              </w:rPr>
            </w:pPr>
            <w:hyperlink r:id="rId20" w:history="1">
              <w:r w:rsidR="00824EC8" w:rsidRPr="00824EC8">
                <w:rPr>
                  <w:rStyle w:val="Hyperlink"/>
                  <w:sz w:val="22"/>
                  <w:szCs w:val="22"/>
                  <w:u w:val="single"/>
                </w:rPr>
                <w:t>Stellantis</w:t>
              </w:r>
            </w:hyperlink>
          </w:p>
        </w:tc>
      </w:tr>
      <w:tr w:rsidR="00E047DA" w:rsidRPr="00A858D2" w14:paraId="37BC0A26" w14:textId="77777777" w:rsidTr="00FA54DD">
        <w:tblPrEx>
          <w:tblCellMar>
            <w:right w:w="57" w:type="dxa"/>
          </w:tblCellMar>
        </w:tblPrEx>
        <w:trPr>
          <w:gridAfter w:val="1"/>
          <w:wAfter w:w="22" w:type="dxa"/>
          <w:trHeight w:val="2043"/>
        </w:trPr>
        <w:tc>
          <w:tcPr>
            <w:tcW w:w="8364" w:type="dxa"/>
            <w:gridSpan w:val="8"/>
          </w:tcPr>
          <w:p w14:paraId="45A2313F" w14:textId="77777777" w:rsidR="00FA54DD" w:rsidRDefault="00FA54DD" w:rsidP="00FA54DD">
            <w:pPr>
              <w:pStyle w:val="SDatePlace"/>
              <w:rPr>
                <w:rFonts w:asciiTheme="majorHAnsi" w:hAnsiTheme="majorHAnsi"/>
                <w:bCs/>
                <w:i/>
                <w:noProof/>
                <w:color w:val="243782" w:themeColor="text2"/>
                <w:szCs w:val="24"/>
                <w:lang w:val="fr-FR"/>
              </w:rPr>
            </w:pPr>
          </w:p>
          <w:p w14:paraId="195629A2" w14:textId="26F950EC" w:rsidR="002161A0" w:rsidRPr="00DD63FE" w:rsidRDefault="002161A0" w:rsidP="00FA54DD">
            <w:pPr>
              <w:pStyle w:val="SDatePlace"/>
              <w:rPr>
                <w:b/>
                <w:color w:val="243782" w:themeColor="accent1"/>
                <w:szCs w:val="24"/>
              </w:rPr>
            </w:pPr>
            <w:r w:rsidRPr="00DD63FE">
              <w:rPr>
                <w:b/>
                <w:color w:val="243782" w:themeColor="accent1"/>
                <w:szCs w:val="24"/>
              </w:rPr>
              <w:t>About Free2move</w:t>
            </w:r>
          </w:p>
          <w:p w14:paraId="1987E0AE" w14:textId="77777777" w:rsidR="002161A0" w:rsidRDefault="002161A0" w:rsidP="002161A0">
            <w:r>
              <w:t>Free2move is the only global mobility brand offering a complete and unique ecosystem for its private and professional customers around the world. Relying on data and technology, Free2move puts the customer experience at the heart of the business to reinvent mobility. Free2move offers a range of services to satisfy the multiple travel needs of its customers from one minute to several days or months with car-sharing service, short, medium or long-term rental as well as the reservation of VTC drivers, parking spaces and charging stations via the app.</w:t>
            </w:r>
          </w:p>
          <w:p w14:paraId="6E6713A3" w14:textId="6B589CFB" w:rsidR="002A056C" w:rsidRDefault="002161A0" w:rsidP="002161A0">
            <w:pPr>
              <w:ind w:right="-6"/>
            </w:pPr>
            <w:r>
              <w:t>Free2move Mobility in figures worldwide: 2 million customers, 450,000 rental vehicles, 500,000 parking spaces, 250,000 charging points in Europe</w:t>
            </w:r>
            <w:r w:rsidR="00F7331C">
              <w:t>.</w:t>
            </w:r>
          </w:p>
          <w:p w14:paraId="23456ED2" w14:textId="77777777" w:rsidR="00F7331C" w:rsidRPr="00DD63FE" w:rsidRDefault="00F7331C" w:rsidP="00FA54DD">
            <w:pPr>
              <w:pStyle w:val="SDatePlace"/>
              <w:rPr>
                <w:b/>
                <w:color w:val="243782" w:themeColor="accent1"/>
                <w:szCs w:val="24"/>
              </w:rPr>
            </w:pPr>
            <w:r w:rsidRPr="00DD63FE">
              <w:rPr>
                <w:b/>
                <w:color w:val="243782" w:themeColor="accent1"/>
                <w:szCs w:val="24"/>
              </w:rPr>
              <w:t>About SHARE NOW</w:t>
            </w:r>
          </w:p>
          <w:p w14:paraId="418B383A" w14:textId="090582AE" w:rsidR="00F7331C" w:rsidRPr="002A056C" w:rsidRDefault="3B01558C" w:rsidP="572C6C35">
            <w:pPr>
              <w:ind w:right="-6"/>
              <w:rPr>
                <w:rFonts w:ascii="Encode Sans ExpandedLight" w:eastAsia="Open Sans" w:hAnsi="Encode Sans ExpandedLight" w:cs="Open Sans"/>
                <w:shd w:val="clear" w:color="auto" w:fill="E6E6E6"/>
              </w:rPr>
            </w:pPr>
            <w:r>
              <w:t>As market leader and pioneer of free-floating car sharing, SHARE NOW is represented in 16 major European cities with around 10</w:t>
            </w:r>
            <w:r w:rsidR="00FA54DD">
              <w:t>0</w:t>
            </w:r>
            <w:r>
              <w:t>00 vehicles, including 3000 electric vehicles.  About 3.4 million customers already use the service. SHARE NOW offers a sustainable solution for urban mobility and, as part of the mobility offer, contributes significantly to relieving traffic congestion in cities. Each car-sharing car replaces up to 20 private vehicles in urban traffic. SHARE NOW continues to expand its European market leadership in free-floating car-sharing. The mobility provider was founded in 2019 as a joint venture between BMW Group and Mercedes-Benz Mobility AG. It has its headquarters in Berlin.</w:t>
            </w:r>
          </w:p>
          <w:p w14:paraId="03818FBD" w14:textId="77777777" w:rsidR="00FA54DD" w:rsidRDefault="00FA54DD" w:rsidP="00FA54DD">
            <w:bookmarkStart w:id="1" w:name="_Hlk61784883"/>
          </w:p>
          <w:p w14:paraId="5ADE9A0B" w14:textId="5D0AD45B" w:rsidR="00FA54DD" w:rsidRDefault="00FA54DD" w:rsidP="00FA54DD">
            <w:r w:rsidRPr="0086416D">
              <w:rPr>
                <w:noProof/>
                <w:lang w:val="fr-FR" w:eastAsia="fr-FR"/>
              </w:rPr>
              <mc:AlternateContent>
                <mc:Choice Requires="wps">
                  <w:drawing>
                    <wp:inline distT="0" distB="0" distL="0" distR="0" wp14:anchorId="5833B02C" wp14:editId="51FA6160">
                      <wp:extent cx="432000" cy="61913"/>
                      <wp:effectExtent l="0" t="0" r="6350" b="0"/>
                      <wp:docPr id="2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56A5D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" path="m329,39l,39,27,,354,,329,39xe" fillcolor="#243782 [3204]" stroked="f">
                      <v:path arrowok="t" o:connecttype="custom" o:connectlocs="401492,61913;0,61913;32949,0;432000,0;401492,61913" o:connectangles="0,0,0,0,0"/>
                      <w10:anchorlock/>
                    </v:shape>
                  </w:pict>
                </mc:Fallback>
              </mc:AlternateContent>
            </w:r>
          </w:p>
          <w:p w14:paraId="28C881DF" w14:textId="77777777" w:rsidR="00FA54DD" w:rsidRDefault="00FA54DD" w:rsidP="00FA54DD">
            <w:pPr>
              <w:pStyle w:val="SContact-Sendersinfo"/>
              <w:rPr>
                <w:sz w:val="22"/>
                <w:szCs w:val="28"/>
                <w:lang w:val="fr-FR"/>
              </w:rPr>
            </w:pPr>
            <w:r>
              <w:rPr>
                <w:sz w:val="22"/>
                <w:szCs w:val="28"/>
                <w:lang w:val="fr-FR"/>
              </w:rPr>
              <w:t xml:space="preserve">For more information </w:t>
            </w:r>
            <w:proofErr w:type="gramStart"/>
            <w:r>
              <w:rPr>
                <w:sz w:val="22"/>
                <w:szCs w:val="28"/>
                <w:lang w:val="fr-FR"/>
              </w:rPr>
              <w:t>contact</w:t>
            </w:r>
            <w:r w:rsidRPr="0036763A">
              <w:rPr>
                <w:sz w:val="22"/>
                <w:szCs w:val="28"/>
                <w:lang w:val="fr-FR"/>
              </w:rPr>
              <w:t>:</w:t>
            </w:r>
            <w:bookmarkStart w:id="2" w:name="_Hlk97712922"/>
            <w:proofErr w:type="gramEnd"/>
          </w:p>
          <w:p w14:paraId="2F2B14BD" w14:textId="77777777" w:rsidR="00FA54DD" w:rsidRPr="003105C2" w:rsidRDefault="00FA54DD" w:rsidP="00FA54DD">
            <w:pPr>
              <w:pStyle w:val="SContact-Sendersinfo"/>
              <w:rPr>
                <w:rFonts w:ascii="Encode Sans ExpandedLight" w:hAnsi="Encode Sans ExpandedLight"/>
                <w:sz w:val="20"/>
              </w:rPr>
            </w:pPr>
            <w:sdt>
              <w:sdtPr>
                <w:rPr>
                  <w:color w:val="2B579A"/>
                  <w:sz w:val="20"/>
                  <w:shd w:val="clear" w:color="auto" w:fill="E6E6E6"/>
                </w:rPr>
                <w:id w:val="143632974"/>
                <w:placeholder>
                  <w:docPart w:val="83E44FAB94584C31B762A81E421E8BC2"/>
                </w:placeholder>
                <w15:appearance w15:val="hidden"/>
              </w:sdtPr>
              <w:sdtContent>
                <w:sdt>
                  <w:sdtPr>
                    <w:rPr>
                      <w:color w:val="2B579A"/>
                      <w:sz w:val="20"/>
                      <w:shd w:val="clear" w:color="auto" w:fill="E6E6E6"/>
                    </w:rPr>
                    <w:id w:val="1846360346"/>
                    <w:placeholder>
                      <w:docPart w:val="9509BE986BA84FEA95751109AB57D3A7"/>
                    </w:placeholder>
                    <w15:appearance w15:val="hidden"/>
                  </w:sdtPr>
                  <w:sdtContent>
                    <w:proofErr w:type="spellStart"/>
                    <w:r w:rsidRPr="003105C2">
                      <w:rPr>
                        <w:sz w:val="20"/>
                      </w:rPr>
                      <w:t>Fernão</w:t>
                    </w:r>
                    <w:proofErr w:type="spellEnd"/>
                    <w:r w:rsidRPr="003105C2">
                      <w:rPr>
                        <w:sz w:val="20"/>
                      </w:rPr>
                      <w:t xml:space="preserve"> SILVEIRA</w:t>
                    </w:r>
                  </w:sdtContent>
                </w:sdt>
                <w:r w:rsidRPr="003105C2">
                  <w:rPr>
                    <w:sz w:val="20"/>
                  </w:rPr>
                  <w:t xml:space="preserve">  </w:t>
                </w:r>
                <w:sdt>
                  <w:sdtPr>
                    <w:rPr>
                      <w:rFonts w:ascii="Encode Sans ExpandedLight" w:hAnsi="Encode Sans ExpandedLight"/>
                      <w:color w:val="2B579A"/>
                      <w:sz w:val="20"/>
                      <w:shd w:val="clear" w:color="auto" w:fill="E6E6E6"/>
                    </w:rPr>
                    <w:id w:val="-240650138"/>
                    <w:placeholder>
                      <w:docPart w:val="AAE974B018544456A9643F878003F52A"/>
                    </w:placeholder>
                    <w15:appearance w15:val="hidden"/>
                  </w:sdtPr>
                  <w:sdtContent>
                    <w:r w:rsidRPr="003105C2">
                      <w:rPr>
                        <w:rFonts w:ascii="Encode Sans ExpandedLight" w:hAnsi="Encode Sans ExpandedLight"/>
                        <w:sz w:val="20"/>
                      </w:rPr>
                      <w:t>+31 6 43 25 43 41 – fernao.silveira@stellantis.com</w:t>
                    </w:r>
                    <w:r w:rsidRPr="003105C2">
                      <w:rPr>
                        <w:sz w:val="20"/>
                      </w:rPr>
                      <w:t xml:space="preserve"> </w:t>
                    </w:r>
                    <w:sdt>
                      <w:sdtPr>
                        <w:rPr>
                          <w:color w:val="2B579A"/>
                          <w:sz w:val="20"/>
                          <w:shd w:val="clear" w:color="auto" w:fill="E6E6E6"/>
                        </w:rPr>
                        <w:id w:val="1706980224"/>
                        <w:placeholder>
                          <w:docPart w:val="49DF6125FC5F4BCC8FC61151646B6C7A"/>
                        </w:placeholder>
                        <w15:appearance w15:val="hidden"/>
                      </w:sdtPr>
                      <w:sdtContent>
                        <w:sdt>
                          <w:sdtPr>
                            <w:rPr>
                              <w:color w:val="2B579A"/>
                              <w:sz w:val="20"/>
                              <w:shd w:val="clear" w:color="auto" w:fill="E6E6E6"/>
                            </w:rPr>
                            <w:id w:val="1337650103"/>
                            <w:placeholder>
                              <w:docPart w:val="2853C19AEFE04C089B04E6449BB8DE14"/>
                            </w:placeholder>
                            <w15:appearance w15:val="hidden"/>
                          </w:sdtPr>
                          <w:sdtContent>
                            <w:r w:rsidRPr="003105C2">
                              <w:rPr>
                                <w:sz w:val="20"/>
                              </w:rPr>
                              <w:t xml:space="preserve">                    Valérie GILLOT</w:t>
                            </w:r>
                            <w:r w:rsidRPr="003105C2">
                              <w:rPr>
                                <w:rFonts w:ascii="OpenSans" w:hAnsi="OpenSans"/>
                                <w:color w:val="1A1A1A"/>
                                <w:shd w:val="clear" w:color="auto" w:fill="FFFFFF"/>
                              </w:rPr>
                              <w:t> </w:t>
                            </w:r>
                            <w:hyperlink r:id="rId21" w:history="1">
                              <w:r w:rsidRPr="003105C2">
                                <w:rPr>
                                  <w:rFonts w:ascii="Encode Sans ExpandedLight" w:hAnsi="Encode Sans ExpandedLight"/>
                                  <w:sz w:val="20"/>
                                </w:rPr>
                                <w:t>+ 33 6 83 92 92 96</w:t>
                              </w:r>
                            </w:hyperlink>
                            <w:r w:rsidRPr="003105C2">
                              <w:rPr>
                                <w:rFonts w:ascii="Encode Sans ExpandedLight" w:hAnsi="Encode Sans ExpandedLight"/>
                                <w:sz w:val="20"/>
                              </w:rPr>
                              <w:t> - </w:t>
                            </w:r>
                            <w:hyperlink r:id="rId22" w:history="1">
                              <w:r w:rsidRPr="003105C2">
                                <w:rPr>
                                  <w:rFonts w:ascii="Encode Sans ExpandedLight" w:hAnsi="Encode Sans ExpandedLight"/>
                                  <w:sz w:val="20"/>
                                </w:rPr>
                                <w:t>valerie.gillot@stellantis.com</w:t>
                              </w:r>
                            </w:hyperlink>
                            <w:r w:rsidRPr="003105C2">
                              <w:rPr>
                                <w:rFonts w:ascii="Encode Sans ExpandedLight" w:hAnsi="Encode Sans ExpandedLight"/>
                                <w:sz w:val="20"/>
                              </w:rPr>
                              <w:t xml:space="preserve">                        </w:t>
                            </w:r>
                            <w:sdt>
                              <w:sdtPr>
                                <w:rPr>
                                  <w:color w:val="2B579A"/>
                                  <w:sz w:val="20"/>
                                  <w:shd w:val="clear" w:color="auto" w:fill="E6E6E6"/>
                                </w:rPr>
                                <w:id w:val="-646906505"/>
                                <w:placeholder>
                                  <w:docPart w:val="9C03EDE84F82404C97B7B4215D5D86BF"/>
                                </w:placeholder>
                              </w:sdtPr>
                              <w:sdtContent>
                                <w:sdt>
                                  <w:sdtPr>
                                    <w:rPr>
                                      <w:color w:val="2B579A"/>
                                      <w:sz w:val="20"/>
                                      <w:shd w:val="clear" w:color="auto" w:fill="E6E6E6"/>
                                    </w:rPr>
                                    <w:id w:val="1044247484"/>
                                    <w:placeholder>
                                      <w:docPart w:val="38B019FFACDA43DBB65E5B8CE99A2EAA"/>
                                    </w:placeholder>
                                  </w:sdtPr>
                                  <w:sdtContent>
                                    <w:proofErr w:type="spellStart"/>
                                    <w:r w:rsidRPr="003105C2">
                                      <w:rPr>
                                        <w:sz w:val="20"/>
                                      </w:rPr>
                                      <w:t>Aurélie</w:t>
                                    </w:r>
                                    <w:proofErr w:type="spellEnd"/>
                                    <w:r w:rsidRPr="003105C2">
                                      <w:rPr>
                                        <w:sz w:val="20"/>
                                      </w:rPr>
                                      <w:t xml:space="preserve"> DENIZANNE-GICQUEL</w:t>
                                    </w:r>
                                  </w:sdtContent>
                                </w:sdt>
                                <w:r w:rsidRPr="003105C2">
                                  <w:rPr>
                                    <w:sz w:val="20"/>
                                  </w:rPr>
                                  <w:t xml:space="preserve"> </w:t>
                                </w:r>
                                <w:sdt>
                                  <w:sdtPr>
                                    <w:rPr>
                                      <w:rFonts w:ascii="Encode Sans ExpandedLight" w:hAnsi="Encode Sans ExpandedLight"/>
                                      <w:color w:val="2B579A"/>
                                      <w:sz w:val="20"/>
                                      <w:shd w:val="clear" w:color="auto" w:fill="E6E6E6"/>
                                    </w:rPr>
                                    <w:id w:val="-475533824"/>
                                    <w:placeholder>
                                      <w:docPart w:val="349BAAC6109C43D4AFE15E66C1F859BF"/>
                                    </w:placeholder>
                                  </w:sdtPr>
                                  <w:sdtContent>
                                    <w:r w:rsidRPr="003105C2">
                                      <w:rPr>
                                        <w:rFonts w:ascii="Encode Sans ExpandedLight" w:hAnsi="Encode Sans ExpandedLight"/>
                                        <w:sz w:val="20"/>
                                      </w:rPr>
                                      <w:t xml:space="preserve"> – aurelie.denizanne@free2move.com</w:t>
                                    </w:r>
                                  </w:sdtContent>
                                </w:sdt>
                              </w:sdtContent>
                            </w:sdt>
                            <w:r w:rsidRPr="003105C2">
                              <w:rPr>
                                <w:sz w:val="20"/>
                              </w:rPr>
                              <w:t xml:space="preserve">                     </w:t>
                            </w:r>
                          </w:sdtContent>
                        </w:sdt>
                        <w:r w:rsidRPr="003105C2">
                          <w:rPr>
                            <w:sz w:val="20"/>
                          </w:rPr>
                          <w:t xml:space="preserve"> </w:t>
                        </w:r>
                      </w:sdtContent>
                    </w:sdt>
                  </w:sdtContent>
                </w:sdt>
              </w:sdtContent>
            </w:sdt>
          </w:p>
          <w:bookmarkEnd w:id="2"/>
          <w:p w14:paraId="4CA1599D" w14:textId="22C77080" w:rsidR="00FA54DD" w:rsidRDefault="00FA54DD" w:rsidP="00FA54DD">
            <w:pPr>
              <w:spacing w:after="120" w:line="288" w:lineRule="auto"/>
              <w:jc w:val="left"/>
              <w:rPr>
                <w:rFonts w:asciiTheme="majorHAnsi" w:hAnsiTheme="majorHAnsi" w:cs="Calibri"/>
                <w:i/>
                <w:color w:val="243782" w:themeColor="text2"/>
                <w:sz w:val="20"/>
                <w:szCs w:val="24"/>
                <w:lang w:val="fr-FR"/>
              </w:rPr>
            </w:pPr>
            <w:r w:rsidRPr="00A858D2">
              <w:t>communications@stellantis.com</w:t>
            </w:r>
            <w:r w:rsidRPr="00A858D2">
              <w:br/>
              <w:t>www.stellantis.com</w:t>
            </w:r>
            <w:bookmarkEnd w:id="1"/>
          </w:p>
          <w:p w14:paraId="10C0C4C1" w14:textId="77777777" w:rsidR="00FA54DD" w:rsidRDefault="00FA54DD" w:rsidP="00FA54DD">
            <w:pPr>
              <w:spacing w:after="120" w:line="288" w:lineRule="auto"/>
              <w:jc w:val="left"/>
              <w:rPr>
                <w:rFonts w:asciiTheme="majorHAnsi" w:hAnsiTheme="majorHAnsi" w:cs="Calibri"/>
                <w:i/>
                <w:color w:val="243782" w:themeColor="text2"/>
                <w:sz w:val="20"/>
                <w:szCs w:val="24"/>
                <w:lang w:val="fr-FR"/>
              </w:rPr>
            </w:pPr>
          </w:p>
          <w:p w14:paraId="75C7B2B3" w14:textId="64F7C801" w:rsidR="1CB49644" w:rsidRPr="00FA54DD" w:rsidRDefault="1CB49644" w:rsidP="00FA54DD">
            <w:pPr>
              <w:spacing w:after="120" w:line="288" w:lineRule="auto"/>
              <w:jc w:val="left"/>
              <w:rPr>
                <w:rFonts w:asciiTheme="majorHAnsi" w:hAnsiTheme="majorHAnsi" w:cs="Calibri"/>
                <w:i/>
                <w:color w:val="243782" w:themeColor="text2"/>
                <w:sz w:val="20"/>
                <w:szCs w:val="24"/>
                <w:lang w:val="fr-FR"/>
              </w:rPr>
            </w:pPr>
            <w:r w:rsidRPr="00FA54DD">
              <w:rPr>
                <w:rFonts w:asciiTheme="majorHAnsi" w:hAnsiTheme="majorHAnsi" w:cs="Calibri"/>
                <w:i/>
                <w:color w:val="243782" w:themeColor="text2"/>
                <w:sz w:val="20"/>
                <w:szCs w:val="24"/>
                <w:lang w:val="fr-FR"/>
              </w:rPr>
              <w:lastRenderedPageBreak/>
              <w:t>FORWARD-LOOKING STATEMENTS</w:t>
            </w:r>
          </w:p>
          <w:p w14:paraId="7C6AAD12" w14:textId="4B8E8FBA" w:rsidR="1CB49644" w:rsidRPr="00754AFE" w:rsidRDefault="1CB49644" w:rsidP="1CB49644">
            <w:pPr>
              <w:spacing w:before="280" w:after="280"/>
              <w:jc w:val="left"/>
              <w:rPr>
                <w:rFonts w:ascii="Arial" w:eastAsia="Open Sans" w:hAnsi="Arial" w:cs="Arial"/>
                <w:i/>
                <w:iCs/>
                <w:sz w:val="18"/>
                <w:szCs w:val="18"/>
              </w:rPr>
            </w:pPr>
            <w:r w:rsidRPr="00754AFE">
              <w:rPr>
                <w:rFonts w:ascii="Arial" w:eastAsia="Open Sans" w:hAnsi="Arial" w:cs="Arial"/>
                <w:i/>
                <w:iCs/>
                <w:sz w:val="18"/>
                <w:szCs w:val="18"/>
              </w:rPr>
              <w:t xml:space="preserve">This communication contains forward-looking statements. </w:t>
            </w:r>
            <w:proofErr w:type="gramStart"/>
            <w:r w:rsidRPr="00754AFE">
              <w:rPr>
                <w:rFonts w:ascii="Arial" w:eastAsia="Open Sans" w:hAnsi="Arial" w:cs="Arial"/>
                <w:i/>
                <w:iCs/>
                <w:sz w:val="18"/>
                <w:szCs w:val="18"/>
              </w:rPr>
              <w:t>In particular, statements</w:t>
            </w:r>
            <w:proofErr w:type="gramEnd"/>
            <w:r w:rsidRPr="00754AFE">
              <w:rPr>
                <w:rFonts w:ascii="Arial" w:eastAsia="Open Sans" w:hAnsi="Arial" w:cs="Arial"/>
                <w:i/>
                <w:iCs/>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53EAC401" w14:textId="6790A447" w:rsidR="1CB49644" w:rsidRPr="00754AFE" w:rsidRDefault="1CB49644" w:rsidP="1CB49644">
            <w:pPr>
              <w:spacing w:before="280" w:after="280"/>
              <w:jc w:val="left"/>
              <w:rPr>
                <w:rFonts w:ascii="Arial" w:eastAsia="Open Sans" w:hAnsi="Arial" w:cs="Arial"/>
                <w:i/>
                <w:iCs/>
                <w:sz w:val="18"/>
                <w:szCs w:val="18"/>
              </w:rPr>
            </w:pPr>
            <w:r w:rsidRPr="00754AFE">
              <w:rPr>
                <w:rFonts w:ascii="Arial" w:eastAsia="Open Sans" w:hAnsi="Arial" w:cs="Arial"/>
                <w:i/>
                <w:iCs/>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2667D079" w14:textId="05DE04FF" w:rsidR="1CB49644" w:rsidRPr="00D21FAB" w:rsidRDefault="1CB49644" w:rsidP="1CB49644">
            <w:pPr>
              <w:spacing w:before="280" w:after="280"/>
              <w:jc w:val="left"/>
              <w:rPr>
                <w:rFonts w:ascii="Arial" w:eastAsia="Open Sans" w:hAnsi="Arial" w:cs="Arial"/>
                <w:sz w:val="18"/>
                <w:szCs w:val="18"/>
              </w:rPr>
            </w:pPr>
            <w:r w:rsidRPr="00754AFE">
              <w:rPr>
                <w:rFonts w:ascii="Arial" w:eastAsia="Open Sans" w:hAnsi="Arial" w:cs="Arial"/>
                <w:i/>
                <w:iCs/>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5D76F5AE" w14:textId="01A1022B" w:rsidR="00E047DA" w:rsidRPr="00A858D2" w:rsidRDefault="00E047DA" w:rsidP="00DF0EA9">
            <w:pPr>
              <w:pStyle w:val="SFooter-Emailwebsite"/>
            </w:pPr>
          </w:p>
        </w:tc>
      </w:tr>
    </w:tbl>
    <w:p w14:paraId="36C26143" w14:textId="09D92862" w:rsidR="00D814DF" w:rsidRPr="004F42AC" w:rsidRDefault="00D814DF">
      <w:pPr>
        <w:spacing w:after="0"/>
        <w:jc w:val="left"/>
      </w:pPr>
    </w:p>
    <w:sectPr w:rsidR="00D814DF" w:rsidRPr="004F42AC" w:rsidSect="005D2EA9">
      <w:footerReference w:type="default" r:id="rId23"/>
      <w:headerReference w:type="first" r:id="rId24"/>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821E" w14:textId="77777777" w:rsidR="00A576AD" w:rsidRDefault="00A576AD" w:rsidP="008D3E4C">
      <w:r>
        <w:separator/>
      </w:r>
    </w:p>
  </w:endnote>
  <w:endnote w:type="continuationSeparator" w:id="0">
    <w:p w14:paraId="335101BB" w14:textId="77777777" w:rsidR="00A576AD" w:rsidRDefault="00A576AD" w:rsidP="008D3E4C">
      <w:r>
        <w:continuationSeparator/>
      </w:r>
    </w:p>
  </w:endnote>
  <w:endnote w:type="continuationNotice" w:id="1">
    <w:p w14:paraId="6209C2E0" w14:textId="77777777" w:rsidR="00A576AD" w:rsidRDefault="00A576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Encode Sans ExpandedSemiBold">
    <w:panose1 w:val="00000000000000000000"/>
    <w:charset w:val="00"/>
    <w:family w:val="auto"/>
    <w:pitch w:val="variable"/>
    <w:sig w:usb0="A00000FF" w:usb1="4000207B" w:usb2="00000000" w:usb3="00000000" w:csb0="00000193" w:csb1="00000000"/>
    <w:embedRegular r:id="rId1" w:fontKey="{69D1874E-785A-40AB-BD1E-835B55E7ACAB}"/>
    <w:embedItalic r:id="rId2" w:fontKey="{C76B85F2-7F0B-4E39-A1A9-12D8F7F042DE}"/>
  </w:font>
  <w:font w:name="Encode Sans ExpandedLight">
    <w:panose1 w:val="00000000000000000000"/>
    <w:charset w:val="00"/>
    <w:family w:val="auto"/>
    <w:pitch w:val="variable"/>
    <w:sig w:usb0="A00000FF" w:usb1="4000207B" w:usb2="00000000" w:usb3="00000000" w:csb0="00000193" w:csb1="00000000"/>
    <w:embedRegular r:id="rId3" w:fontKey="{0FA54CBF-2528-4FF5-920E-9602304F0A6A}"/>
    <w:embedBold r:id="rId4" w:fontKey="{81D94DA8-F941-4A8C-928A-16F5AFE36E42}"/>
    <w:embedItalic r:id="rId5" w:fontKey="{B92407C1-2DE1-4C02-9067-02CEF9234DFC}"/>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Open Sans">
    <w:charset w:val="00"/>
    <w:family w:val="swiss"/>
    <w:pitch w:val="variable"/>
    <w:sig w:usb0="E00002EF" w:usb1="4000205B" w:usb2="00000028" w:usb3="00000000" w:csb0="0000019F" w:csb1="00000000"/>
  </w:font>
  <w:font w:name="OpenSans">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6" w:fontKey="{29D24F9F-0ADE-4867-8E90-9C747964BD31}"/>
    <w:embedItalic r:id="rId7" w:fontKey="{F8E40C03-C3CD-48B0-9BF6-21A217F8179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B37B" w14:textId="41D6713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3C5368">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6B79F" w14:textId="77777777" w:rsidR="00A576AD" w:rsidRDefault="00A576AD" w:rsidP="008D3E4C">
      <w:r>
        <w:separator/>
      </w:r>
    </w:p>
  </w:footnote>
  <w:footnote w:type="continuationSeparator" w:id="0">
    <w:p w14:paraId="72A9EE22" w14:textId="77777777" w:rsidR="00A576AD" w:rsidRDefault="00A576AD" w:rsidP="008D3E4C">
      <w:r>
        <w:continuationSeparator/>
      </w:r>
    </w:p>
  </w:footnote>
  <w:footnote w:type="continuationNotice" w:id="1">
    <w:p w14:paraId="2B13D59D" w14:textId="77777777" w:rsidR="00A576AD" w:rsidRDefault="00A576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EE5F" w14:textId="00774121" w:rsidR="005F2120" w:rsidRDefault="007E7E9B" w:rsidP="008D3E4C">
    <w:pPr>
      <w:pStyle w:val="Header"/>
    </w:pPr>
    <w:r w:rsidRPr="00F67914">
      <w:rPr>
        <w:noProof/>
        <w:color w:val="2B579A"/>
        <w:shd w:val="clear" w:color="auto" w:fill="E6E6E6"/>
        <w:lang w:val="fr-FR" w:eastAsia="fr-FR"/>
      </w:rPr>
      <w:drawing>
        <wp:anchor distT="0" distB="0" distL="0" distR="0" simplePos="0" relativeHeight="251658241" behindDoc="1" locked="0" layoutInCell="1" hidden="0" allowOverlap="1" wp14:anchorId="179FC0F7" wp14:editId="1BA24EFB">
          <wp:simplePos x="0" y="0"/>
          <wp:positionH relativeFrom="margin">
            <wp:posOffset>4084320</wp:posOffset>
          </wp:positionH>
          <wp:positionV relativeFrom="paragraph">
            <wp:posOffset>-241300</wp:posOffset>
          </wp:positionV>
          <wp:extent cx="1221899" cy="1221899"/>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1899" cy="1221899"/>
                  </a:xfrm>
                  <a:prstGeom prst="rect">
                    <a:avLst/>
                  </a:prstGeom>
                  <a:ln/>
                </pic:spPr>
              </pic:pic>
            </a:graphicData>
          </a:graphic>
        </wp:anchor>
      </w:drawing>
    </w:r>
    <w:r w:rsidR="00A33E8D" w:rsidRPr="00A33E8D">
      <w:rPr>
        <w:noProof/>
        <w:color w:val="2B579A"/>
        <w:shd w:val="clear" w:color="auto" w:fill="E6E6E6"/>
        <w:lang w:val="fr-FR" w:eastAsia="fr-FR"/>
      </w:rPr>
      <mc:AlternateContent>
        <mc:Choice Requires="wpg">
          <w:drawing>
            <wp:anchor distT="0" distB="0" distL="114300" distR="114300" simplePos="0" relativeHeight="251658240" behindDoc="1" locked="1" layoutInCell="1" allowOverlap="1" wp14:anchorId="3EC463CB" wp14:editId="0F354235">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8A19BD"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C463CB"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88A19BD"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10752E">
      <w:rPr>
        <w:noProof/>
      </w:rPr>
      <w:drawing>
        <wp:inline distT="0" distB="0" distL="0" distR="0" wp14:anchorId="1078DAD8" wp14:editId="0749A17A">
          <wp:extent cx="2316480" cy="71945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6480" cy="71945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BCfyMXdWBUvB4Q" int2:id="a9II1Ptg">
      <int2:state int2:value="Rejected" int2:type="LegacyProofing"/>
    </int2:textHash>
    <int2:textHash int2:hashCode="xxpxnz22RWeg/B" int2:id="qAUd2C7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06C37DE"/>
    <w:multiLevelType w:val="hybridMultilevel"/>
    <w:tmpl w:val="193EC7D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487B36"/>
    <w:multiLevelType w:val="hybridMultilevel"/>
    <w:tmpl w:val="44062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BC166F6"/>
    <w:multiLevelType w:val="hybridMultilevel"/>
    <w:tmpl w:val="14CA0EE2"/>
    <w:lvl w:ilvl="0" w:tplc="040C0001">
      <w:start w:val="1"/>
      <w:numFmt w:val="bullet"/>
      <w:lvlText w:val=""/>
      <w:lvlJc w:val="left"/>
      <w:pPr>
        <w:ind w:left="1154" w:hanging="360"/>
      </w:pPr>
      <w:rPr>
        <w:rFonts w:ascii="Symbol" w:hAnsi="Symbol"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16" w15:restartNumberingAfterBreak="0">
    <w:nsid w:val="531D554F"/>
    <w:multiLevelType w:val="hybridMultilevel"/>
    <w:tmpl w:val="20364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FB6CC7"/>
    <w:multiLevelType w:val="hybridMultilevel"/>
    <w:tmpl w:val="D488FB78"/>
    <w:lvl w:ilvl="0" w:tplc="F532100A">
      <w:numFmt w:val="bullet"/>
      <w:lvlText w:val="-"/>
      <w:lvlJc w:val="left"/>
      <w:pPr>
        <w:ind w:left="927" w:hanging="360"/>
      </w:pPr>
      <w:rPr>
        <w:rFonts w:ascii="Encode Sans ExpandedSemiBold" w:eastAsiaTheme="minorHAnsi" w:hAnsi="Encode Sans ExpandedSemiBold"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78366FD0"/>
    <w:multiLevelType w:val="hybridMultilevel"/>
    <w:tmpl w:val="A9DC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8"/>
  </w:num>
  <w:num w:numId="13">
    <w:abstractNumId w:val="12"/>
  </w:num>
  <w:num w:numId="14">
    <w:abstractNumId w:val="13"/>
  </w:num>
  <w:num w:numId="15">
    <w:abstractNumId w:val="10"/>
  </w:num>
  <w:num w:numId="16">
    <w:abstractNumId w:val="14"/>
  </w:num>
  <w:num w:numId="17">
    <w:abstractNumId w:val="16"/>
  </w:num>
  <w:num w:numId="18">
    <w:abstractNumId w:val="17"/>
  </w:num>
  <w:num w:numId="19">
    <w:abstractNumId w:val="15"/>
  </w:num>
  <w:num w:numId="20">
    <w:abstractNumId w:val="11"/>
  </w:num>
  <w:num w:numId="21">
    <w:abstractNumId w:val="1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embedSystemFonts/>
  <w:saveSubsetFonts/>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0DB4"/>
    <w:rsid w:val="000118FA"/>
    <w:rsid w:val="0001260F"/>
    <w:rsid w:val="00017597"/>
    <w:rsid w:val="00022D19"/>
    <w:rsid w:val="0003629B"/>
    <w:rsid w:val="00037517"/>
    <w:rsid w:val="000638B4"/>
    <w:rsid w:val="000716FD"/>
    <w:rsid w:val="00077AF5"/>
    <w:rsid w:val="0008741C"/>
    <w:rsid w:val="00087566"/>
    <w:rsid w:val="000975B8"/>
    <w:rsid w:val="000A5DF8"/>
    <w:rsid w:val="000B0FB7"/>
    <w:rsid w:val="000B646F"/>
    <w:rsid w:val="000C168A"/>
    <w:rsid w:val="000D2EA4"/>
    <w:rsid w:val="000D7546"/>
    <w:rsid w:val="000E1452"/>
    <w:rsid w:val="000E44E1"/>
    <w:rsid w:val="000F2FE8"/>
    <w:rsid w:val="0010731D"/>
    <w:rsid w:val="0010752E"/>
    <w:rsid w:val="001107E7"/>
    <w:rsid w:val="001137D8"/>
    <w:rsid w:val="00117DDE"/>
    <w:rsid w:val="00123296"/>
    <w:rsid w:val="00126E5A"/>
    <w:rsid w:val="0013009A"/>
    <w:rsid w:val="0013042E"/>
    <w:rsid w:val="001333CD"/>
    <w:rsid w:val="00135ADB"/>
    <w:rsid w:val="00140A24"/>
    <w:rsid w:val="001454F8"/>
    <w:rsid w:val="00150341"/>
    <w:rsid w:val="00150AD4"/>
    <w:rsid w:val="001526F6"/>
    <w:rsid w:val="00152B10"/>
    <w:rsid w:val="00156767"/>
    <w:rsid w:val="0015732F"/>
    <w:rsid w:val="0016315D"/>
    <w:rsid w:val="00163432"/>
    <w:rsid w:val="001662BC"/>
    <w:rsid w:val="001670D3"/>
    <w:rsid w:val="001729D8"/>
    <w:rsid w:val="00185005"/>
    <w:rsid w:val="00191564"/>
    <w:rsid w:val="0019322A"/>
    <w:rsid w:val="00195668"/>
    <w:rsid w:val="00195CBD"/>
    <w:rsid w:val="001A09D0"/>
    <w:rsid w:val="001A4120"/>
    <w:rsid w:val="001B0085"/>
    <w:rsid w:val="001B591C"/>
    <w:rsid w:val="001B79DA"/>
    <w:rsid w:val="001C0D1B"/>
    <w:rsid w:val="001C0FF2"/>
    <w:rsid w:val="001C1065"/>
    <w:rsid w:val="001C470C"/>
    <w:rsid w:val="001C5C81"/>
    <w:rsid w:val="001D168B"/>
    <w:rsid w:val="001E5F48"/>
    <w:rsid w:val="001E6C1E"/>
    <w:rsid w:val="001F4703"/>
    <w:rsid w:val="002005E5"/>
    <w:rsid w:val="00205325"/>
    <w:rsid w:val="0021111E"/>
    <w:rsid w:val="0021219E"/>
    <w:rsid w:val="00214443"/>
    <w:rsid w:val="00214D7E"/>
    <w:rsid w:val="002161A0"/>
    <w:rsid w:val="002178B6"/>
    <w:rsid w:val="0022588D"/>
    <w:rsid w:val="0023542B"/>
    <w:rsid w:val="00242220"/>
    <w:rsid w:val="00250D80"/>
    <w:rsid w:val="00253AD7"/>
    <w:rsid w:val="0025647C"/>
    <w:rsid w:val="00257500"/>
    <w:rsid w:val="002700B6"/>
    <w:rsid w:val="002703FF"/>
    <w:rsid w:val="00271869"/>
    <w:rsid w:val="002836DD"/>
    <w:rsid w:val="00293E0C"/>
    <w:rsid w:val="00297833"/>
    <w:rsid w:val="002A056C"/>
    <w:rsid w:val="002A05EC"/>
    <w:rsid w:val="002A3B69"/>
    <w:rsid w:val="002A41E2"/>
    <w:rsid w:val="002A7AA8"/>
    <w:rsid w:val="002B100C"/>
    <w:rsid w:val="002B17E1"/>
    <w:rsid w:val="002B2E8D"/>
    <w:rsid w:val="002B365A"/>
    <w:rsid w:val="002B5428"/>
    <w:rsid w:val="002C02FF"/>
    <w:rsid w:val="002C0B97"/>
    <w:rsid w:val="002C2D83"/>
    <w:rsid w:val="002C508D"/>
    <w:rsid w:val="002D0EC4"/>
    <w:rsid w:val="002D52A5"/>
    <w:rsid w:val="002D5A76"/>
    <w:rsid w:val="002E7C5F"/>
    <w:rsid w:val="002E7E74"/>
    <w:rsid w:val="002F3470"/>
    <w:rsid w:val="002F705B"/>
    <w:rsid w:val="00301602"/>
    <w:rsid w:val="00301A50"/>
    <w:rsid w:val="00302776"/>
    <w:rsid w:val="003105C2"/>
    <w:rsid w:val="00322BCE"/>
    <w:rsid w:val="0032334B"/>
    <w:rsid w:val="003244DD"/>
    <w:rsid w:val="0032675D"/>
    <w:rsid w:val="00333466"/>
    <w:rsid w:val="00342FAE"/>
    <w:rsid w:val="00352C28"/>
    <w:rsid w:val="003556E1"/>
    <w:rsid w:val="0036181B"/>
    <w:rsid w:val="00361849"/>
    <w:rsid w:val="0036515E"/>
    <w:rsid w:val="0036570B"/>
    <w:rsid w:val="0036683D"/>
    <w:rsid w:val="00367505"/>
    <w:rsid w:val="0037143C"/>
    <w:rsid w:val="003837FD"/>
    <w:rsid w:val="003864AD"/>
    <w:rsid w:val="00386A6A"/>
    <w:rsid w:val="00390E1B"/>
    <w:rsid w:val="00397402"/>
    <w:rsid w:val="003A685B"/>
    <w:rsid w:val="003C237C"/>
    <w:rsid w:val="003C4265"/>
    <w:rsid w:val="003C5368"/>
    <w:rsid w:val="003C575B"/>
    <w:rsid w:val="003D0050"/>
    <w:rsid w:val="003D290D"/>
    <w:rsid w:val="003D3AEB"/>
    <w:rsid w:val="003E68CC"/>
    <w:rsid w:val="003E727D"/>
    <w:rsid w:val="003F2B5D"/>
    <w:rsid w:val="003F34A9"/>
    <w:rsid w:val="003F5244"/>
    <w:rsid w:val="00401B13"/>
    <w:rsid w:val="004022B4"/>
    <w:rsid w:val="004037B2"/>
    <w:rsid w:val="00410BA6"/>
    <w:rsid w:val="00413B95"/>
    <w:rsid w:val="00414A35"/>
    <w:rsid w:val="00424FC8"/>
    <w:rsid w:val="00425677"/>
    <w:rsid w:val="00427ABE"/>
    <w:rsid w:val="00433EDD"/>
    <w:rsid w:val="00433FF1"/>
    <w:rsid w:val="00434194"/>
    <w:rsid w:val="00435A04"/>
    <w:rsid w:val="00436D55"/>
    <w:rsid w:val="00440372"/>
    <w:rsid w:val="00441F86"/>
    <w:rsid w:val="0044219E"/>
    <w:rsid w:val="0044395F"/>
    <w:rsid w:val="004442AA"/>
    <w:rsid w:val="00445099"/>
    <w:rsid w:val="004502CD"/>
    <w:rsid w:val="0045216F"/>
    <w:rsid w:val="004532D9"/>
    <w:rsid w:val="00454BB9"/>
    <w:rsid w:val="00457227"/>
    <w:rsid w:val="00459F05"/>
    <w:rsid w:val="00461D07"/>
    <w:rsid w:val="004629B0"/>
    <w:rsid w:val="00464B4C"/>
    <w:rsid w:val="00466159"/>
    <w:rsid w:val="00467F14"/>
    <w:rsid w:val="00471714"/>
    <w:rsid w:val="004769AB"/>
    <w:rsid w:val="00482802"/>
    <w:rsid w:val="00484232"/>
    <w:rsid w:val="004846B0"/>
    <w:rsid w:val="0049014C"/>
    <w:rsid w:val="004933C9"/>
    <w:rsid w:val="004B237D"/>
    <w:rsid w:val="004C095D"/>
    <w:rsid w:val="004C1CD5"/>
    <w:rsid w:val="004D61EA"/>
    <w:rsid w:val="004F3B45"/>
    <w:rsid w:val="004F42AC"/>
    <w:rsid w:val="004F7BBA"/>
    <w:rsid w:val="004F7D4E"/>
    <w:rsid w:val="00500BF5"/>
    <w:rsid w:val="00501A19"/>
    <w:rsid w:val="00505805"/>
    <w:rsid w:val="005144DE"/>
    <w:rsid w:val="00514713"/>
    <w:rsid w:val="00515169"/>
    <w:rsid w:val="00544345"/>
    <w:rsid w:val="00550494"/>
    <w:rsid w:val="00550A0F"/>
    <w:rsid w:val="00550D48"/>
    <w:rsid w:val="0055479C"/>
    <w:rsid w:val="00562D3D"/>
    <w:rsid w:val="00570564"/>
    <w:rsid w:val="005710F2"/>
    <w:rsid w:val="00586F54"/>
    <w:rsid w:val="00590749"/>
    <w:rsid w:val="0059213B"/>
    <w:rsid w:val="00592EF8"/>
    <w:rsid w:val="00595FF8"/>
    <w:rsid w:val="005A08A4"/>
    <w:rsid w:val="005B024F"/>
    <w:rsid w:val="005B51EF"/>
    <w:rsid w:val="005C37D8"/>
    <w:rsid w:val="005C467E"/>
    <w:rsid w:val="005C6C4B"/>
    <w:rsid w:val="005C775F"/>
    <w:rsid w:val="005D1A9F"/>
    <w:rsid w:val="005D1D6D"/>
    <w:rsid w:val="005D2EA9"/>
    <w:rsid w:val="005D4221"/>
    <w:rsid w:val="005D44F3"/>
    <w:rsid w:val="005F2120"/>
    <w:rsid w:val="005F5105"/>
    <w:rsid w:val="00614312"/>
    <w:rsid w:val="0061682B"/>
    <w:rsid w:val="006223A6"/>
    <w:rsid w:val="006273E6"/>
    <w:rsid w:val="00631A5B"/>
    <w:rsid w:val="00642CC4"/>
    <w:rsid w:val="00644CD5"/>
    <w:rsid w:val="00644D00"/>
    <w:rsid w:val="00646166"/>
    <w:rsid w:val="00647075"/>
    <w:rsid w:val="00655A10"/>
    <w:rsid w:val="006567E9"/>
    <w:rsid w:val="006610B2"/>
    <w:rsid w:val="00666A99"/>
    <w:rsid w:val="006700B8"/>
    <w:rsid w:val="00674D78"/>
    <w:rsid w:val="006761B9"/>
    <w:rsid w:val="00682310"/>
    <w:rsid w:val="00687B52"/>
    <w:rsid w:val="006A26AD"/>
    <w:rsid w:val="006A283E"/>
    <w:rsid w:val="006A48AF"/>
    <w:rsid w:val="006A57D7"/>
    <w:rsid w:val="006B1FE0"/>
    <w:rsid w:val="006B5C7E"/>
    <w:rsid w:val="006C492C"/>
    <w:rsid w:val="006D0648"/>
    <w:rsid w:val="006D3118"/>
    <w:rsid w:val="006D3C2B"/>
    <w:rsid w:val="006D749E"/>
    <w:rsid w:val="006E27BF"/>
    <w:rsid w:val="006E3CB7"/>
    <w:rsid w:val="006E3F6D"/>
    <w:rsid w:val="006E44F3"/>
    <w:rsid w:val="0070089A"/>
    <w:rsid w:val="00700983"/>
    <w:rsid w:val="00717D05"/>
    <w:rsid w:val="00725131"/>
    <w:rsid w:val="00725B90"/>
    <w:rsid w:val="00732990"/>
    <w:rsid w:val="00732E8B"/>
    <w:rsid w:val="00753A05"/>
    <w:rsid w:val="0075449B"/>
    <w:rsid w:val="00754AFE"/>
    <w:rsid w:val="00760EFD"/>
    <w:rsid w:val="00765F10"/>
    <w:rsid w:val="007662D2"/>
    <w:rsid w:val="00773621"/>
    <w:rsid w:val="00773669"/>
    <w:rsid w:val="007809A8"/>
    <w:rsid w:val="007819D6"/>
    <w:rsid w:val="007862A9"/>
    <w:rsid w:val="007932D9"/>
    <w:rsid w:val="007A32A1"/>
    <w:rsid w:val="007A408B"/>
    <w:rsid w:val="007A46E2"/>
    <w:rsid w:val="007A5079"/>
    <w:rsid w:val="007A67F9"/>
    <w:rsid w:val="007B5344"/>
    <w:rsid w:val="007B5AFE"/>
    <w:rsid w:val="007B6150"/>
    <w:rsid w:val="007C1F7B"/>
    <w:rsid w:val="007C6557"/>
    <w:rsid w:val="007C7DFC"/>
    <w:rsid w:val="007D2E37"/>
    <w:rsid w:val="007D6BE6"/>
    <w:rsid w:val="007D78AB"/>
    <w:rsid w:val="007E317D"/>
    <w:rsid w:val="007E5987"/>
    <w:rsid w:val="007E7E9B"/>
    <w:rsid w:val="007F1658"/>
    <w:rsid w:val="007F499B"/>
    <w:rsid w:val="00801DAB"/>
    <w:rsid w:val="0080313B"/>
    <w:rsid w:val="00805FAA"/>
    <w:rsid w:val="008124BD"/>
    <w:rsid w:val="00814F5E"/>
    <w:rsid w:val="00815B14"/>
    <w:rsid w:val="00824477"/>
    <w:rsid w:val="00824EC8"/>
    <w:rsid w:val="00844956"/>
    <w:rsid w:val="0086416D"/>
    <w:rsid w:val="0086680A"/>
    <w:rsid w:val="008730D5"/>
    <w:rsid w:val="00873EC0"/>
    <w:rsid w:val="00877117"/>
    <w:rsid w:val="008817C5"/>
    <w:rsid w:val="00885915"/>
    <w:rsid w:val="0089465E"/>
    <w:rsid w:val="00895B3A"/>
    <w:rsid w:val="008A584A"/>
    <w:rsid w:val="008A774C"/>
    <w:rsid w:val="008B44B1"/>
    <w:rsid w:val="008B4CD5"/>
    <w:rsid w:val="008B718E"/>
    <w:rsid w:val="008C6A96"/>
    <w:rsid w:val="008D3E4C"/>
    <w:rsid w:val="008D4E1C"/>
    <w:rsid w:val="008F0F07"/>
    <w:rsid w:val="008F2A13"/>
    <w:rsid w:val="008F32E4"/>
    <w:rsid w:val="008F3FF9"/>
    <w:rsid w:val="00911305"/>
    <w:rsid w:val="00925C7D"/>
    <w:rsid w:val="00930E86"/>
    <w:rsid w:val="009335AE"/>
    <w:rsid w:val="00933B8E"/>
    <w:rsid w:val="00937413"/>
    <w:rsid w:val="009415F3"/>
    <w:rsid w:val="00950FC5"/>
    <w:rsid w:val="00951E83"/>
    <w:rsid w:val="00955FDF"/>
    <w:rsid w:val="00964012"/>
    <w:rsid w:val="00970C15"/>
    <w:rsid w:val="009777AF"/>
    <w:rsid w:val="00977E0F"/>
    <w:rsid w:val="009811D6"/>
    <w:rsid w:val="0098524C"/>
    <w:rsid w:val="00992BE1"/>
    <w:rsid w:val="00993637"/>
    <w:rsid w:val="009943BA"/>
    <w:rsid w:val="009968C5"/>
    <w:rsid w:val="009A12F3"/>
    <w:rsid w:val="009A1B4B"/>
    <w:rsid w:val="009A23AB"/>
    <w:rsid w:val="009B2B60"/>
    <w:rsid w:val="009B4B50"/>
    <w:rsid w:val="009C33F1"/>
    <w:rsid w:val="009D0A59"/>
    <w:rsid w:val="009D1637"/>
    <w:rsid w:val="009D180E"/>
    <w:rsid w:val="009D5F52"/>
    <w:rsid w:val="009D79F4"/>
    <w:rsid w:val="009E0EFB"/>
    <w:rsid w:val="009E3D5C"/>
    <w:rsid w:val="009E7764"/>
    <w:rsid w:val="009F654A"/>
    <w:rsid w:val="00A0245A"/>
    <w:rsid w:val="00A04DCC"/>
    <w:rsid w:val="00A1768F"/>
    <w:rsid w:val="00A2452F"/>
    <w:rsid w:val="00A33E8D"/>
    <w:rsid w:val="00A33F11"/>
    <w:rsid w:val="00A36E15"/>
    <w:rsid w:val="00A42BA7"/>
    <w:rsid w:val="00A45B2C"/>
    <w:rsid w:val="00A534AD"/>
    <w:rsid w:val="00A576AD"/>
    <w:rsid w:val="00A636C1"/>
    <w:rsid w:val="00A652E6"/>
    <w:rsid w:val="00A65BA3"/>
    <w:rsid w:val="00A66266"/>
    <w:rsid w:val="00A67157"/>
    <w:rsid w:val="00A7272E"/>
    <w:rsid w:val="00A748DE"/>
    <w:rsid w:val="00A7795A"/>
    <w:rsid w:val="00A82871"/>
    <w:rsid w:val="00A8341E"/>
    <w:rsid w:val="00A858D2"/>
    <w:rsid w:val="00A87390"/>
    <w:rsid w:val="00A87F8E"/>
    <w:rsid w:val="00A97B06"/>
    <w:rsid w:val="00AA1305"/>
    <w:rsid w:val="00AB2A89"/>
    <w:rsid w:val="00AB62AD"/>
    <w:rsid w:val="00AC1E20"/>
    <w:rsid w:val="00AC2D12"/>
    <w:rsid w:val="00AD2BF4"/>
    <w:rsid w:val="00AD71BD"/>
    <w:rsid w:val="00AF0C6C"/>
    <w:rsid w:val="00AF40F1"/>
    <w:rsid w:val="00AF79B8"/>
    <w:rsid w:val="00B00090"/>
    <w:rsid w:val="00B00268"/>
    <w:rsid w:val="00B10923"/>
    <w:rsid w:val="00B177DF"/>
    <w:rsid w:val="00B32F4C"/>
    <w:rsid w:val="00B332E3"/>
    <w:rsid w:val="00B54453"/>
    <w:rsid w:val="00B617EE"/>
    <w:rsid w:val="00B64692"/>
    <w:rsid w:val="00B64F18"/>
    <w:rsid w:val="00B6600B"/>
    <w:rsid w:val="00B7006C"/>
    <w:rsid w:val="00B71AC3"/>
    <w:rsid w:val="00B776C9"/>
    <w:rsid w:val="00B83626"/>
    <w:rsid w:val="00B8474A"/>
    <w:rsid w:val="00B87080"/>
    <w:rsid w:val="00B92FB1"/>
    <w:rsid w:val="00B96131"/>
    <w:rsid w:val="00B96799"/>
    <w:rsid w:val="00BA3630"/>
    <w:rsid w:val="00BA3812"/>
    <w:rsid w:val="00BB1101"/>
    <w:rsid w:val="00BB1CF4"/>
    <w:rsid w:val="00BB5022"/>
    <w:rsid w:val="00BB5B3A"/>
    <w:rsid w:val="00BB64A7"/>
    <w:rsid w:val="00BC0F7E"/>
    <w:rsid w:val="00BC1412"/>
    <w:rsid w:val="00BC26CE"/>
    <w:rsid w:val="00BC3EBE"/>
    <w:rsid w:val="00BD0C42"/>
    <w:rsid w:val="00BD7816"/>
    <w:rsid w:val="00BE1335"/>
    <w:rsid w:val="00BF0E08"/>
    <w:rsid w:val="00C0321D"/>
    <w:rsid w:val="00C04B91"/>
    <w:rsid w:val="00C10E75"/>
    <w:rsid w:val="00C12533"/>
    <w:rsid w:val="00C21B90"/>
    <w:rsid w:val="00C2590C"/>
    <w:rsid w:val="00C31F14"/>
    <w:rsid w:val="00C363C0"/>
    <w:rsid w:val="00C3764B"/>
    <w:rsid w:val="00C43BE6"/>
    <w:rsid w:val="00C457CB"/>
    <w:rsid w:val="00C56338"/>
    <w:rsid w:val="00C60A64"/>
    <w:rsid w:val="00C65673"/>
    <w:rsid w:val="00C74B0C"/>
    <w:rsid w:val="00C76260"/>
    <w:rsid w:val="00C77AF7"/>
    <w:rsid w:val="00C814CD"/>
    <w:rsid w:val="00C90188"/>
    <w:rsid w:val="00C9246F"/>
    <w:rsid w:val="00C97693"/>
    <w:rsid w:val="00CB2969"/>
    <w:rsid w:val="00CC0A10"/>
    <w:rsid w:val="00CF033E"/>
    <w:rsid w:val="00CF3C24"/>
    <w:rsid w:val="00CF6534"/>
    <w:rsid w:val="00D00F9C"/>
    <w:rsid w:val="00D0171E"/>
    <w:rsid w:val="00D01DC0"/>
    <w:rsid w:val="00D0485C"/>
    <w:rsid w:val="00D12FFA"/>
    <w:rsid w:val="00D21FAB"/>
    <w:rsid w:val="00D239E7"/>
    <w:rsid w:val="00D265D9"/>
    <w:rsid w:val="00D30571"/>
    <w:rsid w:val="00D360BE"/>
    <w:rsid w:val="00D36CFD"/>
    <w:rsid w:val="00D377B6"/>
    <w:rsid w:val="00D43A60"/>
    <w:rsid w:val="00D44AEB"/>
    <w:rsid w:val="00D51DF4"/>
    <w:rsid w:val="00D5456A"/>
    <w:rsid w:val="00D54C2A"/>
    <w:rsid w:val="00D5530B"/>
    <w:rsid w:val="00D60810"/>
    <w:rsid w:val="00D62154"/>
    <w:rsid w:val="00D63BCB"/>
    <w:rsid w:val="00D641FD"/>
    <w:rsid w:val="00D74828"/>
    <w:rsid w:val="00D76779"/>
    <w:rsid w:val="00D814DF"/>
    <w:rsid w:val="00D82E59"/>
    <w:rsid w:val="00D84682"/>
    <w:rsid w:val="00D8719E"/>
    <w:rsid w:val="00D9183E"/>
    <w:rsid w:val="00DA27E1"/>
    <w:rsid w:val="00DA4B24"/>
    <w:rsid w:val="00DA5353"/>
    <w:rsid w:val="00DA757B"/>
    <w:rsid w:val="00DB372D"/>
    <w:rsid w:val="00DC18C2"/>
    <w:rsid w:val="00DD63FE"/>
    <w:rsid w:val="00DE0D73"/>
    <w:rsid w:val="00DE6447"/>
    <w:rsid w:val="00DE72B9"/>
    <w:rsid w:val="00DE7D8A"/>
    <w:rsid w:val="00DE7E42"/>
    <w:rsid w:val="00DF0EA9"/>
    <w:rsid w:val="00DF31E3"/>
    <w:rsid w:val="00DF5711"/>
    <w:rsid w:val="00E014CA"/>
    <w:rsid w:val="00E02685"/>
    <w:rsid w:val="00E047DA"/>
    <w:rsid w:val="00E055E5"/>
    <w:rsid w:val="00E06510"/>
    <w:rsid w:val="00E270AA"/>
    <w:rsid w:val="00E32D0E"/>
    <w:rsid w:val="00E35DF9"/>
    <w:rsid w:val="00E35FD7"/>
    <w:rsid w:val="00E40310"/>
    <w:rsid w:val="00E45FDD"/>
    <w:rsid w:val="00E5027E"/>
    <w:rsid w:val="00E51E96"/>
    <w:rsid w:val="00E53F39"/>
    <w:rsid w:val="00E67F14"/>
    <w:rsid w:val="00E73507"/>
    <w:rsid w:val="00E7422A"/>
    <w:rsid w:val="00E77C0F"/>
    <w:rsid w:val="00E8163B"/>
    <w:rsid w:val="00E82EAD"/>
    <w:rsid w:val="00E83A46"/>
    <w:rsid w:val="00E90B5F"/>
    <w:rsid w:val="00E91B1C"/>
    <w:rsid w:val="00E92BD0"/>
    <w:rsid w:val="00E93724"/>
    <w:rsid w:val="00E953BE"/>
    <w:rsid w:val="00E964C1"/>
    <w:rsid w:val="00EA5FB4"/>
    <w:rsid w:val="00EA7F98"/>
    <w:rsid w:val="00EB40DA"/>
    <w:rsid w:val="00EB4AAF"/>
    <w:rsid w:val="00EB5DF9"/>
    <w:rsid w:val="00EC125D"/>
    <w:rsid w:val="00EC66FA"/>
    <w:rsid w:val="00ED2546"/>
    <w:rsid w:val="00ED45DC"/>
    <w:rsid w:val="00EE459F"/>
    <w:rsid w:val="00EF16D8"/>
    <w:rsid w:val="00EF270C"/>
    <w:rsid w:val="00F02620"/>
    <w:rsid w:val="00F07282"/>
    <w:rsid w:val="00F237B2"/>
    <w:rsid w:val="00F23CDF"/>
    <w:rsid w:val="00F3538A"/>
    <w:rsid w:val="00F4102A"/>
    <w:rsid w:val="00F47B79"/>
    <w:rsid w:val="00F5159E"/>
    <w:rsid w:val="00F5284E"/>
    <w:rsid w:val="00F608F2"/>
    <w:rsid w:val="00F60AD0"/>
    <w:rsid w:val="00F62D98"/>
    <w:rsid w:val="00F66CF5"/>
    <w:rsid w:val="00F7137E"/>
    <w:rsid w:val="00F7331C"/>
    <w:rsid w:val="00F7559B"/>
    <w:rsid w:val="00F81327"/>
    <w:rsid w:val="00F841BC"/>
    <w:rsid w:val="00F87703"/>
    <w:rsid w:val="00F90273"/>
    <w:rsid w:val="00F90CCA"/>
    <w:rsid w:val="00F91218"/>
    <w:rsid w:val="00F92EBF"/>
    <w:rsid w:val="00F93EB6"/>
    <w:rsid w:val="00FA001D"/>
    <w:rsid w:val="00FA3446"/>
    <w:rsid w:val="00FA54DD"/>
    <w:rsid w:val="00FA55E4"/>
    <w:rsid w:val="00FA6DB6"/>
    <w:rsid w:val="00FB1191"/>
    <w:rsid w:val="00FB6A05"/>
    <w:rsid w:val="00FC2CCF"/>
    <w:rsid w:val="00FC5798"/>
    <w:rsid w:val="00FD09BB"/>
    <w:rsid w:val="00FD49BC"/>
    <w:rsid w:val="00FD6CFC"/>
    <w:rsid w:val="00FE3C0D"/>
    <w:rsid w:val="00FE3CAC"/>
    <w:rsid w:val="00FE3DB2"/>
    <w:rsid w:val="00FE4354"/>
    <w:rsid w:val="00FE62C5"/>
    <w:rsid w:val="00FF004D"/>
    <w:rsid w:val="01232A4E"/>
    <w:rsid w:val="013C9418"/>
    <w:rsid w:val="01D8B449"/>
    <w:rsid w:val="0291FD2D"/>
    <w:rsid w:val="041767B8"/>
    <w:rsid w:val="05EBBD38"/>
    <w:rsid w:val="06B398A6"/>
    <w:rsid w:val="06ED1D3B"/>
    <w:rsid w:val="06EFDDA7"/>
    <w:rsid w:val="07E84888"/>
    <w:rsid w:val="08DEB8A0"/>
    <w:rsid w:val="09A5AB01"/>
    <w:rsid w:val="0AB20105"/>
    <w:rsid w:val="0BBDCF87"/>
    <w:rsid w:val="0C1D4151"/>
    <w:rsid w:val="0CF085D9"/>
    <w:rsid w:val="0DF3F00C"/>
    <w:rsid w:val="0E2D9970"/>
    <w:rsid w:val="0E444B0A"/>
    <w:rsid w:val="0E4C59D7"/>
    <w:rsid w:val="0E84AAC8"/>
    <w:rsid w:val="0ECA5CBD"/>
    <w:rsid w:val="0F161CDA"/>
    <w:rsid w:val="0F623301"/>
    <w:rsid w:val="0FA56B3D"/>
    <w:rsid w:val="10E60267"/>
    <w:rsid w:val="116510C0"/>
    <w:rsid w:val="124E358A"/>
    <w:rsid w:val="12788991"/>
    <w:rsid w:val="12E97292"/>
    <w:rsid w:val="13581BEB"/>
    <w:rsid w:val="13C888BA"/>
    <w:rsid w:val="148542F3"/>
    <w:rsid w:val="1499B02F"/>
    <w:rsid w:val="153174A5"/>
    <w:rsid w:val="17565EE4"/>
    <w:rsid w:val="17B07D22"/>
    <w:rsid w:val="18598419"/>
    <w:rsid w:val="1896036C"/>
    <w:rsid w:val="1A42CB3D"/>
    <w:rsid w:val="1AF48477"/>
    <w:rsid w:val="1B94B1F4"/>
    <w:rsid w:val="1CB49644"/>
    <w:rsid w:val="1CFAABBD"/>
    <w:rsid w:val="1D83E600"/>
    <w:rsid w:val="1E54CE48"/>
    <w:rsid w:val="1E6803E8"/>
    <w:rsid w:val="1E735173"/>
    <w:rsid w:val="1F4752D8"/>
    <w:rsid w:val="204D2857"/>
    <w:rsid w:val="2107118C"/>
    <w:rsid w:val="215A1643"/>
    <w:rsid w:val="2397A47D"/>
    <w:rsid w:val="23FDADF6"/>
    <w:rsid w:val="24F33FCE"/>
    <w:rsid w:val="266424AF"/>
    <w:rsid w:val="266784E4"/>
    <w:rsid w:val="28638DBC"/>
    <w:rsid w:val="29104EAB"/>
    <w:rsid w:val="299B307B"/>
    <w:rsid w:val="2A3D0BE3"/>
    <w:rsid w:val="2BA6D84C"/>
    <w:rsid w:val="2C3AC3D3"/>
    <w:rsid w:val="2EF2B2DA"/>
    <w:rsid w:val="2F726495"/>
    <w:rsid w:val="30A16F2E"/>
    <w:rsid w:val="3149A505"/>
    <w:rsid w:val="317FAF77"/>
    <w:rsid w:val="3270E85A"/>
    <w:rsid w:val="3444F721"/>
    <w:rsid w:val="3673610E"/>
    <w:rsid w:val="373F749C"/>
    <w:rsid w:val="3772525E"/>
    <w:rsid w:val="398DEF8B"/>
    <w:rsid w:val="39EC4AE3"/>
    <w:rsid w:val="3AA90C63"/>
    <w:rsid w:val="3B01558C"/>
    <w:rsid w:val="3B5C78E4"/>
    <w:rsid w:val="3BE23E44"/>
    <w:rsid w:val="3CEE30B0"/>
    <w:rsid w:val="3D41A5D0"/>
    <w:rsid w:val="3DDD3991"/>
    <w:rsid w:val="3E451003"/>
    <w:rsid w:val="3E624781"/>
    <w:rsid w:val="3E77C6FD"/>
    <w:rsid w:val="3EA01B33"/>
    <w:rsid w:val="3EC80794"/>
    <w:rsid w:val="3F304DF8"/>
    <w:rsid w:val="4060B5AD"/>
    <w:rsid w:val="423A8C91"/>
    <w:rsid w:val="43D68095"/>
    <w:rsid w:val="443A6AAA"/>
    <w:rsid w:val="45E1A675"/>
    <w:rsid w:val="46EB8CD6"/>
    <w:rsid w:val="474FC3FD"/>
    <w:rsid w:val="47896D61"/>
    <w:rsid w:val="47B66AE3"/>
    <w:rsid w:val="490653E9"/>
    <w:rsid w:val="493AB62E"/>
    <w:rsid w:val="4A2D0514"/>
    <w:rsid w:val="4A647F33"/>
    <w:rsid w:val="4BA23964"/>
    <w:rsid w:val="4BD9C5D4"/>
    <w:rsid w:val="4C741707"/>
    <w:rsid w:val="4C8BEA88"/>
    <w:rsid w:val="4C8C5FB9"/>
    <w:rsid w:val="4CA69AD0"/>
    <w:rsid w:val="4D9409B5"/>
    <w:rsid w:val="4F22A51D"/>
    <w:rsid w:val="4F37F056"/>
    <w:rsid w:val="4F55E72C"/>
    <w:rsid w:val="50249CA6"/>
    <w:rsid w:val="513F051D"/>
    <w:rsid w:val="51621286"/>
    <w:rsid w:val="52090C47"/>
    <w:rsid w:val="526F9118"/>
    <w:rsid w:val="5394B1E7"/>
    <w:rsid w:val="53E2F85B"/>
    <w:rsid w:val="53FD3F64"/>
    <w:rsid w:val="54480A71"/>
    <w:rsid w:val="54D1C57E"/>
    <w:rsid w:val="572C6C35"/>
    <w:rsid w:val="57521639"/>
    <w:rsid w:val="579B8826"/>
    <w:rsid w:val="58444A7B"/>
    <w:rsid w:val="588D98A8"/>
    <w:rsid w:val="59E577B7"/>
    <w:rsid w:val="5AFAE123"/>
    <w:rsid w:val="5C386D34"/>
    <w:rsid w:val="5C43DDD5"/>
    <w:rsid w:val="5C52B42C"/>
    <w:rsid w:val="5C5617B4"/>
    <w:rsid w:val="5C9B0EA3"/>
    <w:rsid w:val="5D0F9C42"/>
    <w:rsid w:val="5E1E02C8"/>
    <w:rsid w:val="5E607EAD"/>
    <w:rsid w:val="5E9E5033"/>
    <w:rsid w:val="5EAE8EEB"/>
    <w:rsid w:val="60D8B2C6"/>
    <w:rsid w:val="62332870"/>
    <w:rsid w:val="625F148A"/>
    <w:rsid w:val="628263FF"/>
    <w:rsid w:val="62C09772"/>
    <w:rsid w:val="63CEF8D1"/>
    <w:rsid w:val="644438F9"/>
    <w:rsid w:val="64C9C545"/>
    <w:rsid w:val="65177D81"/>
    <w:rsid w:val="663313F2"/>
    <w:rsid w:val="66F15465"/>
    <w:rsid w:val="6A0CD16C"/>
    <w:rsid w:val="6A2B8E55"/>
    <w:rsid w:val="6AA1DA04"/>
    <w:rsid w:val="6B2BD05F"/>
    <w:rsid w:val="6CCDCDA9"/>
    <w:rsid w:val="6EA3021F"/>
    <w:rsid w:val="6EF44F6B"/>
    <w:rsid w:val="6F0C48D8"/>
    <w:rsid w:val="6FB2BA32"/>
    <w:rsid w:val="6FC0378A"/>
    <w:rsid w:val="6FF0F622"/>
    <w:rsid w:val="70DBB08F"/>
    <w:rsid w:val="7235682E"/>
    <w:rsid w:val="72997F02"/>
    <w:rsid w:val="7439AC82"/>
    <w:rsid w:val="745DCFA2"/>
    <w:rsid w:val="74C0DF58"/>
    <w:rsid w:val="76770223"/>
    <w:rsid w:val="769D79C1"/>
    <w:rsid w:val="775A46A0"/>
    <w:rsid w:val="7788B7B6"/>
    <w:rsid w:val="7823DB85"/>
    <w:rsid w:val="78392A2F"/>
    <w:rsid w:val="7AE9232F"/>
    <w:rsid w:val="7B966082"/>
    <w:rsid w:val="7DB4FB84"/>
    <w:rsid w:val="7ED4E933"/>
    <w:rsid w:val="7F46B35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818F1"/>
  <w15:chartTrackingRefBased/>
  <w15:docId w15:val="{E73AC983-5C6D-4BD8-98F7-A7A83315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en-US"/>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en-US"/>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customStyle="1" w:styleId="Mention1">
    <w:name w:val="Mention1"/>
    <w:basedOn w:val="DefaultParagraphFont"/>
    <w:uiPriority w:val="99"/>
    <w:unhideWhenUsed/>
    <w:rsid w:val="007D6BE6"/>
    <w:rPr>
      <w:color w:val="2B579A"/>
      <w:shd w:val="clear" w:color="auto" w:fill="E6E6E6"/>
    </w:rPr>
  </w:style>
  <w:style w:type="character" w:customStyle="1" w:styleId="Mentionnonrsolue1">
    <w:name w:val="Mention non résolue1"/>
    <w:basedOn w:val="DefaultParagraphFont"/>
    <w:uiPriority w:val="99"/>
    <w:unhideWhenUsed/>
    <w:rsid w:val="00C74B0C"/>
    <w:rPr>
      <w:color w:val="605E5C"/>
      <w:shd w:val="clear" w:color="auto" w:fill="E1DFDD"/>
    </w:rPr>
  </w:style>
  <w:style w:type="character" w:customStyle="1" w:styleId="Mention2">
    <w:name w:val="Mention2"/>
    <w:basedOn w:val="DefaultParagraphFont"/>
    <w:uiPriority w:val="99"/>
    <w:unhideWhenUsed/>
    <w:rsid w:val="00C74B0C"/>
    <w:rPr>
      <w:color w:val="2B579A"/>
      <w:shd w:val="clear" w:color="auto" w:fill="E1DFDD"/>
    </w:rPr>
  </w:style>
  <w:style w:type="character" w:styleId="UnresolvedMention">
    <w:name w:val="Unresolved Mention"/>
    <w:basedOn w:val="DefaultParagraphFont"/>
    <w:uiPriority w:val="99"/>
    <w:semiHidden/>
    <w:unhideWhenUsed/>
    <w:rsid w:val="001567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3872">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886380673">
      <w:bodyDiv w:val="1"/>
      <w:marLeft w:val="0"/>
      <w:marRight w:val="0"/>
      <w:marTop w:val="0"/>
      <w:marBottom w:val="0"/>
      <w:divBdr>
        <w:top w:val="none" w:sz="0" w:space="0" w:color="auto"/>
        <w:left w:val="none" w:sz="0" w:space="0" w:color="auto"/>
        <w:bottom w:val="none" w:sz="0" w:space="0" w:color="auto"/>
        <w:right w:val="none" w:sz="0" w:space="0" w:color="auto"/>
      </w:divBdr>
    </w:div>
    <w:div w:id="143105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www.linkedin.com/company/stellanti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tel:+%2033%206%2083%2092%2092%2096" TargetMode="External"/><Relationship Id="rId7" Type="http://schemas.openxmlformats.org/officeDocument/2006/relationships/settings" Target="settings.xml"/><Relationship Id="rId12" Type="http://schemas.openxmlformats.org/officeDocument/2006/relationships/hyperlink" Target="https://www.stellantis.com/en/investors/events/strategic-plan"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Stellantis" TargetMode="External"/><Relationship Id="rId20" Type="http://schemas.openxmlformats.org/officeDocument/2006/relationships/hyperlink" Target="https://www.youtube.com/c/Stellantis_offici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investors/events/strategic-plan"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1.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tellantis" TargetMode="External"/><Relationship Id="rId22" Type="http://schemas.openxmlformats.org/officeDocument/2006/relationships/hyperlink" Target="mailto:valerie.gillot@stellantis.com" TargetMode="External"/><Relationship Id="rId27" Type="http://schemas.openxmlformats.org/officeDocument/2006/relationships/theme" Target="theme/theme1.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A8437F55-5A55-4627-9DF4-9CC8A50E9C6E}">
    <t:Anchor>
      <t:Comment id="638391657"/>
    </t:Anchor>
    <t:History>
      <t:Event id="{62558B03-367F-436C-82A7-4B1FA1A01ABD}" time="2022-04-25T09:55:03.85Z">
        <t:Attribution userId="S::j517175@inetpsa.com::73ba2c63-1371-4df6-9aed-952bf54f1faa" userProvider="AD" userName="AURELIE DENIZANNE GICQUEL"/>
        <t:Anchor>
          <t:Comment id="1675291061"/>
        </t:Anchor>
        <t:Create/>
      </t:Event>
      <t:Event id="{7000BDAE-3F7F-4380-AC2B-890FB1A29FF3}" time="2022-04-25T09:55:03.85Z">
        <t:Attribution userId="S::j517175@inetpsa.com::73ba2c63-1371-4df6-9aed-952bf54f1faa" userProvider="AD" userName="AURELIE DENIZANNE GICQUEL"/>
        <t:Anchor>
          <t:Comment id="1675291061"/>
        </t:Anchor>
        <t:Assign userId="S::T7448KF@inetpsa.com::5b1a4a8f-ffb3-4dee-ab70-848197a55be7" userProvider="AD" userName="KEVIN FRAZIER"/>
      </t:Event>
      <t:Event id="{5E1BAAF3-830B-4108-AF38-8256BAE3EF94}" time="2022-04-25T09:55:03.85Z">
        <t:Attribution userId="S::j517175@inetpsa.com::73ba2c63-1371-4df6-9aed-952bf54f1faa" userProvider="AD" userName="AURELIE DENIZANNE GICQUEL"/>
        <t:Anchor>
          <t:Comment id="1675291061"/>
        </t:Anchor>
        <t:SetTitle title="@KEVIN FRAZIER Ok Kevin I accept the modification in the doc"/>
      </t:Event>
      <t:Event id="{26931D94-F53E-4EF7-AAD0-226B987BA6DC}" time="2022-04-25T09:57:13.27Z">
        <t:Attribution userId="S::j517175@inetpsa.com::73ba2c63-1371-4df6-9aed-952bf54f1faa" userProvider="AD" userName="AURELIE DENIZANNE GICQUEL"/>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E44FAB94584C31B762A81E421E8BC2"/>
        <w:category>
          <w:name w:val="General"/>
          <w:gallery w:val="placeholder"/>
        </w:category>
        <w:types>
          <w:type w:val="bbPlcHdr"/>
        </w:types>
        <w:behaviors>
          <w:behavior w:val="content"/>
        </w:behaviors>
        <w:guid w:val="{39952B4A-AADB-48C7-A257-590F4179BC12}"/>
      </w:docPartPr>
      <w:docPartBody>
        <w:p w:rsidR="00000000" w:rsidRDefault="00E73812" w:rsidP="00E73812">
          <w:pPr>
            <w:pStyle w:val="83E44FAB94584C31B762A81E421E8BC2"/>
          </w:pPr>
          <w:r w:rsidRPr="0086416D">
            <w:rPr>
              <w:rStyle w:val="PlaceholderText"/>
              <w:b/>
              <w:color w:val="44546A" w:themeColor="text2"/>
            </w:rPr>
            <w:t>First name LAST NAME</w:t>
          </w:r>
        </w:p>
      </w:docPartBody>
    </w:docPart>
    <w:docPart>
      <w:docPartPr>
        <w:name w:val="9509BE986BA84FEA95751109AB57D3A7"/>
        <w:category>
          <w:name w:val="General"/>
          <w:gallery w:val="placeholder"/>
        </w:category>
        <w:types>
          <w:type w:val="bbPlcHdr"/>
        </w:types>
        <w:behaviors>
          <w:behavior w:val="content"/>
        </w:behaviors>
        <w:guid w:val="{A0D2BD5C-73ED-42B5-9C0B-06DA7D035A63}"/>
      </w:docPartPr>
      <w:docPartBody>
        <w:p w:rsidR="00000000" w:rsidRDefault="00E73812" w:rsidP="00E73812">
          <w:pPr>
            <w:pStyle w:val="9509BE986BA84FEA95751109AB57D3A7"/>
          </w:pPr>
          <w:r w:rsidRPr="0086416D">
            <w:rPr>
              <w:rStyle w:val="PlaceholderText"/>
              <w:b/>
              <w:color w:val="44546A" w:themeColor="text2"/>
            </w:rPr>
            <w:t>First name LAST NAME</w:t>
          </w:r>
        </w:p>
      </w:docPartBody>
    </w:docPart>
    <w:docPart>
      <w:docPartPr>
        <w:name w:val="AAE974B018544456A9643F878003F52A"/>
        <w:category>
          <w:name w:val="General"/>
          <w:gallery w:val="placeholder"/>
        </w:category>
        <w:types>
          <w:type w:val="bbPlcHdr"/>
        </w:types>
        <w:behaviors>
          <w:behavior w:val="content"/>
        </w:behaviors>
        <w:guid w:val="{FA37D57F-CDFF-44E9-B589-12CF5902B9CC}"/>
      </w:docPartPr>
      <w:docPartBody>
        <w:p w:rsidR="00000000" w:rsidRDefault="00E73812" w:rsidP="00E73812">
          <w:pPr>
            <w:pStyle w:val="AAE974B018544456A9643F878003F52A"/>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49DF6125FC5F4BCC8FC61151646B6C7A"/>
        <w:category>
          <w:name w:val="General"/>
          <w:gallery w:val="placeholder"/>
        </w:category>
        <w:types>
          <w:type w:val="bbPlcHdr"/>
        </w:types>
        <w:behaviors>
          <w:behavior w:val="content"/>
        </w:behaviors>
        <w:guid w:val="{8AC0431A-3022-40E6-9B49-4DBC0AB62D13}"/>
      </w:docPartPr>
      <w:docPartBody>
        <w:p w:rsidR="00000000" w:rsidRDefault="00E73812" w:rsidP="00E73812">
          <w:pPr>
            <w:pStyle w:val="49DF6125FC5F4BCC8FC61151646B6C7A"/>
          </w:pPr>
          <w:r w:rsidRPr="0086416D">
            <w:rPr>
              <w:rStyle w:val="PlaceholderText"/>
              <w:b/>
              <w:color w:val="44546A" w:themeColor="text2"/>
            </w:rPr>
            <w:t>First name LAST NAME</w:t>
          </w:r>
        </w:p>
      </w:docPartBody>
    </w:docPart>
    <w:docPart>
      <w:docPartPr>
        <w:name w:val="2853C19AEFE04C089B04E6449BB8DE14"/>
        <w:category>
          <w:name w:val="General"/>
          <w:gallery w:val="placeholder"/>
        </w:category>
        <w:types>
          <w:type w:val="bbPlcHdr"/>
        </w:types>
        <w:behaviors>
          <w:behavior w:val="content"/>
        </w:behaviors>
        <w:guid w:val="{708DAC35-3D01-4B8E-8571-E783D848E8AE}"/>
      </w:docPartPr>
      <w:docPartBody>
        <w:p w:rsidR="00000000" w:rsidRDefault="00E73812" w:rsidP="00E73812">
          <w:pPr>
            <w:pStyle w:val="2853C19AEFE04C089B04E6449BB8DE14"/>
          </w:pPr>
          <w:r w:rsidRPr="0086416D">
            <w:rPr>
              <w:rStyle w:val="PlaceholderText"/>
              <w:b/>
              <w:color w:val="44546A" w:themeColor="text2"/>
            </w:rPr>
            <w:t>First name LAST NAME</w:t>
          </w:r>
        </w:p>
      </w:docPartBody>
    </w:docPart>
    <w:docPart>
      <w:docPartPr>
        <w:name w:val="9C03EDE84F82404C97B7B4215D5D86BF"/>
        <w:category>
          <w:name w:val="General"/>
          <w:gallery w:val="placeholder"/>
        </w:category>
        <w:types>
          <w:type w:val="bbPlcHdr"/>
        </w:types>
        <w:behaviors>
          <w:behavior w:val="content"/>
        </w:behaviors>
        <w:guid w:val="{BF057C79-E7C8-4C12-8710-C7025810A7E2}"/>
      </w:docPartPr>
      <w:docPartBody>
        <w:p w:rsidR="00000000" w:rsidRDefault="00E73812" w:rsidP="00E73812">
          <w:pPr>
            <w:pStyle w:val="9C03EDE84F82404C97B7B4215D5D86BF"/>
          </w:pPr>
          <w:r>
            <w:rPr>
              <w:rStyle w:val="PlaceholderText"/>
              <w:b/>
              <w:color w:val="44546A" w:themeColor="text2"/>
            </w:rPr>
            <w:t>First name LAST NAME</w:t>
          </w:r>
        </w:p>
      </w:docPartBody>
    </w:docPart>
    <w:docPart>
      <w:docPartPr>
        <w:name w:val="38B019FFACDA43DBB65E5B8CE99A2EAA"/>
        <w:category>
          <w:name w:val="General"/>
          <w:gallery w:val="placeholder"/>
        </w:category>
        <w:types>
          <w:type w:val="bbPlcHdr"/>
        </w:types>
        <w:behaviors>
          <w:behavior w:val="content"/>
        </w:behaviors>
        <w:guid w:val="{5A076AF6-D3F8-4137-8EFF-1FD3D44D24CA}"/>
      </w:docPartPr>
      <w:docPartBody>
        <w:p w:rsidR="00000000" w:rsidRDefault="00E73812" w:rsidP="00E73812">
          <w:pPr>
            <w:pStyle w:val="38B019FFACDA43DBB65E5B8CE99A2EAA"/>
          </w:pPr>
          <w:r>
            <w:rPr>
              <w:rStyle w:val="PlaceholderText"/>
              <w:b/>
              <w:color w:val="44546A" w:themeColor="text2"/>
            </w:rPr>
            <w:t>First name LAST NAME</w:t>
          </w:r>
        </w:p>
      </w:docPartBody>
    </w:docPart>
    <w:docPart>
      <w:docPartPr>
        <w:name w:val="349BAAC6109C43D4AFE15E66C1F859BF"/>
        <w:category>
          <w:name w:val="General"/>
          <w:gallery w:val="placeholder"/>
        </w:category>
        <w:types>
          <w:type w:val="bbPlcHdr"/>
        </w:types>
        <w:behaviors>
          <w:behavior w:val="content"/>
        </w:behaviors>
        <w:guid w:val="{2A8A19D9-5DA1-4E7E-A82B-0BC7E270C812}"/>
      </w:docPartPr>
      <w:docPartBody>
        <w:p w:rsidR="00000000" w:rsidRDefault="00E73812" w:rsidP="00E73812">
          <w:pPr>
            <w:pStyle w:val="349BAAC6109C43D4AFE15E66C1F859BF"/>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Encode Sans ExpandedSemiBold">
    <w:panose1 w:val="00000000000000000000"/>
    <w:charset w:val="00"/>
    <w:family w:val="auto"/>
    <w:pitch w:val="variable"/>
    <w:sig w:usb0="A00000FF" w:usb1="4000207B" w:usb2="00000000" w:usb3="00000000" w:csb0="00000193" w:csb1="00000000"/>
  </w:font>
  <w:font w:name="Encode Sans ExpandedLight">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Open Sans">
    <w:charset w:val="00"/>
    <w:family w:val="swiss"/>
    <w:pitch w:val="variable"/>
    <w:sig w:usb0="E00002EF" w:usb1="4000205B" w:usb2="00000028" w:usb3="00000000" w:csb0="0000019F" w:csb1="00000000"/>
  </w:font>
  <w:font w:name="OpenSans">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1194B"/>
    <w:rsid w:val="0006118C"/>
    <w:rsid w:val="00062FE0"/>
    <w:rsid w:val="000E1DB7"/>
    <w:rsid w:val="0010299D"/>
    <w:rsid w:val="00144B92"/>
    <w:rsid w:val="001C41B4"/>
    <w:rsid w:val="00257422"/>
    <w:rsid w:val="00286664"/>
    <w:rsid w:val="0029025E"/>
    <w:rsid w:val="00290F66"/>
    <w:rsid w:val="002A05EC"/>
    <w:rsid w:val="00300182"/>
    <w:rsid w:val="00312839"/>
    <w:rsid w:val="00331851"/>
    <w:rsid w:val="00362FEA"/>
    <w:rsid w:val="004117DE"/>
    <w:rsid w:val="00446CDD"/>
    <w:rsid w:val="004A4408"/>
    <w:rsid w:val="004E06C7"/>
    <w:rsid w:val="00567810"/>
    <w:rsid w:val="00571C98"/>
    <w:rsid w:val="0057261E"/>
    <w:rsid w:val="0059417C"/>
    <w:rsid w:val="005C5FEE"/>
    <w:rsid w:val="006222F3"/>
    <w:rsid w:val="00626066"/>
    <w:rsid w:val="006940D8"/>
    <w:rsid w:val="006A6DAF"/>
    <w:rsid w:val="006B31A2"/>
    <w:rsid w:val="006D3118"/>
    <w:rsid w:val="006F3786"/>
    <w:rsid w:val="006F7BBD"/>
    <w:rsid w:val="007307C0"/>
    <w:rsid w:val="0074516A"/>
    <w:rsid w:val="00787479"/>
    <w:rsid w:val="007A0F25"/>
    <w:rsid w:val="007A7647"/>
    <w:rsid w:val="007F0020"/>
    <w:rsid w:val="00846051"/>
    <w:rsid w:val="00896646"/>
    <w:rsid w:val="00901F4B"/>
    <w:rsid w:val="009139EA"/>
    <w:rsid w:val="00943F40"/>
    <w:rsid w:val="0094644C"/>
    <w:rsid w:val="00951A47"/>
    <w:rsid w:val="00957318"/>
    <w:rsid w:val="0096474E"/>
    <w:rsid w:val="009C4A50"/>
    <w:rsid w:val="00A00D69"/>
    <w:rsid w:val="00AB31A7"/>
    <w:rsid w:val="00B07A87"/>
    <w:rsid w:val="00B30A80"/>
    <w:rsid w:val="00B534A2"/>
    <w:rsid w:val="00BC3EBE"/>
    <w:rsid w:val="00BD74A0"/>
    <w:rsid w:val="00BF2069"/>
    <w:rsid w:val="00C07748"/>
    <w:rsid w:val="00C12EF2"/>
    <w:rsid w:val="00C6122F"/>
    <w:rsid w:val="00C97939"/>
    <w:rsid w:val="00CD44C6"/>
    <w:rsid w:val="00CD4F02"/>
    <w:rsid w:val="00CE7CAF"/>
    <w:rsid w:val="00CF4DDB"/>
    <w:rsid w:val="00CF7107"/>
    <w:rsid w:val="00D421A2"/>
    <w:rsid w:val="00DA42B4"/>
    <w:rsid w:val="00DB7098"/>
    <w:rsid w:val="00DD4B29"/>
    <w:rsid w:val="00DE36BC"/>
    <w:rsid w:val="00DF5230"/>
    <w:rsid w:val="00E20551"/>
    <w:rsid w:val="00E73812"/>
    <w:rsid w:val="00E7553B"/>
    <w:rsid w:val="00E948E2"/>
    <w:rsid w:val="00E96777"/>
    <w:rsid w:val="00EE373B"/>
    <w:rsid w:val="00EE76FF"/>
    <w:rsid w:val="00F11A32"/>
    <w:rsid w:val="00F173E3"/>
    <w:rsid w:val="00F62720"/>
    <w:rsid w:val="00FB57FB"/>
    <w:rsid w:val="00FC26C2"/>
    <w:rsid w:val="00FD75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812"/>
  </w:style>
  <w:style w:type="paragraph" w:customStyle="1" w:styleId="C4475BC594FE41A4B70644BC0F69B0A8">
    <w:name w:val="C4475BC594FE41A4B70644BC0F69B0A8"/>
    <w:rsid w:val="006D3118"/>
  </w:style>
  <w:style w:type="paragraph" w:customStyle="1" w:styleId="C8D0B50B4D3D42A9A7661B14EF7F7FE9">
    <w:name w:val="C8D0B50B4D3D42A9A7661B14EF7F7FE9"/>
    <w:rsid w:val="006D3118"/>
  </w:style>
  <w:style w:type="paragraph" w:customStyle="1" w:styleId="F5D69EE10CF54A22A93EB733D8A31872">
    <w:name w:val="F5D69EE10CF54A22A93EB733D8A31872"/>
    <w:rsid w:val="006D3118"/>
  </w:style>
  <w:style w:type="paragraph" w:customStyle="1" w:styleId="0695A250581049B895D4377090BCAFA2">
    <w:name w:val="0695A250581049B895D4377090BCAFA2"/>
    <w:rsid w:val="002A05EC"/>
  </w:style>
  <w:style w:type="paragraph" w:customStyle="1" w:styleId="34A591BDB1B74313976255CB56D0AD95">
    <w:name w:val="34A591BDB1B74313976255CB56D0AD95"/>
    <w:rsid w:val="002A05EC"/>
  </w:style>
  <w:style w:type="paragraph" w:customStyle="1" w:styleId="3E8326C8F0E34D9EA6C1B035D754E346">
    <w:name w:val="3E8326C8F0E34D9EA6C1B035D754E346"/>
    <w:rsid w:val="00BC3EBE"/>
  </w:style>
  <w:style w:type="paragraph" w:customStyle="1" w:styleId="2D764354A52C4014B107D90AE857A63E">
    <w:name w:val="2D764354A52C4014B107D90AE857A63E"/>
    <w:rsid w:val="00BC3EBE"/>
  </w:style>
  <w:style w:type="paragraph" w:customStyle="1" w:styleId="6B7E8344AB0049549444CD8F08266947">
    <w:name w:val="6B7E8344AB0049549444CD8F08266947"/>
    <w:rsid w:val="00BC3EBE"/>
  </w:style>
  <w:style w:type="paragraph" w:customStyle="1" w:styleId="83E44FAB94584C31B762A81E421E8BC2">
    <w:name w:val="83E44FAB94584C31B762A81E421E8BC2"/>
    <w:rsid w:val="00E73812"/>
  </w:style>
  <w:style w:type="paragraph" w:customStyle="1" w:styleId="9509BE986BA84FEA95751109AB57D3A7">
    <w:name w:val="9509BE986BA84FEA95751109AB57D3A7"/>
    <w:rsid w:val="00E73812"/>
  </w:style>
  <w:style w:type="paragraph" w:customStyle="1" w:styleId="AAE974B018544456A9643F878003F52A">
    <w:name w:val="AAE974B018544456A9643F878003F52A"/>
    <w:rsid w:val="00E73812"/>
  </w:style>
  <w:style w:type="paragraph" w:customStyle="1" w:styleId="49DF6125FC5F4BCC8FC61151646B6C7A">
    <w:name w:val="49DF6125FC5F4BCC8FC61151646B6C7A"/>
    <w:rsid w:val="00E73812"/>
  </w:style>
  <w:style w:type="paragraph" w:customStyle="1" w:styleId="2853C19AEFE04C089B04E6449BB8DE14">
    <w:name w:val="2853C19AEFE04C089B04E6449BB8DE14"/>
    <w:rsid w:val="00E73812"/>
  </w:style>
  <w:style w:type="paragraph" w:customStyle="1" w:styleId="9C03EDE84F82404C97B7B4215D5D86BF">
    <w:name w:val="9C03EDE84F82404C97B7B4215D5D86BF"/>
    <w:rsid w:val="00E73812"/>
  </w:style>
  <w:style w:type="paragraph" w:customStyle="1" w:styleId="38B019FFACDA43DBB65E5B8CE99A2EAA">
    <w:name w:val="38B019FFACDA43DBB65E5B8CE99A2EAA"/>
    <w:rsid w:val="00E73812"/>
  </w:style>
  <w:style w:type="paragraph" w:customStyle="1" w:styleId="349BAAC6109C43D4AFE15E66C1F859BF">
    <w:name w:val="349BAAC6109C43D4AFE15E66C1F859BF"/>
    <w:rsid w:val="00E73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0C2C7-EC5D-4A8D-8E4A-0E5FFCBD8A37}">
  <ds:schemaRefs>
    <ds:schemaRef ds:uri="http://schemas.microsoft.com/sharepoint/v3/contenttype/forms"/>
  </ds:schemaRefs>
</ds:datastoreItem>
</file>

<file path=customXml/itemProps2.xml><?xml version="1.0" encoding="utf-8"?>
<ds:datastoreItem xmlns:ds="http://schemas.openxmlformats.org/officeDocument/2006/customXml" ds:itemID="{B90D667B-CDB3-4338-AF82-6E85B2BF5D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A9534F-ABB7-471C-B2D5-48E178ABA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F05D9-C772-4376-83EA-E7E49969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11</TotalTime>
  <Pages>4</Pages>
  <Words>1546</Words>
  <Characters>8817</Characters>
  <Application>Microsoft Office Word</Application>
  <DocSecurity>0</DocSecurity>
  <Lines>73</Lines>
  <Paragraphs>20</Paragraphs>
  <ScaleCrop>false</ScaleCrop>
  <Company>Stellantis</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PAUL CRAIG JOHNSTON</cp:lastModifiedBy>
  <cp:revision>6</cp:revision>
  <cp:lastPrinted>2021-12-07T04:23:00Z</cp:lastPrinted>
  <dcterms:created xsi:type="dcterms:W3CDTF">2022-05-02T20:12:00Z</dcterms:created>
  <dcterms:modified xsi:type="dcterms:W3CDTF">2022-05-03T04:56:00Z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2022-03-24T17:12:10Z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14d46988-cede-4bdb-8987-82f49097d415</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