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9EEC" w14:textId="279B0FEC" w:rsidR="00595FF8" w:rsidRPr="005751D0" w:rsidRDefault="0086416D" w:rsidP="00CD5E72">
      <w:pPr>
        <w:pStyle w:val="SSubjectBlock"/>
        <w:spacing w:before="1440"/>
        <w:rPr>
          <w:rStyle w:val="normaltextrun"/>
          <w:rFonts w:asciiTheme="minorHAnsi" w:hAnsiTheme="minorHAnsi"/>
          <w:noProof w:val="0"/>
          <w:color w:val="auto"/>
          <w:szCs w:val="16"/>
        </w:rPr>
      </w:pPr>
      <w:r w:rsidRPr="005751D0">
        <w:rPr>
          <w:lang w:val="en-US"/>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Pr="005751D0">
        <w:t>Le circuit « Arena del Futuro » démontre le potentiel de la recharge par induction dynamique pour les véhicules électriques</w:t>
      </w:r>
    </w:p>
    <w:p w14:paraId="632D8AD8" w14:textId="4F216F16" w:rsidR="00F25553" w:rsidRPr="005751D0" w:rsidRDefault="00F25553" w:rsidP="0002444C">
      <w:pPr>
        <w:pStyle w:val="SBullet"/>
        <w:rPr>
          <w:rStyle w:val="normaltextrun"/>
          <w:rFonts w:ascii="Encode Sans ExpandedSemiBold" w:hAnsi="Encode Sans ExpandedSemiBold"/>
        </w:rPr>
      </w:pPr>
      <w:r w:rsidRPr="005751D0">
        <w:rPr>
          <w:rStyle w:val="normaltextrun"/>
          <w:rFonts w:ascii="Encode Sans ExpandedSemiBold" w:hAnsi="Encode Sans ExpandedSemiBold"/>
        </w:rPr>
        <w:t xml:space="preserve">Construit </w:t>
      </w:r>
      <w:r w:rsidRPr="00032C51">
        <w:rPr>
          <w:rStyle w:val="normaltextrun"/>
          <w:rFonts w:ascii="Encode Sans ExpandedSemiBold" w:hAnsi="Encode Sans ExpandedSemiBold"/>
        </w:rPr>
        <w:t xml:space="preserve">par A35 </w:t>
      </w:r>
      <w:proofErr w:type="spellStart"/>
      <w:r w:rsidRPr="00032C51">
        <w:rPr>
          <w:rStyle w:val="normaltextrun"/>
          <w:rFonts w:ascii="Encode Sans ExpandedSemiBold" w:hAnsi="Encode Sans ExpandedSemiBold"/>
        </w:rPr>
        <w:t>Brebemi</w:t>
      </w:r>
      <w:proofErr w:type="spellEnd"/>
      <w:r w:rsidRPr="005751D0">
        <w:rPr>
          <w:rStyle w:val="normaltextrun"/>
          <w:rFonts w:ascii="Encode Sans ExpandedSemiBold" w:hAnsi="Encode Sans ExpandedSemiBold"/>
        </w:rPr>
        <w:t xml:space="preserve"> en collaboration avec Stellantis et d’autres partenaires, le circuit « Arena </w:t>
      </w:r>
      <w:proofErr w:type="spellStart"/>
      <w:r w:rsidRPr="005751D0">
        <w:rPr>
          <w:rStyle w:val="normaltextrun"/>
          <w:rFonts w:ascii="Encode Sans ExpandedSemiBold" w:hAnsi="Encode Sans ExpandedSemiBold"/>
        </w:rPr>
        <w:t>del</w:t>
      </w:r>
      <w:proofErr w:type="spellEnd"/>
      <w:r w:rsidRPr="005751D0">
        <w:rPr>
          <w:rStyle w:val="normaltextrun"/>
          <w:rFonts w:ascii="Encode Sans ExpandedSemiBold" w:hAnsi="Encode Sans ExpandedSemiBold"/>
        </w:rPr>
        <w:t xml:space="preserve"> </w:t>
      </w:r>
      <w:proofErr w:type="spellStart"/>
      <w:r w:rsidRPr="005751D0">
        <w:rPr>
          <w:rStyle w:val="normaltextrun"/>
          <w:rFonts w:ascii="Encode Sans ExpandedSemiBold" w:hAnsi="Encode Sans ExpandedSemiBold"/>
        </w:rPr>
        <w:t>Futuro</w:t>
      </w:r>
      <w:proofErr w:type="spellEnd"/>
      <w:r w:rsidRPr="005751D0">
        <w:rPr>
          <w:rStyle w:val="normaltextrun"/>
          <w:rFonts w:ascii="Encode Sans ExpandedSemiBold" w:hAnsi="Encode Sans ExpandedSemiBold"/>
        </w:rPr>
        <w:t> » (« Arena of the Future ») teste sur le terrain le système révolutionnaire de recharge électrique par induction dynamique</w:t>
      </w:r>
    </w:p>
    <w:p w14:paraId="078AA424" w14:textId="0C2A4BBE" w:rsidR="00F25553" w:rsidRPr="005751D0" w:rsidRDefault="00F25553" w:rsidP="0002444C">
      <w:pPr>
        <w:pStyle w:val="SBullet"/>
        <w:rPr>
          <w:rStyle w:val="normaltextrun"/>
          <w:rFonts w:ascii="Encode Sans ExpandedSemiBold" w:hAnsi="Encode Sans ExpandedSemiBold"/>
        </w:rPr>
      </w:pPr>
      <w:r w:rsidRPr="005751D0">
        <w:rPr>
          <w:rStyle w:val="normaltextrun"/>
          <w:rFonts w:ascii="Encode Sans ExpandedSemiBold" w:hAnsi="Encode Sans ExpandedSemiBold"/>
        </w:rPr>
        <w:t xml:space="preserve">Les essais menés avec la </w:t>
      </w:r>
      <w:r w:rsidRPr="005B3C97">
        <w:rPr>
          <w:rStyle w:val="normaltextrun"/>
          <w:rFonts w:ascii="Encode Sans ExpandedSemiBold" w:hAnsi="Encode Sans ExpandedSemiBold"/>
        </w:rPr>
        <w:t>Nouvelle </w:t>
      </w:r>
      <w:r w:rsidR="00032C51" w:rsidRPr="005B3C97">
        <w:rPr>
          <w:rStyle w:val="normaltextrun"/>
          <w:rFonts w:ascii="Encode Sans ExpandedSemiBold" w:hAnsi="Encode Sans ExpandedSemiBold"/>
        </w:rPr>
        <w:t>F</w:t>
      </w:r>
      <w:r w:rsidR="005B3C97">
        <w:rPr>
          <w:rStyle w:val="normaltextrun"/>
          <w:rFonts w:ascii="Encode Sans ExpandedSemiBold" w:hAnsi="Encode Sans ExpandedSemiBold"/>
        </w:rPr>
        <w:t xml:space="preserve">iat </w:t>
      </w:r>
      <w:r w:rsidRPr="005B3C97">
        <w:rPr>
          <w:rStyle w:val="normaltextrun"/>
          <w:rFonts w:ascii="Encode Sans ExpandedSemiBold" w:hAnsi="Encode Sans ExpandedSemiBold"/>
        </w:rPr>
        <w:t xml:space="preserve">500 </w:t>
      </w:r>
      <w:r w:rsidRPr="005751D0">
        <w:rPr>
          <w:rStyle w:val="normaltextrun"/>
          <w:rFonts w:ascii="Encode Sans ExpandedSemiBold" w:hAnsi="Encode Sans ExpandedSemiBold"/>
        </w:rPr>
        <w:t xml:space="preserve">montrent que la technologie de transfert d’énergie sans fil par induction (DWPT) permet de simplifier la mobilité électrique pour les clients </w:t>
      </w:r>
      <w:r w:rsidR="003943A4">
        <w:rPr>
          <w:rStyle w:val="normaltextrun"/>
          <w:rFonts w:ascii="Encode Sans ExpandedSemiBold" w:hAnsi="Encode Sans ExpandedSemiBold"/>
        </w:rPr>
        <w:t xml:space="preserve">en supprimant l’anxiété liée à l’autonomie </w:t>
      </w:r>
      <w:r w:rsidRPr="005751D0">
        <w:rPr>
          <w:rStyle w:val="normaltextrun"/>
          <w:rFonts w:ascii="Encode Sans ExpandedSemiBold" w:hAnsi="Encode Sans ExpandedSemiBold"/>
        </w:rPr>
        <w:t xml:space="preserve">tout en soutenant la décarbonation et la durabilité environnementale </w:t>
      </w:r>
    </w:p>
    <w:p w14:paraId="06A48540" w14:textId="503F6A09" w:rsidR="00F25553" w:rsidRPr="005751D0" w:rsidRDefault="00F25553">
      <w:pPr>
        <w:pStyle w:val="SBullet"/>
        <w:rPr>
          <w:rStyle w:val="normaltextrun"/>
          <w:rFonts w:ascii="Encode Sans ExpandedSemiBold" w:hAnsi="Encode Sans ExpandedSemiBold"/>
        </w:rPr>
      </w:pPr>
      <w:r w:rsidRPr="005751D0">
        <w:rPr>
          <w:rStyle w:val="normaltextrun"/>
          <w:rFonts w:ascii="Encode Sans ExpandedSemiBold" w:hAnsi="Encode Sans ExpandedSemiBold"/>
        </w:rPr>
        <w:t xml:space="preserve">Les résultats indiquent que le système DWPT permet à un véhicule électrique tel que la </w:t>
      </w:r>
      <w:r w:rsidRPr="005B3C97">
        <w:rPr>
          <w:rStyle w:val="normaltextrun"/>
          <w:rFonts w:ascii="Encode Sans ExpandedSemiBold" w:hAnsi="Encode Sans ExpandedSemiBold"/>
        </w:rPr>
        <w:t>Nouvelle 500</w:t>
      </w:r>
      <w:r w:rsidRPr="005751D0">
        <w:rPr>
          <w:rStyle w:val="normaltextrun"/>
          <w:rFonts w:ascii="Encode Sans ExpandedSemiBold" w:hAnsi="Encode Sans ExpandedSemiBold"/>
        </w:rPr>
        <w:t xml:space="preserve"> de rouler à une vitesse élevée sans consommer l’énergie stockée dans sa batterie</w:t>
      </w:r>
    </w:p>
    <w:p w14:paraId="5BA4CFC3" w14:textId="77777777" w:rsidR="00F25553" w:rsidRPr="005751D0" w:rsidRDefault="00F25553">
      <w:pPr>
        <w:pStyle w:val="SBullet"/>
        <w:rPr>
          <w:rStyle w:val="normaltextrun"/>
          <w:rFonts w:ascii="Encode Sans ExpandedSemiBold" w:hAnsi="Encode Sans ExpandedSemiBold"/>
        </w:rPr>
      </w:pPr>
      <w:r w:rsidRPr="005751D0">
        <w:rPr>
          <w:rStyle w:val="normaltextrun"/>
          <w:rFonts w:ascii="Encode Sans ExpandedSemiBold" w:hAnsi="Encode Sans ExpandedSemiBold"/>
        </w:rPr>
        <w:t>L’engagement de Stellantis envers des solutions de mobilité de pointe s’inscrit dans le cadre de son Plan Stratégique Dare Forward 2030</w:t>
      </w:r>
    </w:p>
    <w:p w14:paraId="6D74EA14" w14:textId="29FBE1E0" w:rsidR="00F25553" w:rsidRPr="005751D0" w:rsidRDefault="00D41498" w:rsidP="005B3C97">
      <w:pPr>
        <w:pStyle w:val="SDatePlace"/>
        <w:spacing w:after="0"/>
        <w:jc w:val="both"/>
        <w:rPr>
          <w:rFonts w:eastAsia="Times New Roman"/>
          <w:color w:val="000000"/>
          <w:szCs w:val="24"/>
        </w:rPr>
      </w:pPr>
      <w:r w:rsidRPr="005751D0">
        <w:t xml:space="preserve">AMSTERDAM, le 10 juin 2022 – </w:t>
      </w:r>
      <w:r w:rsidRPr="005751D0">
        <w:rPr>
          <w:color w:val="000000"/>
          <w:szCs w:val="24"/>
        </w:rPr>
        <w:t xml:space="preserve">Après plusieurs mois de tests sur le circuit « Arena </w:t>
      </w:r>
      <w:proofErr w:type="spellStart"/>
      <w:r w:rsidRPr="005751D0">
        <w:rPr>
          <w:color w:val="000000"/>
          <w:szCs w:val="24"/>
        </w:rPr>
        <w:t>del</w:t>
      </w:r>
      <w:proofErr w:type="spellEnd"/>
      <w:r w:rsidRPr="005751D0">
        <w:rPr>
          <w:color w:val="000000"/>
          <w:szCs w:val="24"/>
        </w:rPr>
        <w:t xml:space="preserve"> </w:t>
      </w:r>
      <w:proofErr w:type="spellStart"/>
      <w:r w:rsidRPr="005751D0">
        <w:rPr>
          <w:color w:val="000000"/>
          <w:szCs w:val="24"/>
        </w:rPr>
        <w:t>Futuro</w:t>
      </w:r>
      <w:proofErr w:type="spellEnd"/>
      <w:r w:rsidRPr="005751D0">
        <w:rPr>
          <w:color w:val="000000"/>
          <w:szCs w:val="24"/>
        </w:rPr>
        <w:t xml:space="preserve"> », Stellantis et ses partenaires </w:t>
      </w:r>
      <w:r w:rsidR="00032C51">
        <w:rPr>
          <w:color w:val="000000"/>
          <w:szCs w:val="24"/>
        </w:rPr>
        <w:t xml:space="preserve">sur </w:t>
      </w:r>
      <w:r w:rsidRPr="005751D0">
        <w:rPr>
          <w:color w:val="000000"/>
          <w:szCs w:val="24"/>
        </w:rPr>
        <w:t xml:space="preserve">le projet ont démontré aujourd’hui à Chiari, en Italie, </w:t>
      </w:r>
      <w:hyperlink r:id="rId11" w:history="1">
        <w:r w:rsidRPr="005B3C97">
          <w:rPr>
            <w:rStyle w:val="Hyperlink"/>
            <w:szCs w:val="24"/>
            <w:u w:val="single"/>
          </w:rPr>
          <w:t>la capacité du système DWPT (Dynamic Wireless Power Transfer) à recharger « sans fil » les véhicules électriques</w:t>
        </w:r>
      </w:hyperlink>
      <w:r w:rsidRPr="005751D0">
        <w:rPr>
          <w:color w:val="000000"/>
          <w:szCs w:val="24"/>
        </w:rPr>
        <w:t xml:space="preserve"> circulant sur des routes dédiées et spécialement équipées. </w:t>
      </w:r>
    </w:p>
    <w:p w14:paraId="3944E406" w14:textId="77777777" w:rsidR="00F25553" w:rsidRPr="005751D0" w:rsidRDefault="00F25553" w:rsidP="005B3C97">
      <w:pPr>
        <w:pStyle w:val="SDatePlace"/>
        <w:spacing w:after="0"/>
        <w:jc w:val="both"/>
        <w:rPr>
          <w:rFonts w:eastAsia="Times New Roman"/>
          <w:color w:val="000000"/>
          <w:szCs w:val="24"/>
        </w:rPr>
      </w:pPr>
    </w:p>
    <w:p w14:paraId="22EC7D3E" w14:textId="6E6CED68" w:rsidR="00F25553" w:rsidRPr="005751D0" w:rsidRDefault="00F25553" w:rsidP="005B3C97">
      <w:pPr>
        <w:pStyle w:val="SDatePlace"/>
        <w:spacing w:after="0"/>
        <w:jc w:val="both"/>
        <w:rPr>
          <w:rFonts w:eastAsia="Times New Roman"/>
          <w:color w:val="000000"/>
          <w:szCs w:val="24"/>
        </w:rPr>
      </w:pPr>
      <w:r w:rsidRPr="005751D0">
        <w:rPr>
          <w:color w:val="000000"/>
          <w:szCs w:val="24"/>
        </w:rPr>
        <w:t xml:space="preserve">Le DWPT est un système innovant </w:t>
      </w:r>
      <w:r w:rsidR="003943A4">
        <w:rPr>
          <w:color w:val="000000"/>
          <w:szCs w:val="24"/>
        </w:rPr>
        <w:t>dans le secteur automobile basé sur des</w:t>
      </w:r>
      <w:r w:rsidRPr="005751D0">
        <w:rPr>
          <w:color w:val="000000"/>
          <w:szCs w:val="24"/>
        </w:rPr>
        <w:t xml:space="preserve"> boucles placées sous l’asphalte qui transmettent l’énergie directement aux voitures, camions et bus, leur évitant ainsi de devoir s’arrêter aux stations pour recharger leurs batteries. Cette technologie est adaptable à tous les véhicules équipés d’un « récepteur » spécial qui </w:t>
      </w:r>
      <w:r w:rsidRPr="005751D0">
        <w:rPr>
          <w:color w:val="000000"/>
          <w:szCs w:val="24"/>
        </w:rPr>
        <w:lastRenderedPageBreak/>
        <w:t xml:space="preserve">transfère l’énergie provenant de l’infrastructure routière directement au moteur électrique, </w:t>
      </w:r>
      <w:r w:rsidR="003943A4">
        <w:rPr>
          <w:color w:val="000000"/>
          <w:szCs w:val="24"/>
        </w:rPr>
        <w:t xml:space="preserve">prolongeant l’autonomie tout en conservant </w:t>
      </w:r>
      <w:r w:rsidRPr="005751D0">
        <w:rPr>
          <w:color w:val="000000"/>
          <w:szCs w:val="24"/>
        </w:rPr>
        <w:t xml:space="preserve">la charge de la batterie du véhicule. </w:t>
      </w:r>
    </w:p>
    <w:p w14:paraId="658D7CCD" w14:textId="63DC93DC" w:rsidR="00F25553" w:rsidRPr="005751D0" w:rsidRDefault="00F25553" w:rsidP="00F25553">
      <w:pPr>
        <w:pStyle w:val="SDatePlace"/>
        <w:spacing w:after="0"/>
        <w:rPr>
          <w:rFonts w:eastAsia="Times New Roman"/>
          <w:color w:val="000000"/>
          <w:szCs w:val="24"/>
        </w:rPr>
      </w:pPr>
    </w:p>
    <w:p w14:paraId="7FF9B709" w14:textId="6797EF2C" w:rsidR="00F25553" w:rsidRPr="005751D0" w:rsidRDefault="00F25553" w:rsidP="005B3C97">
      <w:pPr>
        <w:pStyle w:val="SDatePlace"/>
        <w:spacing w:after="0"/>
        <w:jc w:val="both"/>
        <w:rPr>
          <w:rFonts w:eastAsia="Times New Roman"/>
          <w:color w:val="000000"/>
          <w:szCs w:val="24"/>
        </w:rPr>
      </w:pPr>
      <w:r w:rsidRPr="005751D0">
        <w:rPr>
          <w:color w:val="000000"/>
          <w:szCs w:val="24"/>
        </w:rPr>
        <w:t xml:space="preserve">Le </w:t>
      </w:r>
      <w:hyperlink r:id="rId12" w:history="1">
        <w:r w:rsidR="005B1613" w:rsidRPr="005B3C97">
          <w:rPr>
            <w:rStyle w:val="Hyperlink"/>
            <w:szCs w:val="24"/>
            <w:u w:val="single"/>
          </w:rPr>
          <w:t>projet pilote mené par Stellantis</w:t>
        </w:r>
      </w:hyperlink>
      <w:r w:rsidR="005B1613">
        <w:rPr>
          <w:color w:val="000000"/>
          <w:szCs w:val="24"/>
        </w:rPr>
        <w:t xml:space="preserve"> </w:t>
      </w:r>
      <w:r w:rsidRPr="005751D0">
        <w:rPr>
          <w:color w:val="000000"/>
          <w:szCs w:val="24"/>
        </w:rPr>
        <w:t xml:space="preserve">et chacun des partenaires impliqués est coordonné par A35 </w:t>
      </w:r>
      <w:proofErr w:type="spellStart"/>
      <w:r w:rsidRPr="005751D0">
        <w:rPr>
          <w:color w:val="000000"/>
          <w:szCs w:val="24"/>
        </w:rPr>
        <w:t>Brebemi</w:t>
      </w:r>
      <w:proofErr w:type="spellEnd"/>
      <w:r w:rsidRPr="005751D0">
        <w:rPr>
          <w:color w:val="000000"/>
          <w:szCs w:val="24"/>
        </w:rPr>
        <w:t xml:space="preserve">, une société détenue par le gestionnaire mondial d’infrastructures de transport </w:t>
      </w:r>
      <w:proofErr w:type="spellStart"/>
      <w:r w:rsidRPr="005751D0">
        <w:rPr>
          <w:color w:val="000000"/>
          <w:szCs w:val="24"/>
        </w:rPr>
        <w:t>Aleatica</w:t>
      </w:r>
      <w:proofErr w:type="spellEnd"/>
      <w:r w:rsidRPr="005751D0">
        <w:rPr>
          <w:color w:val="000000"/>
          <w:szCs w:val="24"/>
        </w:rPr>
        <w:t xml:space="preserve">, qui axe ses efforts sur l’apport de solutions de mobilité innovantes et durables. </w:t>
      </w:r>
    </w:p>
    <w:p w14:paraId="29EFCA0F" w14:textId="77777777" w:rsidR="00F25553" w:rsidRPr="005751D0" w:rsidRDefault="00F25553" w:rsidP="005B3C97">
      <w:pPr>
        <w:pStyle w:val="SDatePlace"/>
        <w:spacing w:after="0"/>
        <w:jc w:val="both"/>
        <w:rPr>
          <w:rFonts w:eastAsia="Times New Roman"/>
          <w:color w:val="000000"/>
          <w:szCs w:val="24"/>
        </w:rPr>
      </w:pPr>
    </w:p>
    <w:p w14:paraId="6F27699A" w14:textId="43FB491C" w:rsidR="00F25553" w:rsidRPr="005751D0" w:rsidRDefault="00F25553" w:rsidP="005B3C97">
      <w:pPr>
        <w:pStyle w:val="SDatePlace"/>
        <w:spacing w:after="0"/>
        <w:jc w:val="both"/>
        <w:rPr>
          <w:rFonts w:eastAsia="Times New Roman"/>
          <w:color w:val="000000"/>
          <w:szCs w:val="24"/>
        </w:rPr>
      </w:pPr>
      <w:r w:rsidRPr="005751D0">
        <w:rPr>
          <w:color w:val="000000"/>
          <w:szCs w:val="24"/>
        </w:rPr>
        <w:t xml:space="preserve">« Dare Forward 2030, notre Plan Stratégique à long terme, repose sur l’idée d’offrir des solutions de mobilité de pointe à tous, et ce projet représente l’essence-même de notre objectif en tant qu’entreprise », déclare Anne-Lise Richard, Head of Global </w:t>
      </w:r>
      <w:proofErr w:type="spellStart"/>
      <w:r w:rsidRPr="005751D0">
        <w:rPr>
          <w:color w:val="000000"/>
          <w:szCs w:val="24"/>
        </w:rPr>
        <w:t>e-Mobility</w:t>
      </w:r>
      <w:proofErr w:type="spellEnd"/>
      <w:r w:rsidRPr="005751D0">
        <w:rPr>
          <w:color w:val="000000"/>
          <w:szCs w:val="24"/>
        </w:rPr>
        <w:t xml:space="preserve"> Business Unit</w:t>
      </w:r>
      <w:r w:rsidR="005865B6">
        <w:rPr>
          <w:color w:val="000000"/>
          <w:szCs w:val="24"/>
        </w:rPr>
        <w:t>,</w:t>
      </w:r>
      <w:r w:rsidRPr="005751D0">
        <w:rPr>
          <w:color w:val="000000"/>
          <w:szCs w:val="24"/>
        </w:rPr>
        <w:t xml:space="preserve"> Stellantis. « Notre collaboration avec ces partenaires exceptionnels nous a permis de démontrer que la technologie de recharge par induction peut alimenter notre stratégie d’électrification pour l’avenir. Ces projets communs passionnants contribuent à nos efforts visant à rallonger la durée de vie des batteries, </w:t>
      </w:r>
      <w:r w:rsidR="003943A4">
        <w:rPr>
          <w:color w:val="000000"/>
          <w:szCs w:val="24"/>
        </w:rPr>
        <w:t xml:space="preserve">baisser l’anxiété liée à l’autonomie, </w:t>
      </w:r>
      <w:r w:rsidRPr="005751D0">
        <w:rPr>
          <w:color w:val="000000"/>
          <w:szCs w:val="24"/>
        </w:rPr>
        <w:t>améliorer le rendement énergétique, réduire la taille des batteries, obtenir des performances exceptionnelles et diminuer le poids et le coût global. »</w:t>
      </w:r>
    </w:p>
    <w:p w14:paraId="560B3613" w14:textId="64D288A3" w:rsidR="00F25553" w:rsidRDefault="00F25553" w:rsidP="0002444C">
      <w:pPr>
        <w:pStyle w:val="SDatePlace"/>
        <w:spacing w:after="0"/>
        <w:jc w:val="both"/>
        <w:rPr>
          <w:rFonts w:eastAsia="Times New Roman"/>
          <w:color w:val="000000"/>
          <w:szCs w:val="24"/>
        </w:rPr>
      </w:pPr>
    </w:p>
    <w:p w14:paraId="07265DEF" w14:textId="542297B7" w:rsidR="00F25553" w:rsidRPr="005751D0" w:rsidRDefault="00CD5E72" w:rsidP="005B3C97">
      <w:pPr>
        <w:pStyle w:val="SDatePlace"/>
        <w:spacing w:after="0"/>
        <w:jc w:val="both"/>
        <w:rPr>
          <w:rFonts w:eastAsia="Times New Roman"/>
          <w:color w:val="000000"/>
          <w:szCs w:val="24"/>
        </w:rPr>
      </w:pPr>
      <w:r>
        <w:rPr>
          <w:color w:val="000000"/>
          <w:szCs w:val="24"/>
        </w:rPr>
        <w:t xml:space="preserve">Les travaux </w:t>
      </w:r>
      <w:r w:rsidR="005B1613">
        <w:rPr>
          <w:color w:val="000000"/>
          <w:szCs w:val="24"/>
        </w:rPr>
        <w:t xml:space="preserve">à </w:t>
      </w:r>
      <w:r w:rsidR="005B1613" w:rsidRPr="00CD5E72">
        <w:rPr>
          <w:color w:val="000000"/>
          <w:szCs w:val="24"/>
        </w:rPr>
        <w:t>«</w:t>
      </w:r>
      <w:r w:rsidRPr="005B3C97">
        <w:rPr>
          <w:color w:val="000000"/>
          <w:szCs w:val="24"/>
        </w:rPr>
        <w:t> </w:t>
      </w:r>
      <w:r w:rsidR="005B1613" w:rsidRPr="00CD5E72">
        <w:rPr>
          <w:color w:val="000000"/>
          <w:szCs w:val="24"/>
        </w:rPr>
        <w:t xml:space="preserve">Arena </w:t>
      </w:r>
      <w:proofErr w:type="spellStart"/>
      <w:r w:rsidR="005B1613" w:rsidRPr="00CD5E72">
        <w:rPr>
          <w:color w:val="000000"/>
          <w:szCs w:val="24"/>
        </w:rPr>
        <w:t>del</w:t>
      </w:r>
      <w:proofErr w:type="spellEnd"/>
      <w:r w:rsidR="005B1613" w:rsidRPr="00CD5E72">
        <w:rPr>
          <w:color w:val="000000"/>
          <w:szCs w:val="24"/>
        </w:rPr>
        <w:t xml:space="preserve"> </w:t>
      </w:r>
      <w:proofErr w:type="spellStart"/>
      <w:r w:rsidR="005B1613" w:rsidRPr="00CD5E72">
        <w:rPr>
          <w:color w:val="000000"/>
          <w:szCs w:val="24"/>
        </w:rPr>
        <w:t>Futuro</w:t>
      </w:r>
      <w:proofErr w:type="spellEnd"/>
      <w:r w:rsidR="005B1613" w:rsidRPr="00CD5E72">
        <w:rPr>
          <w:color w:val="000000"/>
          <w:szCs w:val="24"/>
        </w:rPr>
        <w:t> »</w:t>
      </w:r>
      <w:r w:rsidR="005B1613">
        <w:rPr>
          <w:color w:val="000000"/>
          <w:szCs w:val="24"/>
        </w:rPr>
        <w:t xml:space="preserve"> </w:t>
      </w:r>
      <w:r>
        <w:rPr>
          <w:color w:val="000000"/>
          <w:szCs w:val="24"/>
        </w:rPr>
        <w:t>montrent</w:t>
      </w:r>
      <w:r w:rsidRPr="005751D0">
        <w:rPr>
          <w:color w:val="000000"/>
          <w:szCs w:val="24"/>
        </w:rPr>
        <w:t xml:space="preserve"> </w:t>
      </w:r>
      <w:r w:rsidR="00F25553" w:rsidRPr="005751D0">
        <w:rPr>
          <w:color w:val="000000"/>
          <w:szCs w:val="24"/>
        </w:rPr>
        <w:t xml:space="preserve">qu’un véhicule électrique tel que la </w:t>
      </w:r>
      <w:hyperlink r:id="rId13" w:history="1">
        <w:r w:rsidR="00F25553" w:rsidRPr="00C46105">
          <w:rPr>
            <w:rStyle w:val="Hyperlink"/>
            <w:szCs w:val="24"/>
          </w:rPr>
          <w:t>Nouvelle </w:t>
        </w:r>
        <w:r w:rsidR="000C1E65" w:rsidRPr="00C46105">
          <w:rPr>
            <w:rStyle w:val="Hyperlink"/>
            <w:szCs w:val="24"/>
          </w:rPr>
          <w:t>F</w:t>
        </w:r>
        <w:r w:rsidR="005B3C97" w:rsidRPr="00C46105">
          <w:rPr>
            <w:rStyle w:val="Hyperlink"/>
            <w:szCs w:val="24"/>
          </w:rPr>
          <w:t>iat</w:t>
        </w:r>
        <w:r w:rsidR="000C1E65" w:rsidRPr="00C46105">
          <w:rPr>
            <w:rStyle w:val="Hyperlink"/>
            <w:szCs w:val="24"/>
          </w:rPr>
          <w:t xml:space="preserve"> </w:t>
        </w:r>
        <w:r w:rsidR="00F25553" w:rsidRPr="00C46105">
          <w:rPr>
            <w:rStyle w:val="Hyperlink"/>
            <w:szCs w:val="24"/>
          </w:rPr>
          <w:t>500</w:t>
        </w:r>
      </w:hyperlink>
      <w:r w:rsidR="0002444C" w:rsidRPr="00C46105">
        <w:rPr>
          <w:szCs w:val="24"/>
        </w:rPr>
        <w:t> </w:t>
      </w:r>
      <w:r w:rsidR="0002444C">
        <w:rPr>
          <w:color w:val="000000"/>
          <w:szCs w:val="24"/>
        </w:rPr>
        <w:t>;</w:t>
      </w:r>
      <w:r w:rsidR="00F25553" w:rsidRPr="005751D0">
        <w:rPr>
          <w:color w:val="000000"/>
          <w:szCs w:val="24"/>
        </w:rPr>
        <w:t xml:space="preserve"> équipée pour tester le système, peut rouler </w:t>
      </w:r>
      <w:r w:rsidR="005865B6">
        <w:rPr>
          <w:color w:val="000000"/>
          <w:szCs w:val="24"/>
        </w:rPr>
        <w:t xml:space="preserve">sur autoroute </w:t>
      </w:r>
      <w:r w:rsidR="00F25553" w:rsidRPr="005751D0">
        <w:rPr>
          <w:color w:val="000000"/>
          <w:szCs w:val="24"/>
        </w:rPr>
        <w:t>à une vitesse élevée sans consommer l’énergie stockée dans sa batterie. Les tests montrent que l’efficacité du flux énergétique passant de l’asphalte à la voiture est comparable à l’efficacité standard des stations de recharge rapide, ce qui évite au conducteur de devoir s’arrêter pour recharger son véhicule. D’autre part, les mesures de l’intensité du champ magnétique prouvent que celui-ci n’a aucun impact sur le conducteur</w:t>
      </w:r>
      <w:r w:rsidR="003943A4">
        <w:rPr>
          <w:color w:val="000000"/>
          <w:szCs w:val="24"/>
        </w:rPr>
        <w:t>,</w:t>
      </w:r>
      <w:r w:rsidR="00F25553" w:rsidRPr="005751D0">
        <w:rPr>
          <w:color w:val="000000"/>
          <w:szCs w:val="24"/>
        </w:rPr>
        <w:t xml:space="preserve"> ses passager</w:t>
      </w:r>
      <w:r>
        <w:rPr>
          <w:color w:val="000000"/>
          <w:szCs w:val="24"/>
        </w:rPr>
        <w:t>s.</w:t>
      </w:r>
    </w:p>
    <w:p w14:paraId="65EE43EF" w14:textId="049E1C2C" w:rsidR="00F25553" w:rsidRDefault="00F25553" w:rsidP="0002444C">
      <w:pPr>
        <w:pStyle w:val="SDatePlace"/>
        <w:spacing w:after="0"/>
        <w:jc w:val="both"/>
        <w:rPr>
          <w:rFonts w:eastAsia="Times New Roman"/>
          <w:color w:val="000000"/>
          <w:szCs w:val="24"/>
        </w:rPr>
      </w:pPr>
    </w:p>
    <w:p w14:paraId="3573E9AC" w14:textId="73E732A9" w:rsidR="00D07AA3" w:rsidRPr="005751D0" w:rsidRDefault="00D07AA3" w:rsidP="005B3C97">
      <w:pPr>
        <w:pStyle w:val="SDatePlace"/>
        <w:spacing w:after="0"/>
        <w:jc w:val="both"/>
        <w:rPr>
          <w:rFonts w:eastAsia="Times New Roman"/>
          <w:color w:val="000000"/>
          <w:szCs w:val="24"/>
        </w:rPr>
      </w:pPr>
      <w:r w:rsidRPr="005751D0">
        <w:rPr>
          <w:color w:val="000000"/>
          <w:szCs w:val="24"/>
        </w:rPr>
        <w:t xml:space="preserve">Lors de l’événement, une </w:t>
      </w:r>
      <w:hyperlink r:id="rId14" w:history="1">
        <w:r w:rsidRPr="005751D0">
          <w:rPr>
            <w:rStyle w:val="Hyperlink"/>
            <w:szCs w:val="24"/>
            <w:u w:val="single"/>
          </w:rPr>
          <w:t xml:space="preserve">Maserati </w:t>
        </w:r>
        <w:proofErr w:type="spellStart"/>
        <w:r w:rsidRPr="005751D0">
          <w:rPr>
            <w:rStyle w:val="Hyperlink"/>
            <w:szCs w:val="24"/>
            <w:u w:val="single"/>
          </w:rPr>
          <w:t>Grecale</w:t>
        </w:r>
        <w:proofErr w:type="spellEnd"/>
        <w:r w:rsidRPr="005751D0">
          <w:rPr>
            <w:rStyle w:val="Hyperlink"/>
            <w:szCs w:val="24"/>
            <w:u w:val="single"/>
          </w:rPr>
          <w:t xml:space="preserve"> </w:t>
        </w:r>
        <w:proofErr w:type="spellStart"/>
        <w:r w:rsidRPr="005751D0">
          <w:rPr>
            <w:rStyle w:val="Hyperlink"/>
            <w:szCs w:val="24"/>
            <w:u w:val="single"/>
          </w:rPr>
          <w:t>Folgore</w:t>
        </w:r>
        <w:proofErr w:type="spellEnd"/>
      </w:hyperlink>
      <w:r w:rsidRPr="005751D0">
        <w:rPr>
          <w:color w:val="000000"/>
          <w:szCs w:val="24"/>
        </w:rPr>
        <w:t xml:space="preserve"> a été mise à l’honneur afin d’annoncer la participation prochaine de Maserati au projet. Le terme </w:t>
      </w:r>
      <w:r w:rsidR="000C1E65">
        <w:rPr>
          <w:color w:val="000000"/>
          <w:szCs w:val="24"/>
        </w:rPr>
        <w:t>« </w:t>
      </w:r>
      <w:proofErr w:type="spellStart"/>
      <w:r w:rsidRPr="005751D0">
        <w:rPr>
          <w:color w:val="000000"/>
          <w:szCs w:val="24"/>
        </w:rPr>
        <w:t>Folgore</w:t>
      </w:r>
      <w:proofErr w:type="spellEnd"/>
      <w:r w:rsidR="000C1E65">
        <w:rPr>
          <w:color w:val="000000"/>
          <w:szCs w:val="24"/>
        </w:rPr>
        <w:t> »</w:t>
      </w:r>
      <w:r w:rsidRPr="005751D0">
        <w:rPr>
          <w:color w:val="000000"/>
          <w:szCs w:val="24"/>
        </w:rPr>
        <w:t xml:space="preserve"> identifiera les versions 100 % électriques de Maserati, qui compte électrifier l’ensemble de ses modèles à l’horizon 2025. Équipé pour le test, le véhicule roulera sur le circuit « Arena </w:t>
      </w:r>
      <w:proofErr w:type="spellStart"/>
      <w:r w:rsidRPr="005751D0">
        <w:rPr>
          <w:color w:val="000000"/>
          <w:szCs w:val="24"/>
        </w:rPr>
        <w:t>del</w:t>
      </w:r>
      <w:proofErr w:type="spellEnd"/>
      <w:r w:rsidRPr="005751D0">
        <w:rPr>
          <w:color w:val="000000"/>
          <w:szCs w:val="24"/>
        </w:rPr>
        <w:t xml:space="preserve"> </w:t>
      </w:r>
      <w:proofErr w:type="spellStart"/>
      <w:r w:rsidRPr="005751D0">
        <w:rPr>
          <w:color w:val="000000"/>
          <w:szCs w:val="24"/>
        </w:rPr>
        <w:t>Futuro</w:t>
      </w:r>
      <w:proofErr w:type="spellEnd"/>
      <w:r w:rsidRPr="005751D0">
        <w:rPr>
          <w:color w:val="000000"/>
          <w:szCs w:val="24"/>
        </w:rPr>
        <w:t> » afin de collecter des données et fournir une analyse détaillée des performances.</w:t>
      </w:r>
    </w:p>
    <w:p w14:paraId="3171805B" w14:textId="77777777" w:rsidR="005B3C97" w:rsidRDefault="005B3C97" w:rsidP="005B3C97">
      <w:pPr>
        <w:spacing w:after="0"/>
        <w:jc w:val="left"/>
        <w:rPr>
          <w:rFonts w:eastAsia="Times New Roman"/>
          <w:color w:val="000000"/>
          <w:szCs w:val="24"/>
        </w:rPr>
      </w:pPr>
    </w:p>
    <w:p w14:paraId="00B104D0" w14:textId="3A95D5A0" w:rsidR="00F25553" w:rsidRPr="005751D0" w:rsidRDefault="00F25553" w:rsidP="005B3C97">
      <w:pPr>
        <w:spacing w:after="0"/>
        <w:jc w:val="left"/>
        <w:rPr>
          <w:rFonts w:eastAsia="Times New Roman"/>
          <w:color w:val="000000"/>
          <w:szCs w:val="24"/>
        </w:rPr>
      </w:pPr>
      <w:r w:rsidRPr="005751D0">
        <w:rPr>
          <w:color w:val="000000"/>
          <w:szCs w:val="24"/>
        </w:rPr>
        <w:t xml:space="preserve">Le circuit « Arena </w:t>
      </w:r>
      <w:proofErr w:type="spellStart"/>
      <w:r w:rsidRPr="005751D0">
        <w:rPr>
          <w:color w:val="000000"/>
          <w:szCs w:val="24"/>
        </w:rPr>
        <w:t>del</w:t>
      </w:r>
      <w:proofErr w:type="spellEnd"/>
      <w:r w:rsidRPr="005751D0">
        <w:rPr>
          <w:color w:val="000000"/>
          <w:szCs w:val="24"/>
        </w:rPr>
        <w:t xml:space="preserve"> </w:t>
      </w:r>
      <w:proofErr w:type="spellStart"/>
      <w:r w:rsidRPr="005751D0">
        <w:rPr>
          <w:color w:val="000000"/>
          <w:szCs w:val="24"/>
        </w:rPr>
        <w:t>Futuro</w:t>
      </w:r>
      <w:proofErr w:type="spellEnd"/>
      <w:r w:rsidRPr="005751D0">
        <w:rPr>
          <w:color w:val="000000"/>
          <w:szCs w:val="24"/>
        </w:rPr>
        <w:t> » est alimenté en courant continu, ce qui offre de nombreux avantages aussi concrets qu’</w:t>
      </w:r>
      <w:r w:rsidR="000C1E65">
        <w:rPr>
          <w:color w:val="000000"/>
          <w:szCs w:val="24"/>
        </w:rPr>
        <w:t>importants</w:t>
      </w:r>
      <w:r w:rsidRPr="005751D0">
        <w:rPr>
          <w:color w:val="000000"/>
          <w:szCs w:val="24"/>
        </w:rPr>
        <w:t xml:space="preserve">, à savoir : </w:t>
      </w:r>
    </w:p>
    <w:p w14:paraId="22126300" w14:textId="6190048C" w:rsidR="00F25553" w:rsidRPr="005751D0" w:rsidRDefault="00F25553" w:rsidP="005B3C97">
      <w:pPr>
        <w:pStyle w:val="SDatePlace"/>
        <w:numPr>
          <w:ilvl w:val="0"/>
          <w:numId w:val="19"/>
        </w:numPr>
        <w:spacing w:after="0"/>
        <w:jc w:val="both"/>
        <w:rPr>
          <w:rFonts w:eastAsia="Times New Roman"/>
          <w:color w:val="000000"/>
          <w:szCs w:val="24"/>
        </w:rPr>
      </w:pPr>
      <w:proofErr w:type="gramStart"/>
      <w:r w:rsidRPr="005751D0">
        <w:rPr>
          <w:color w:val="000000"/>
          <w:szCs w:val="24"/>
        </w:rPr>
        <w:t>la</w:t>
      </w:r>
      <w:proofErr w:type="gramEnd"/>
      <w:r w:rsidRPr="005751D0">
        <w:rPr>
          <w:color w:val="000000"/>
          <w:szCs w:val="24"/>
        </w:rPr>
        <w:t xml:space="preserve"> réduction des pertes de puissance dans la transmission de l’énergie ;</w:t>
      </w:r>
    </w:p>
    <w:p w14:paraId="366CBCC3" w14:textId="6EF72C2A" w:rsidR="00F25553" w:rsidRPr="005751D0" w:rsidRDefault="00F25553" w:rsidP="005B3C97">
      <w:pPr>
        <w:pStyle w:val="SDatePlace"/>
        <w:numPr>
          <w:ilvl w:val="0"/>
          <w:numId w:val="19"/>
        </w:numPr>
        <w:spacing w:after="0"/>
        <w:jc w:val="both"/>
        <w:rPr>
          <w:rFonts w:eastAsia="Times New Roman"/>
          <w:color w:val="000000"/>
          <w:szCs w:val="24"/>
        </w:rPr>
      </w:pPr>
      <w:proofErr w:type="gramStart"/>
      <w:r w:rsidRPr="005751D0">
        <w:rPr>
          <w:color w:val="000000"/>
          <w:szCs w:val="24"/>
        </w:rPr>
        <w:t>la</w:t>
      </w:r>
      <w:proofErr w:type="gramEnd"/>
      <w:r w:rsidRPr="005751D0">
        <w:rPr>
          <w:color w:val="000000"/>
          <w:szCs w:val="24"/>
        </w:rPr>
        <w:t xml:space="preserve"> garantie d</w:t>
      </w:r>
      <w:r w:rsidR="00C5191D">
        <w:rPr>
          <w:color w:val="000000"/>
          <w:szCs w:val="24"/>
        </w:rPr>
        <w:t>’</w:t>
      </w:r>
      <w:r w:rsidRPr="005751D0">
        <w:rPr>
          <w:color w:val="000000"/>
          <w:szCs w:val="24"/>
        </w:rPr>
        <w:t>une intégration directe avec les sources d’énergie renouvelable sans avoir à convertir le courant continu en courant alternatif ;</w:t>
      </w:r>
    </w:p>
    <w:p w14:paraId="049247F1" w14:textId="067D0A12" w:rsidR="00F25553" w:rsidRPr="005751D0" w:rsidRDefault="00F25553" w:rsidP="005B3C97">
      <w:pPr>
        <w:pStyle w:val="SDatePlace"/>
        <w:numPr>
          <w:ilvl w:val="0"/>
          <w:numId w:val="19"/>
        </w:numPr>
        <w:spacing w:after="0"/>
        <w:jc w:val="both"/>
        <w:rPr>
          <w:rFonts w:eastAsia="Times New Roman"/>
          <w:color w:val="000000"/>
          <w:szCs w:val="24"/>
        </w:rPr>
      </w:pPr>
      <w:proofErr w:type="gramStart"/>
      <w:r w:rsidRPr="005751D0">
        <w:rPr>
          <w:color w:val="000000"/>
          <w:szCs w:val="24"/>
        </w:rPr>
        <w:lastRenderedPageBreak/>
        <w:t>l’utilisation</w:t>
      </w:r>
      <w:proofErr w:type="gramEnd"/>
      <w:r w:rsidRPr="005751D0">
        <w:rPr>
          <w:color w:val="000000"/>
          <w:szCs w:val="24"/>
        </w:rPr>
        <w:t xml:space="preserve"> de câbles plus fins que pour la distribution du courant alternatif, avec des avantages évidents en termes d’</w:t>
      </w:r>
      <w:r w:rsidR="00AB126F">
        <w:rPr>
          <w:color w:val="000000"/>
          <w:szCs w:val="24"/>
        </w:rPr>
        <w:t>intégration</w:t>
      </w:r>
      <w:r w:rsidRPr="005751D0">
        <w:rPr>
          <w:color w:val="000000"/>
          <w:szCs w:val="24"/>
        </w:rPr>
        <w:t>, de poids et de pollution harmonique ; et</w:t>
      </w:r>
    </w:p>
    <w:p w14:paraId="7ADEA218" w14:textId="04339860" w:rsidR="00F25553" w:rsidRPr="005751D0" w:rsidRDefault="00F25553" w:rsidP="005B3C97">
      <w:pPr>
        <w:pStyle w:val="SDatePlace"/>
        <w:numPr>
          <w:ilvl w:val="0"/>
          <w:numId w:val="19"/>
        </w:numPr>
        <w:spacing w:after="0"/>
        <w:jc w:val="both"/>
        <w:rPr>
          <w:rFonts w:eastAsia="Times New Roman"/>
          <w:color w:val="000000"/>
          <w:szCs w:val="24"/>
        </w:rPr>
      </w:pPr>
      <w:proofErr w:type="gramStart"/>
      <w:r w:rsidRPr="005751D0">
        <w:rPr>
          <w:color w:val="000000"/>
          <w:szCs w:val="24"/>
        </w:rPr>
        <w:t>l’utilisation</w:t>
      </w:r>
      <w:proofErr w:type="gramEnd"/>
      <w:r w:rsidRPr="005751D0">
        <w:rPr>
          <w:color w:val="000000"/>
          <w:szCs w:val="24"/>
        </w:rPr>
        <w:t xml:space="preserve"> de câbles en aluminium pour la distribution du courant, plus faciles à trouver avec des coûts deux fois moins élevés que le cuivre, mais aussi plus légers et plus faciles à recycler dans un modèle d’économie circulaire.</w:t>
      </w:r>
    </w:p>
    <w:p w14:paraId="49FD5FBD" w14:textId="77777777" w:rsidR="00F25553" w:rsidRPr="005751D0" w:rsidRDefault="00F25553" w:rsidP="00F25553">
      <w:pPr>
        <w:pStyle w:val="SDatePlace"/>
        <w:spacing w:after="0"/>
        <w:rPr>
          <w:rFonts w:eastAsia="Times New Roman"/>
          <w:color w:val="000000"/>
          <w:szCs w:val="24"/>
        </w:rPr>
      </w:pPr>
    </w:p>
    <w:p w14:paraId="262A98D0" w14:textId="77777777" w:rsidR="00F25553" w:rsidRPr="005751D0" w:rsidRDefault="00F25553" w:rsidP="005B3C97">
      <w:pPr>
        <w:pStyle w:val="SDatePlace"/>
        <w:spacing w:after="0"/>
        <w:jc w:val="both"/>
        <w:rPr>
          <w:rFonts w:eastAsia="Times New Roman"/>
          <w:color w:val="000000"/>
          <w:szCs w:val="24"/>
        </w:rPr>
      </w:pPr>
      <w:r w:rsidRPr="005751D0">
        <w:rPr>
          <w:color w:val="000000"/>
          <w:szCs w:val="24"/>
        </w:rPr>
        <w:t xml:space="preserve">Le DWPT est l’une des principales technologies mises en œuvre pour simplifier la mobilité électrique pour les clients et répondre de façon immédiate et concrète au besoin de décarbonisation et de durabilité </w:t>
      </w:r>
      <w:proofErr w:type="gramStart"/>
      <w:r w:rsidRPr="005751D0">
        <w:rPr>
          <w:color w:val="000000"/>
          <w:szCs w:val="24"/>
        </w:rPr>
        <w:t>environnementale</w:t>
      </w:r>
      <w:proofErr w:type="gramEnd"/>
      <w:r w:rsidRPr="005751D0">
        <w:rPr>
          <w:color w:val="000000"/>
          <w:szCs w:val="24"/>
        </w:rPr>
        <w:t xml:space="preserve"> dans le secteur de la mobilité. Selon le Time Magazine, le système de recharge par induction sur route du circuit « Arena </w:t>
      </w:r>
      <w:proofErr w:type="spellStart"/>
      <w:r w:rsidRPr="005751D0">
        <w:rPr>
          <w:color w:val="000000"/>
          <w:szCs w:val="24"/>
        </w:rPr>
        <w:t>del</w:t>
      </w:r>
      <w:proofErr w:type="spellEnd"/>
      <w:r w:rsidRPr="005751D0">
        <w:rPr>
          <w:color w:val="000000"/>
          <w:szCs w:val="24"/>
        </w:rPr>
        <w:t xml:space="preserve"> </w:t>
      </w:r>
      <w:proofErr w:type="spellStart"/>
      <w:r w:rsidRPr="005751D0">
        <w:rPr>
          <w:color w:val="000000"/>
          <w:szCs w:val="24"/>
        </w:rPr>
        <w:t>Futuro</w:t>
      </w:r>
      <w:proofErr w:type="spellEnd"/>
      <w:r w:rsidRPr="005751D0">
        <w:rPr>
          <w:color w:val="000000"/>
          <w:szCs w:val="24"/>
        </w:rPr>
        <w:t> » se classe parmi les 100 inventions les plus importantes de l’année 2021.</w:t>
      </w:r>
    </w:p>
    <w:p w14:paraId="7DF5E4B4" w14:textId="77777777" w:rsidR="00D07AA3" w:rsidRPr="005751D0" w:rsidRDefault="00D07AA3" w:rsidP="005B3C97">
      <w:pPr>
        <w:pStyle w:val="SDatePlace"/>
        <w:spacing w:after="0"/>
        <w:jc w:val="both"/>
        <w:rPr>
          <w:rFonts w:eastAsia="Times New Roman"/>
          <w:color w:val="000000"/>
          <w:szCs w:val="24"/>
        </w:rPr>
      </w:pPr>
    </w:p>
    <w:p w14:paraId="702E0AB7" w14:textId="44B1BC1A" w:rsidR="005B1613" w:rsidRPr="005B3C97" w:rsidRDefault="00D07AA3" w:rsidP="005B3C97">
      <w:pPr>
        <w:pStyle w:val="SDatePlace"/>
        <w:spacing w:after="0"/>
        <w:jc w:val="both"/>
        <w:rPr>
          <w:color w:val="000000"/>
          <w:szCs w:val="24"/>
        </w:rPr>
      </w:pPr>
      <w:r w:rsidRPr="005751D0">
        <w:rPr>
          <w:color w:val="000000"/>
          <w:szCs w:val="24"/>
        </w:rPr>
        <w:t>Tout ceci est rendu possible grâce aux technologies innovantes offertes par la 5G, l’IoT (Internet des objets) et les applications basées sur l’IA, qui facilitent l’échange d</w:t>
      </w:r>
      <w:r w:rsidR="00F20680">
        <w:rPr>
          <w:color w:val="000000"/>
          <w:szCs w:val="24"/>
        </w:rPr>
        <w:t>’</w:t>
      </w:r>
      <w:r w:rsidRPr="005751D0">
        <w:rPr>
          <w:color w:val="000000"/>
          <w:szCs w:val="24"/>
        </w:rPr>
        <w:t>informations entre le véhicule et la plateforme de gestion du système, pour une sécurité routière maximale et une plus grande efficacité lors des déplacements.</w:t>
      </w:r>
      <w:r w:rsidR="005B3C97">
        <w:rPr>
          <w:color w:val="000000"/>
          <w:szCs w:val="24"/>
        </w:rPr>
        <w:t xml:space="preserve"> </w:t>
      </w:r>
      <w:r w:rsidR="005B1613" w:rsidRPr="005B1613">
        <w:rPr>
          <w:rFonts w:eastAsia="Times New Roman"/>
          <w:color w:val="000000"/>
          <w:szCs w:val="24"/>
        </w:rPr>
        <w:t>Le transfert d</w:t>
      </w:r>
      <w:r w:rsidR="00C5191D">
        <w:rPr>
          <w:rFonts w:eastAsia="Times New Roman"/>
          <w:color w:val="000000"/>
          <w:szCs w:val="24"/>
        </w:rPr>
        <w:t>’</w:t>
      </w:r>
      <w:r w:rsidR="005B1613" w:rsidRPr="005B1613">
        <w:rPr>
          <w:rFonts w:eastAsia="Times New Roman"/>
          <w:color w:val="000000"/>
          <w:szCs w:val="24"/>
        </w:rPr>
        <w:t>énergie inductif du DWPT signifie qu</w:t>
      </w:r>
      <w:r w:rsidR="00C5191D">
        <w:rPr>
          <w:rFonts w:eastAsia="Times New Roman"/>
          <w:color w:val="000000"/>
          <w:szCs w:val="24"/>
        </w:rPr>
        <w:t>’</w:t>
      </w:r>
      <w:r w:rsidR="005B1613" w:rsidRPr="005B1613">
        <w:rPr>
          <w:rFonts w:eastAsia="Times New Roman"/>
          <w:color w:val="000000"/>
          <w:szCs w:val="24"/>
        </w:rPr>
        <w:t>il n'y a pas de câbles exposés, ce qui garantit la sécurité de la surface de la route pour les personnes qui y marchent.</w:t>
      </w:r>
    </w:p>
    <w:p w14:paraId="4F99429B" w14:textId="6DA1D6BD" w:rsidR="00F25553" w:rsidRDefault="00F25553" w:rsidP="0002444C">
      <w:pPr>
        <w:pStyle w:val="SDatePlace"/>
        <w:spacing w:after="0"/>
        <w:jc w:val="both"/>
        <w:rPr>
          <w:rFonts w:eastAsia="Times New Roman"/>
          <w:color w:val="000000"/>
          <w:szCs w:val="24"/>
        </w:rPr>
      </w:pPr>
    </w:p>
    <w:p w14:paraId="459D0B86" w14:textId="6034473D" w:rsidR="00F25553" w:rsidRPr="005751D0" w:rsidRDefault="00F25553" w:rsidP="005B3C97">
      <w:pPr>
        <w:pStyle w:val="SDatePlace"/>
        <w:spacing w:after="0"/>
        <w:jc w:val="both"/>
        <w:rPr>
          <w:rFonts w:eastAsia="Times New Roman"/>
          <w:color w:val="000000"/>
          <w:szCs w:val="24"/>
        </w:rPr>
      </w:pPr>
      <w:r w:rsidRPr="005751D0">
        <w:rPr>
          <w:color w:val="000000"/>
          <w:szCs w:val="24"/>
        </w:rPr>
        <w:t>Cette technologie suscite l’intérêt pour un développement commercial à l’échelle mondiale en raison de la polyvalence de ses systèmes de recharge par induction dynamique et statique. Outre son utilité sur les routes et les autoroutes, elle peut également être combinée à d’autres infrastructures comme les ports, les parkings ou les aéroports.</w:t>
      </w:r>
    </w:p>
    <w:p w14:paraId="34CFFE01" w14:textId="77777777" w:rsidR="00F25553" w:rsidRPr="005751D0" w:rsidRDefault="00F25553" w:rsidP="00F25553">
      <w:pPr>
        <w:pStyle w:val="SDatePlace"/>
        <w:spacing w:after="0"/>
        <w:rPr>
          <w:rFonts w:eastAsia="Times New Roman"/>
          <w:color w:val="000000"/>
          <w:szCs w:val="24"/>
        </w:rPr>
      </w:pPr>
    </w:p>
    <w:p w14:paraId="18D82BDE" w14:textId="0F79AFFC" w:rsidR="00E047DA" w:rsidRPr="005751D0" w:rsidRDefault="00E047DA" w:rsidP="00E047DA">
      <w:pPr>
        <w:pStyle w:val="SDatePlace"/>
        <w:spacing w:after="0"/>
        <w:jc w:val="center"/>
      </w:pPr>
      <w:r w:rsidRPr="005751D0">
        <w:t># # #</w:t>
      </w:r>
    </w:p>
    <w:p w14:paraId="6451C65E" w14:textId="490600A3" w:rsidR="0002444C" w:rsidRDefault="0002444C">
      <w:pPr>
        <w:spacing w:after="0"/>
        <w:jc w:val="left"/>
      </w:pPr>
      <w:r>
        <w:br w:type="page"/>
      </w:r>
    </w:p>
    <w:p w14:paraId="3033EC60" w14:textId="77777777" w:rsidR="00B96799" w:rsidRPr="005751D0" w:rsidRDefault="00B96799" w:rsidP="000F2FE8">
      <w:pPr>
        <w:pStyle w:val="SDatePlace"/>
        <w:rPr>
          <w:b/>
          <w:color w:val="243782" w:themeColor="accent1"/>
          <w:szCs w:val="24"/>
        </w:rPr>
      </w:pPr>
      <w:r w:rsidRPr="005751D0">
        <w:rPr>
          <w:b/>
          <w:color w:val="243782" w:themeColor="accent1"/>
          <w:szCs w:val="24"/>
        </w:rPr>
        <w:lastRenderedPageBreak/>
        <w:t>À propos de Stellantis</w:t>
      </w:r>
    </w:p>
    <w:p w14:paraId="52FFEBC0" w14:textId="01231B4B" w:rsidR="007819D6" w:rsidRDefault="007819D6" w:rsidP="007819D6">
      <w:pPr>
        <w:rPr>
          <w:i/>
          <w:color w:val="222222"/>
          <w:szCs w:val="24"/>
          <w:highlight w:val="white"/>
        </w:rPr>
      </w:pPr>
      <w:bookmarkStart w:id="0" w:name="_Hlk97712532"/>
      <w:r w:rsidRPr="005751D0">
        <w:rPr>
          <w:i/>
          <w:color w:val="222222"/>
          <w:szCs w:val="24"/>
          <w:highlight w:val="white"/>
        </w:rPr>
        <w:t>Stellantis N.V. (NYSE / MTA / Euronext Paris : STLA) fait partie des principaux constructeurs automobiles et fournisseurs de services de mobilité internationaux.</w:t>
      </w:r>
      <w:r w:rsidRPr="005751D0">
        <w:rPr>
          <w:i/>
          <w:color w:val="222222"/>
          <w:szCs w:val="24"/>
        </w:rPr>
        <w:t xml:space="preserve"> Abarth</w:t>
      </w:r>
      <w:r w:rsidRPr="005751D0">
        <w:rPr>
          <w:i/>
          <w:color w:val="222222"/>
          <w:szCs w:val="24"/>
          <w:highlight w:val="white"/>
        </w:rPr>
        <w:t>, Alfa Romeo, Chrysler, Citroën, Dodge, DS Automobiles, Fiat, Jeep</w:t>
      </w:r>
      <w:r w:rsidRPr="005751D0">
        <w:rPr>
          <w:i/>
          <w:color w:val="222222"/>
          <w:szCs w:val="24"/>
          <w:highlight w:val="white"/>
          <w:vertAlign w:val="subscript"/>
        </w:rPr>
        <w:t>®</w:t>
      </w:r>
      <w:r w:rsidRPr="005751D0">
        <w:rPr>
          <w:i/>
          <w:color w:val="222222"/>
          <w:szCs w:val="24"/>
          <w:highlight w:val="white"/>
        </w:rPr>
        <w:t xml:space="preserve">,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société de mobilité high-tech durable, en termes de qualité et non de taille, tout en créant encore plus de valeur pour l’ensemble de nos partenaires et des communautés au sein desquelles nous opérons. Pour en savoir plus, </w:t>
      </w:r>
      <w:hyperlink r:id="rId15" w:history="1">
        <w:r w:rsidR="005B1613" w:rsidRPr="00BE0304">
          <w:rPr>
            <w:rStyle w:val="Hyperlink"/>
            <w:i/>
            <w:szCs w:val="24"/>
            <w:highlight w:val="white"/>
          </w:rPr>
          <w:t>www.stellantis.com</w:t>
        </w:r>
      </w:hyperlink>
      <w:r w:rsidRPr="005751D0">
        <w:rPr>
          <w:i/>
          <w:color w:val="222222"/>
          <w:szCs w:val="24"/>
          <w:highlight w:val="white"/>
        </w:rPr>
        <w:t>.</w:t>
      </w:r>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5"/>
        <w:gridCol w:w="1694"/>
        <w:gridCol w:w="528"/>
        <w:gridCol w:w="1388"/>
        <w:gridCol w:w="518"/>
        <w:gridCol w:w="1362"/>
        <w:gridCol w:w="533"/>
        <w:gridCol w:w="1025"/>
        <w:gridCol w:w="781"/>
      </w:tblGrid>
      <w:tr w:rsidR="005B1613" w:rsidRPr="00E80AFA" w14:paraId="19F3045D" w14:textId="77777777" w:rsidTr="005B3C97">
        <w:trPr>
          <w:gridAfter w:val="1"/>
          <w:wAfter w:w="781" w:type="dxa"/>
          <w:trHeight w:val="729"/>
        </w:trPr>
        <w:tc>
          <w:tcPr>
            <w:tcW w:w="535" w:type="dxa"/>
            <w:vAlign w:val="center"/>
          </w:tcPr>
          <w:p w14:paraId="46A1B3CA" w14:textId="77777777" w:rsidR="005B1613" w:rsidRPr="00954671" w:rsidRDefault="005B1613" w:rsidP="00E5592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3600" behindDoc="0" locked="0" layoutInCell="1" allowOverlap="1" wp14:anchorId="1AFB189D" wp14:editId="2DEBF4AF">
                  <wp:simplePos x="0" y="0"/>
                  <wp:positionH relativeFrom="column">
                    <wp:posOffset>-417830</wp:posOffset>
                  </wp:positionH>
                  <wp:positionV relativeFrom="paragraph">
                    <wp:posOffset>-79375</wp:posOffset>
                  </wp:positionV>
                  <wp:extent cx="303530" cy="292735"/>
                  <wp:effectExtent l="0" t="0" r="127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4" w:type="dxa"/>
          </w:tcPr>
          <w:p w14:paraId="447B20D4" w14:textId="77777777" w:rsidR="005B1613" w:rsidRPr="005B3C97" w:rsidRDefault="00AB126F" w:rsidP="00E55926">
            <w:pPr>
              <w:spacing w:before="120" w:after="0"/>
              <w:jc w:val="left"/>
              <w:rPr>
                <w:color w:val="243782" w:themeColor="text2"/>
                <w:sz w:val="22"/>
                <w:szCs w:val="22"/>
                <w:u w:val="single"/>
              </w:rPr>
            </w:pPr>
            <w:hyperlink r:id="rId17" w:history="1">
              <w:r w:rsidR="005B1613" w:rsidRPr="005B3C97">
                <w:rPr>
                  <w:rStyle w:val="Hyperlink"/>
                  <w:sz w:val="22"/>
                  <w:szCs w:val="22"/>
                  <w:u w:val="single"/>
                </w:rPr>
                <w:t>@Stellantis</w:t>
              </w:r>
            </w:hyperlink>
          </w:p>
        </w:tc>
        <w:tc>
          <w:tcPr>
            <w:tcW w:w="528" w:type="dxa"/>
            <w:vAlign w:val="center"/>
          </w:tcPr>
          <w:p w14:paraId="42A733B1" w14:textId="77777777" w:rsidR="005B1613" w:rsidRPr="00E80AFA" w:rsidRDefault="005B1613" w:rsidP="00E5592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0528" behindDoc="1" locked="0" layoutInCell="1" allowOverlap="1" wp14:anchorId="5016B983" wp14:editId="12D7AB9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8" w:type="dxa"/>
          </w:tcPr>
          <w:p w14:paraId="2376DC81" w14:textId="77777777" w:rsidR="005B1613" w:rsidRPr="005B3C97" w:rsidRDefault="00AB126F" w:rsidP="00E55926">
            <w:pPr>
              <w:spacing w:before="120" w:after="0"/>
              <w:jc w:val="left"/>
              <w:rPr>
                <w:color w:val="243782" w:themeColor="text2"/>
                <w:sz w:val="22"/>
                <w:szCs w:val="22"/>
                <w:u w:val="single"/>
              </w:rPr>
            </w:pPr>
            <w:hyperlink r:id="rId19" w:history="1">
              <w:r w:rsidR="005B1613" w:rsidRPr="005B3C97">
                <w:rPr>
                  <w:rStyle w:val="Hyperlink"/>
                  <w:sz w:val="22"/>
                  <w:szCs w:val="22"/>
                  <w:u w:val="single"/>
                </w:rPr>
                <w:t>Stellantis</w:t>
              </w:r>
            </w:hyperlink>
          </w:p>
        </w:tc>
        <w:tc>
          <w:tcPr>
            <w:tcW w:w="518" w:type="dxa"/>
            <w:vAlign w:val="center"/>
          </w:tcPr>
          <w:p w14:paraId="21F5F41E" w14:textId="77777777" w:rsidR="005B1613" w:rsidRPr="00E80AFA" w:rsidRDefault="005B1613" w:rsidP="00E5592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1552" behindDoc="1" locked="0" layoutInCell="1" allowOverlap="1" wp14:anchorId="76DD6609" wp14:editId="26A0665A">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62" w:type="dxa"/>
          </w:tcPr>
          <w:p w14:paraId="73A2DFAA" w14:textId="77777777" w:rsidR="005B1613" w:rsidRPr="005B3C97" w:rsidRDefault="00AB126F" w:rsidP="00E55926">
            <w:pPr>
              <w:spacing w:before="120" w:after="0"/>
              <w:jc w:val="left"/>
              <w:rPr>
                <w:color w:val="243782" w:themeColor="text2"/>
                <w:sz w:val="22"/>
                <w:szCs w:val="22"/>
                <w:u w:val="single"/>
              </w:rPr>
            </w:pPr>
            <w:hyperlink r:id="rId21" w:history="1">
              <w:r w:rsidR="005B1613" w:rsidRPr="005B3C97">
                <w:rPr>
                  <w:rStyle w:val="Hyperlink"/>
                  <w:rFonts w:ascii="Encode Sans ExpandedLight" w:eastAsia="Calibri" w:hAnsi="Encode Sans ExpandedLight" w:cs="Times New Roman"/>
                  <w:sz w:val="22"/>
                  <w:u w:val="single"/>
                </w:rPr>
                <w:t>Stellantis</w:t>
              </w:r>
            </w:hyperlink>
          </w:p>
        </w:tc>
        <w:tc>
          <w:tcPr>
            <w:tcW w:w="533" w:type="dxa"/>
            <w:vAlign w:val="center"/>
          </w:tcPr>
          <w:p w14:paraId="4A6B6283" w14:textId="77777777" w:rsidR="005B1613" w:rsidRPr="00E80AFA" w:rsidRDefault="005B1613" w:rsidP="00E5592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2576" behindDoc="1" locked="0" layoutInCell="1" allowOverlap="1" wp14:anchorId="72834091" wp14:editId="3050EB8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25" w:type="dxa"/>
          </w:tcPr>
          <w:p w14:paraId="14AF08D8" w14:textId="77777777" w:rsidR="005B1613" w:rsidRPr="005B3C97" w:rsidRDefault="00AB126F" w:rsidP="00E55926">
            <w:pPr>
              <w:spacing w:before="120" w:after="0"/>
              <w:jc w:val="left"/>
              <w:rPr>
                <w:color w:val="243782" w:themeColor="text2"/>
                <w:sz w:val="22"/>
                <w:szCs w:val="22"/>
                <w:u w:val="single"/>
              </w:rPr>
            </w:pPr>
            <w:hyperlink r:id="rId23" w:history="1">
              <w:r w:rsidR="005B1613" w:rsidRPr="005B3C97">
                <w:rPr>
                  <w:rStyle w:val="Hyperlink"/>
                  <w:rFonts w:ascii="Encode Sans ExpandedLight" w:eastAsia="Calibri" w:hAnsi="Encode Sans ExpandedLight" w:cs="Times New Roman"/>
                  <w:sz w:val="22"/>
                  <w:u w:val="single"/>
                </w:rPr>
                <w:t>Stellantis</w:t>
              </w:r>
            </w:hyperlink>
          </w:p>
        </w:tc>
      </w:tr>
      <w:bookmarkEnd w:id="0"/>
      <w:tr w:rsidR="00E047DA" w:rsidRPr="005751D0" w14:paraId="37BC0A26" w14:textId="77777777" w:rsidTr="005B3C97">
        <w:tblPrEx>
          <w:tblCellMar>
            <w:right w:w="57" w:type="dxa"/>
          </w:tblCellMar>
        </w:tblPrEx>
        <w:trPr>
          <w:trHeight w:val="2043"/>
        </w:trPr>
        <w:tc>
          <w:tcPr>
            <w:tcW w:w="8364" w:type="dxa"/>
            <w:gridSpan w:val="9"/>
          </w:tcPr>
          <w:p w14:paraId="5D32537F" w14:textId="77777777" w:rsidR="00E047DA" w:rsidRPr="005751D0" w:rsidRDefault="00E047DA" w:rsidP="00F90E05">
            <w:r w:rsidRPr="005751D0">
              <w:rPr>
                <w:noProof/>
                <w:lang w:val="en-US"/>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5751D0" w:rsidRDefault="00E047DA" w:rsidP="00F90E05">
            <w:pPr>
              <w:pStyle w:val="SContact-Title"/>
            </w:pPr>
            <w:bookmarkStart w:id="1" w:name="_Hlk61784883"/>
            <w:r w:rsidRPr="005751D0">
              <w:t>Pour plus d’informations, merci de contacter :</w:t>
            </w:r>
          </w:p>
          <w:bookmarkStart w:id="2" w:name="_Hlk97712922"/>
          <w:p w14:paraId="763E5F37" w14:textId="22123970" w:rsidR="00E047DA" w:rsidRPr="005751D0" w:rsidRDefault="00AB126F" w:rsidP="00F90E05">
            <w:pPr>
              <w:pStyle w:val="SContact-Sendersinfo"/>
              <w:rPr>
                <w:rFonts w:ascii="Encode Sans ExpandedLight" w:hAnsi="Encode Sans ExpandedLight"/>
                <w:sz w:val="20"/>
              </w:rPr>
            </w:pPr>
            <w:sdt>
              <w:sdtPr>
                <w:rPr>
                  <w:sz w:val="20"/>
                </w:rPr>
                <w:id w:val="143632974"/>
                <w:placeholder>
                  <w:docPart w:val="C4475BC594FE41A4B70644BC0F69B0A8"/>
                </w:placeholder>
                <w15:appearance w15:val="hidden"/>
              </w:sdtPr>
              <w:sdtEndPr/>
              <w:sdtContent>
                <w:sdt>
                  <w:sdtPr>
                    <w:rPr>
                      <w:rFonts w:ascii="Encode Sans ExpandedLight" w:hAnsi="Encode Sans ExpandedLight"/>
                      <w:sz w:val="20"/>
                    </w:rPr>
                    <w:id w:val="-240650138"/>
                    <w:placeholder>
                      <w:docPart w:val="F5D69EE10CF54A22A93EB733D8A31872"/>
                    </w:placeholder>
                    <w15:appearance w15:val="hidden"/>
                  </w:sdtPr>
                  <w:sdtEndPr/>
                  <w:sdtContent>
                    <w:sdt>
                      <w:sdtPr>
                        <w:rPr>
                          <w:sz w:val="20"/>
                        </w:rPr>
                        <w:id w:val="1706980224"/>
                        <w:placeholder>
                          <w:docPart w:val="0695A250581049B895D4377090BCAFA2"/>
                        </w:placeholder>
                        <w15:appearance w15:val="hidden"/>
                      </w:sdtPr>
                      <w:sdtEndPr/>
                      <w:sdtContent>
                        <w:sdt>
                          <w:sdtPr>
                            <w:rPr>
                              <w:sz w:val="20"/>
                            </w:rPr>
                            <w:id w:val="1337650103"/>
                            <w:placeholder>
                              <w:docPart w:val="34A591BDB1B74313976255CB56D0AD95"/>
                            </w:placeholder>
                            <w15:appearance w15:val="hidden"/>
                          </w:sdtPr>
                          <w:sdtEndPr/>
                          <w:sdtContent>
                            <w:r w:rsidR="00D07D7C" w:rsidRPr="005751D0">
                              <w:rPr>
                                <w:sz w:val="20"/>
                              </w:rPr>
                              <w:t xml:space="preserve"> </w:t>
                            </w:r>
                            <w:sdt>
                              <w:sdtPr>
                                <w:rPr>
                                  <w:sz w:val="20"/>
                                </w:rPr>
                                <w:id w:val="-646906505"/>
                                <w:placeholder>
                                  <w:docPart w:val="3E8326C8F0E34D9EA6C1B035D754E346"/>
                                </w:placeholder>
                              </w:sdtPr>
                              <w:sdtEndPr/>
                              <w:sdtContent>
                                <w:sdt>
                                  <w:sdtPr>
                                    <w:rPr>
                                      <w:sz w:val="20"/>
                                    </w:rPr>
                                    <w:id w:val="1044247484"/>
                                    <w:placeholder>
                                      <w:docPart w:val="2D764354A52C4014B107D90AE857A63E"/>
                                    </w:placeholder>
                                  </w:sdtPr>
                                  <w:sdtEndPr/>
                                  <w:sdtContent>
                                    <w:r w:rsidR="00D07D7C" w:rsidRPr="005751D0">
                                      <w:rPr>
                                        <w:sz w:val="20"/>
                                      </w:rPr>
                                      <w:t>Manuela BATTEZZATO</w:t>
                                    </w:r>
                                  </w:sdtContent>
                                </w:sdt>
                                <w:r w:rsidR="00D07D7C" w:rsidRPr="005751D0">
                                  <w:rPr>
                                    <w:sz w:val="20"/>
                                  </w:rPr>
                                  <w:t xml:space="preserve">  </w:t>
                                </w:r>
                                <w:sdt>
                                  <w:sdtPr>
                                    <w:rPr>
                                      <w:rFonts w:ascii="Encode Sans ExpandedLight" w:hAnsi="Encode Sans ExpandedLight"/>
                                      <w:sz w:val="20"/>
                                    </w:rPr>
                                    <w:id w:val="-475533824"/>
                                    <w:placeholder>
                                      <w:docPart w:val="6B7E8344AB0049549444CD8F08266947"/>
                                    </w:placeholder>
                                  </w:sdtPr>
                                  <w:sdtEndPr/>
                                  <w:sdtContent>
                                    <w:r w:rsidR="00D07D7C" w:rsidRPr="005751D0">
                                      <w:rPr>
                                        <w:rFonts w:ascii="Encode Sans ExpandedLight" w:hAnsi="Encode Sans ExpandedLight"/>
                                        <w:sz w:val="20"/>
                                      </w:rPr>
                                      <w:t xml:space="preserve">– </w:t>
                                    </w:r>
                                    <w:r w:rsidR="00F864A2">
                                      <w:rPr>
                                        <w:rFonts w:ascii="Encode Sans ExpandedLight" w:hAnsi="Encode Sans ExpandedLight"/>
                                        <w:sz w:val="20"/>
                                      </w:rPr>
                                      <w:t>m</w:t>
                                    </w:r>
                                    <w:r w:rsidR="00D07D7C" w:rsidRPr="005751D0">
                                      <w:rPr>
                                        <w:rFonts w:ascii="Encode Sans ExpandedLight" w:hAnsi="Encode Sans ExpandedLight"/>
                                        <w:sz w:val="20"/>
                                      </w:rPr>
                                      <w:t>anuela.battezzato@stellantis.com</w:t>
                                    </w:r>
                                  </w:sdtContent>
                                </w:sdt>
                              </w:sdtContent>
                            </w:sdt>
                            <w:r w:rsidR="00D07D7C" w:rsidRPr="005751D0">
                              <w:rPr>
                                <w:sz w:val="20"/>
                              </w:rPr>
                              <w:t xml:space="preserve"> </w:t>
                            </w:r>
                          </w:sdtContent>
                        </w:sdt>
                        <w:r w:rsidR="00D07D7C" w:rsidRPr="005751D0">
                          <w:rPr>
                            <w:sz w:val="20"/>
                          </w:rPr>
                          <w:t xml:space="preserve"> </w:t>
                        </w:r>
                      </w:sdtContent>
                    </w:sdt>
                  </w:sdtContent>
                </w:sdt>
              </w:sdtContent>
            </w:sdt>
          </w:p>
          <w:bookmarkEnd w:id="2"/>
          <w:p w14:paraId="5D76F5AE" w14:textId="098483E4" w:rsidR="00E047DA" w:rsidRPr="005751D0" w:rsidRDefault="00E047DA" w:rsidP="00F90E05">
            <w:pPr>
              <w:pStyle w:val="SFooter-Emailwebsite"/>
            </w:pPr>
            <w:r w:rsidRPr="005751D0">
              <w:t>communications@stellantis.com</w:t>
            </w:r>
            <w:r w:rsidRPr="005751D0">
              <w:br/>
              <w:t>www.stellantis.com</w:t>
            </w:r>
            <w:bookmarkEnd w:id="1"/>
          </w:p>
        </w:tc>
      </w:tr>
    </w:tbl>
    <w:p w14:paraId="36C26143" w14:textId="5CB968D1" w:rsidR="00F25553" w:rsidRPr="005751D0" w:rsidRDefault="00F25553">
      <w:pPr>
        <w:spacing w:after="0"/>
        <w:jc w:val="left"/>
      </w:pPr>
    </w:p>
    <w:p w14:paraId="4FF70380" w14:textId="77777777" w:rsidR="00F25553" w:rsidRPr="005751D0" w:rsidRDefault="00F25553">
      <w:pPr>
        <w:spacing w:after="0"/>
        <w:jc w:val="left"/>
      </w:pPr>
      <w:r w:rsidRPr="005751D0">
        <w:br w:type="page"/>
      </w:r>
    </w:p>
    <w:p w14:paraId="2103E732" w14:textId="77777777" w:rsidR="006722E9" w:rsidRPr="006722E9" w:rsidRDefault="006722E9" w:rsidP="006722E9">
      <w:pPr>
        <w:pStyle w:val="Heading1"/>
        <w:jc w:val="both"/>
        <w:rPr>
          <w:rFonts w:ascii="Encode Sans" w:hAnsi="Encode Sans"/>
          <w:color w:val="auto"/>
          <w:sz w:val="20"/>
          <w:szCs w:val="20"/>
        </w:rPr>
      </w:pPr>
      <w:r w:rsidRPr="006722E9">
        <w:rPr>
          <w:rFonts w:ascii="Encode Sans" w:hAnsi="Encode Sans"/>
          <w:color w:val="auto"/>
          <w:sz w:val="20"/>
          <w:szCs w:val="20"/>
        </w:rPr>
        <w:lastRenderedPageBreak/>
        <w:t xml:space="preserve">Profile of project </w:t>
      </w:r>
      <w:proofErr w:type="spellStart"/>
      <w:r w:rsidRPr="006722E9">
        <w:rPr>
          <w:rFonts w:ascii="Encode Sans" w:hAnsi="Encode Sans"/>
          <w:color w:val="auto"/>
          <w:sz w:val="20"/>
          <w:szCs w:val="20"/>
        </w:rPr>
        <w:t>partners</w:t>
      </w:r>
      <w:proofErr w:type="spellEnd"/>
    </w:p>
    <w:p w14:paraId="2DC92482" w14:textId="77777777" w:rsidR="006722E9" w:rsidRPr="006722E9" w:rsidRDefault="006722E9" w:rsidP="006722E9">
      <w:pPr>
        <w:rPr>
          <w:lang w:val="en-GB"/>
        </w:rPr>
      </w:pPr>
      <w:r w:rsidRPr="006722E9">
        <w:rPr>
          <w:noProof/>
          <w:shd w:val="clear" w:color="auto" w:fill="E6E6E6"/>
        </w:rPr>
        <w:drawing>
          <wp:inline distT="0" distB="0" distL="0" distR="0" wp14:anchorId="78C0E984" wp14:editId="1BCB69F0">
            <wp:extent cx="5325110" cy="779042"/>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24">
                      <a:extLst>
                        <a:ext uri="{28A0092B-C50C-407E-A947-70E740481C1C}">
                          <a14:useLocalDpi xmlns:a14="http://schemas.microsoft.com/office/drawing/2010/main" val="0"/>
                        </a:ext>
                      </a:extLst>
                    </a:blip>
                    <a:stretch>
                      <a:fillRect/>
                    </a:stretch>
                  </pic:blipFill>
                  <pic:spPr>
                    <a:xfrm>
                      <a:off x="0" y="0"/>
                      <a:ext cx="5325110" cy="779042"/>
                    </a:xfrm>
                    <a:prstGeom prst="rect">
                      <a:avLst/>
                    </a:prstGeom>
                  </pic:spPr>
                </pic:pic>
              </a:graphicData>
            </a:graphic>
          </wp:inline>
        </w:drawing>
      </w:r>
    </w:p>
    <w:p w14:paraId="188A63AC" w14:textId="77777777" w:rsidR="006722E9" w:rsidRPr="006722E9" w:rsidRDefault="006722E9" w:rsidP="006722E9">
      <w:pPr>
        <w:pStyle w:val="Heading1"/>
        <w:jc w:val="both"/>
        <w:rPr>
          <w:rFonts w:ascii="Encode Sans" w:hAnsi="Encode Sans"/>
          <w:color w:val="auto"/>
          <w:sz w:val="16"/>
          <w:szCs w:val="16"/>
          <w:lang w:val="en-US"/>
        </w:rPr>
      </w:pPr>
      <w:r w:rsidRPr="006722E9">
        <w:rPr>
          <w:rFonts w:ascii="Encode Sans" w:hAnsi="Encode Sans"/>
          <w:color w:val="auto"/>
          <w:sz w:val="16"/>
          <w:szCs w:val="16"/>
          <w:lang w:val="en-US"/>
        </w:rPr>
        <w:t xml:space="preserve">A35 </w:t>
      </w:r>
      <w:proofErr w:type="spellStart"/>
      <w:r w:rsidRPr="006722E9">
        <w:rPr>
          <w:rFonts w:ascii="Encode Sans" w:hAnsi="Encode Sans"/>
          <w:color w:val="auto"/>
          <w:sz w:val="16"/>
          <w:szCs w:val="16"/>
          <w:lang w:val="en-US"/>
        </w:rPr>
        <w:t>Brebemi-Aleatica</w:t>
      </w:r>
      <w:proofErr w:type="spellEnd"/>
      <w:r w:rsidRPr="006722E9">
        <w:rPr>
          <w:rFonts w:ascii="Encode Sans" w:hAnsi="Encode Sans"/>
          <w:color w:val="auto"/>
          <w:sz w:val="16"/>
          <w:szCs w:val="16"/>
          <w:lang w:val="en-US"/>
        </w:rPr>
        <w:t xml:space="preserve"> motorway</w:t>
      </w:r>
    </w:p>
    <w:p w14:paraId="101E8C2A" w14:textId="77777777" w:rsidR="006722E9" w:rsidRPr="006722E9" w:rsidRDefault="006722E9" w:rsidP="006722E9">
      <w:pPr>
        <w:rPr>
          <w:rFonts w:ascii="Encode Sans" w:hAnsi="Encode Sans"/>
          <w:sz w:val="16"/>
          <w:lang w:val="en-US" w:bidi="en-US"/>
        </w:rPr>
      </w:pPr>
      <w:r w:rsidRPr="006722E9">
        <w:rPr>
          <w:rFonts w:ascii="Encode Sans" w:hAnsi="Encode Sans"/>
          <w:sz w:val="16"/>
          <w:lang w:val="en-US"/>
        </w:rPr>
        <w:t xml:space="preserve">The </w:t>
      </w:r>
      <w:r w:rsidRPr="006722E9">
        <w:rPr>
          <w:rFonts w:ascii="Encode Sans" w:hAnsi="Encode Sans"/>
          <w:b/>
          <w:bCs/>
          <w:sz w:val="16"/>
          <w:lang w:val="en-US"/>
        </w:rPr>
        <w:t xml:space="preserve">A35 </w:t>
      </w:r>
      <w:proofErr w:type="spellStart"/>
      <w:r w:rsidRPr="006722E9">
        <w:rPr>
          <w:rFonts w:ascii="Encode Sans" w:hAnsi="Encode Sans"/>
          <w:b/>
          <w:bCs/>
          <w:sz w:val="16"/>
          <w:lang w:val="en-US"/>
        </w:rPr>
        <w:t>Brebemi-Aleatica</w:t>
      </w:r>
      <w:proofErr w:type="spellEnd"/>
      <w:r w:rsidRPr="006722E9">
        <w:rPr>
          <w:rFonts w:ascii="Encode Sans" w:hAnsi="Encode Sans"/>
          <w:sz w:val="16"/>
          <w:lang w:val="en-US"/>
        </w:rPr>
        <w:t xml:space="preserve"> is the direct motorway link between Brescia and Milan, the fastest and safest route between the two cities. Active since 23 July 2014, the infrastructure extends 62.1 km to which the </w:t>
      </w:r>
      <w:proofErr w:type="spellStart"/>
      <w:r w:rsidRPr="006722E9">
        <w:rPr>
          <w:rFonts w:ascii="Encode Sans" w:hAnsi="Encode Sans"/>
          <w:sz w:val="16"/>
          <w:lang w:val="en-US"/>
        </w:rPr>
        <w:t>Castegnato</w:t>
      </w:r>
      <w:proofErr w:type="spellEnd"/>
      <w:r w:rsidRPr="006722E9">
        <w:rPr>
          <w:rFonts w:ascii="Encode Sans" w:hAnsi="Encode Sans"/>
          <w:sz w:val="16"/>
          <w:lang w:val="en-US"/>
        </w:rPr>
        <w:t xml:space="preserve"> toll booth and the ramps for interconnection with the A4 motorway have been added. The motorway can be reached from the city of Brescia via the A4 motorway (taking the exit ramp after Brescia </w:t>
      </w:r>
      <w:proofErr w:type="spellStart"/>
      <w:r w:rsidRPr="006722E9">
        <w:rPr>
          <w:rFonts w:ascii="Encode Sans" w:hAnsi="Encode Sans"/>
          <w:sz w:val="16"/>
          <w:lang w:val="en-US"/>
        </w:rPr>
        <w:t>Ovest</w:t>
      </w:r>
      <w:proofErr w:type="spellEnd"/>
      <w:r w:rsidRPr="006722E9">
        <w:rPr>
          <w:rFonts w:ascii="Encode Sans" w:hAnsi="Encode Sans"/>
          <w:sz w:val="16"/>
          <w:lang w:val="en-US"/>
        </w:rPr>
        <w:t xml:space="preserve"> in the direction of the A35 Milan-Linate), the </w:t>
      </w:r>
      <w:proofErr w:type="spellStart"/>
      <w:r w:rsidRPr="006722E9">
        <w:rPr>
          <w:rFonts w:ascii="Encode Sans" w:hAnsi="Encode Sans"/>
          <w:sz w:val="16"/>
          <w:lang w:val="en-US"/>
        </w:rPr>
        <w:t>Tangenziale</w:t>
      </w:r>
      <w:proofErr w:type="spellEnd"/>
      <w:r w:rsidRPr="006722E9">
        <w:rPr>
          <w:rFonts w:ascii="Encode Sans" w:hAnsi="Encode Sans"/>
          <w:sz w:val="16"/>
          <w:lang w:val="en-US"/>
        </w:rPr>
        <w:t xml:space="preserve"> Sud of Brescia and the SP19 or using the new A21 (Corda </w:t>
      </w:r>
      <w:proofErr w:type="spellStart"/>
      <w:r w:rsidRPr="006722E9">
        <w:rPr>
          <w:rFonts w:ascii="Encode Sans" w:hAnsi="Encode Sans"/>
          <w:sz w:val="16"/>
          <w:lang w:val="en-US"/>
        </w:rPr>
        <w:t>Molle</w:t>
      </w:r>
      <w:proofErr w:type="spellEnd"/>
      <w:r w:rsidRPr="006722E9">
        <w:rPr>
          <w:rFonts w:ascii="Encode Sans" w:hAnsi="Encode Sans"/>
          <w:sz w:val="16"/>
          <w:lang w:val="en-US"/>
        </w:rPr>
        <w:t xml:space="preserve">). There are six toll booths on the motorway: Chiari </w:t>
      </w:r>
      <w:proofErr w:type="spellStart"/>
      <w:r w:rsidRPr="006722E9">
        <w:rPr>
          <w:rFonts w:ascii="Encode Sans" w:hAnsi="Encode Sans"/>
          <w:sz w:val="16"/>
          <w:lang w:val="en-US"/>
        </w:rPr>
        <w:t>Ovest</w:t>
      </w:r>
      <w:proofErr w:type="spellEnd"/>
      <w:r w:rsidRPr="006722E9">
        <w:rPr>
          <w:rFonts w:ascii="Encode Sans" w:hAnsi="Encode Sans"/>
          <w:sz w:val="16"/>
          <w:lang w:val="en-US"/>
        </w:rPr>
        <w:t xml:space="preserve">, Calcio, Romano di </w:t>
      </w:r>
      <w:proofErr w:type="spellStart"/>
      <w:r w:rsidRPr="006722E9">
        <w:rPr>
          <w:rFonts w:ascii="Encode Sans" w:hAnsi="Encode Sans"/>
          <w:sz w:val="16"/>
          <w:lang w:val="en-US"/>
        </w:rPr>
        <w:t>Lombardia</w:t>
      </w:r>
      <w:proofErr w:type="spellEnd"/>
      <w:r w:rsidRPr="006722E9">
        <w:rPr>
          <w:rFonts w:ascii="Encode Sans" w:hAnsi="Encode Sans"/>
          <w:sz w:val="16"/>
          <w:lang w:val="en-US"/>
        </w:rPr>
        <w:t xml:space="preserve">, </w:t>
      </w:r>
      <w:proofErr w:type="spellStart"/>
      <w:r w:rsidRPr="006722E9">
        <w:rPr>
          <w:rFonts w:ascii="Encode Sans" w:hAnsi="Encode Sans"/>
          <w:sz w:val="16"/>
          <w:lang w:val="en-US"/>
        </w:rPr>
        <w:t>Bariano</w:t>
      </w:r>
      <w:proofErr w:type="spellEnd"/>
      <w:r w:rsidRPr="006722E9">
        <w:rPr>
          <w:rFonts w:ascii="Encode Sans" w:hAnsi="Encode Sans"/>
          <w:sz w:val="16"/>
          <w:lang w:val="en-US"/>
        </w:rPr>
        <w:t xml:space="preserve">, Caravaggio and </w:t>
      </w:r>
      <w:proofErr w:type="spellStart"/>
      <w:r w:rsidRPr="006722E9">
        <w:rPr>
          <w:rFonts w:ascii="Encode Sans" w:hAnsi="Encode Sans"/>
          <w:sz w:val="16"/>
          <w:lang w:val="en-US"/>
        </w:rPr>
        <w:t>Treviglio</w:t>
      </w:r>
      <w:proofErr w:type="spellEnd"/>
      <w:r w:rsidRPr="006722E9">
        <w:rPr>
          <w:rFonts w:ascii="Encode Sans" w:hAnsi="Encode Sans"/>
          <w:sz w:val="16"/>
          <w:lang w:val="en-US"/>
        </w:rPr>
        <w:t xml:space="preserve">. After passing the last toll booth at </w:t>
      </w:r>
      <w:proofErr w:type="spellStart"/>
      <w:r w:rsidRPr="006722E9">
        <w:rPr>
          <w:rFonts w:ascii="Encode Sans" w:hAnsi="Encode Sans"/>
          <w:sz w:val="16"/>
          <w:lang w:val="en-US"/>
        </w:rPr>
        <w:t>Treviglio</w:t>
      </w:r>
      <w:proofErr w:type="spellEnd"/>
      <w:r w:rsidRPr="006722E9">
        <w:rPr>
          <w:rFonts w:ascii="Encode Sans" w:hAnsi="Encode Sans"/>
          <w:sz w:val="16"/>
          <w:lang w:val="en-US"/>
        </w:rPr>
        <w:t xml:space="preserve">, you enter the A58 </w:t>
      </w:r>
      <w:proofErr w:type="spellStart"/>
      <w:r w:rsidRPr="006722E9">
        <w:rPr>
          <w:rFonts w:ascii="Encode Sans" w:hAnsi="Encode Sans"/>
          <w:sz w:val="16"/>
          <w:lang w:val="en-US"/>
        </w:rPr>
        <w:t>Tangenziale</w:t>
      </w:r>
      <w:proofErr w:type="spellEnd"/>
      <w:r w:rsidRPr="006722E9">
        <w:rPr>
          <w:rFonts w:ascii="Encode Sans" w:hAnsi="Encode Sans"/>
          <w:sz w:val="16"/>
          <w:lang w:val="en-US"/>
        </w:rPr>
        <w:t xml:space="preserve"> Est </w:t>
      </w:r>
      <w:proofErr w:type="spellStart"/>
      <w:r w:rsidRPr="006722E9">
        <w:rPr>
          <w:rFonts w:ascii="Encode Sans" w:hAnsi="Encode Sans"/>
          <w:sz w:val="16"/>
          <w:lang w:val="en-US"/>
        </w:rPr>
        <w:t>Esterna</w:t>
      </w:r>
      <w:proofErr w:type="spellEnd"/>
      <w:r w:rsidRPr="006722E9">
        <w:rPr>
          <w:rFonts w:ascii="Encode Sans" w:hAnsi="Encode Sans"/>
          <w:sz w:val="16"/>
          <w:lang w:val="en-US"/>
        </w:rPr>
        <w:t xml:space="preserve"> Milano (TEEM), which allows the A35 </w:t>
      </w:r>
      <w:proofErr w:type="spellStart"/>
      <w:r w:rsidRPr="006722E9">
        <w:rPr>
          <w:rFonts w:ascii="Encode Sans" w:hAnsi="Encode Sans"/>
          <w:sz w:val="16"/>
          <w:lang w:val="en-US"/>
        </w:rPr>
        <w:t>Brebemi</w:t>
      </w:r>
      <w:proofErr w:type="spellEnd"/>
      <w:r w:rsidRPr="006722E9">
        <w:rPr>
          <w:rFonts w:ascii="Encode Sans" w:hAnsi="Encode Sans"/>
          <w:sz w:val="16"/>
          <w:lang w:val="en-US"/>
        </w:rPr>
        <w:t xml:space="preserve"> to reach the A1 at </w:t>
      </w:r>
      <w:proofErr w:type="spellStart"/>
      <w:r w:rsidRPr="006722E9">
        <w:rPr>
          <w:rFonts w:ascii="Encode Sans" w:hAnsi="Encode Sans"/>
          <w:sz w:val="16"/>
          <w:lang w:val="en-US"/>
        </w:rPr>
        <w:t>Melegnano</w:t>
      </w:r>
      <w:proofErr w:type="spellEnd"/>
      <w:r w:rsidRPr="006722E9">
        <w:rPr>
          <w:rFonts w:ascii="Encode Sans" w:hAnsi="Encode Sans"/>
          <w:sz w:val="16"/>
          <w:lang w:val="en-US"/>
        </w:rPr>
        <w:t xml:space="preserve">, the A4 at </w:t>
      </w:r>
      <w:proofErr w:type="spellStart"/>
      <w:r w:rsidRPr="006722E9">
        <w:rPr>
          <w:rFonts w:ascii="Encode Sans" w:hAnsi="Encode Sans"/>
          <w:sz w:val="16"/>
          <w:lang w:val="en-US"/>
        </w:rPr>
        <w:t>Agrate</w:t>
      </w:r>
      <w:proofErr w:type="spellEnd"/>
      <w:r w:rsidRPr="006722E9">
        <w:rPr>
          <w:rFonts w:ascii="Encode Sans" w:hAnsi="Encode Sans"/>
          <w:sz w:val="16"/>
          <w:lang w:val="en-US"/>
        </w:rPr>
        <w:t xml:space="preserve">, Linate and the Milan Metropolitan Area via two junctions, on the right, </w:t>
      </w:r>
      <w:proofErr w:type="spellStart"/>
      <w:r w:rsidRPr="006722E9">
        <w:rPr>
          <w:rFonts w:ascii="Encode Sans" w:hAnsi="Encode Sans"/>
          <w:sz w:val="16"/>
          <w:lang w:val="en-US"/>
        </w:rPr>
        <w:t>Pozzuolo</w:t>
      </w:r>
      <w:proofErr w:type="spellEnd"/>
      <w:r w:rsidRPr="006722E9">
        <w:rPr>
          <w:rFonts w:ascii="Encode Sans" w:hAnsi="Encode Sans"/>
          <w:sz w:val="16"/>
          <w:lang w:val="en-US"/>
        </w:rPr>
        <w:t xml:space="preserve"> Martesana and on the left, </w:t>
      </w:r>
      <w:proofErr w:type="spellStart"/>
      <w:r w:rsidRPr="006722E9">
        <w:rPr>
          <w:rFonts w:ascii="Encode Sans" w:hAnsi="Encode Sans"/>
          <w:sz w:val="16"/>
          <w:lang w:val="en-US"/>
        </w:rPr>
        <w:t>Liscate</w:t>
      </w:r>
      <w:proofErr w:type="spellEnd"/>
      <w:r w:rsidRPr="006722E9">
        <w:rPr>
          <w:rFonts w:ascii="Encode Sans" w:hAnsi="Encode Sans"/>
          <w:sz w:val="16"/>
          <w:lang w:val="en-US"/>
        </w:rPr>
        <w:t xml:space="preserve">, which exit respectively onto the SP103 </w:t>
      </w:r>
      <w:proofErr w:type="spellStart"/>
      <w:r w:rsidRPr="006722E9">
        <w:rPr>
          <w:rFonts w:ascii="Encode Sans" w:hAnsi="Encode Sans"/>
          <w:sz w:val="16"/>
          <w:lang w:val="en-US"/>
        </w:rPr>
        <w:t>Cassanese</w:t>
      </w:r>
      <w:proofErr w:type="spellEnd"/>
      <w:r w:rsidRPr="006722E9">
        <w:rPr>
          <w:rFonts w:ascii="Encode Sans" w:hAnsi="Encode Sans"/>
          <w:sz w:val="16"/>
          <w:lang w:val="en-US"/>
        </w:rPr>
        <w:t xml:space="preserve"> and the SP14 </w:t>
      </w:r>
      <w:proofErr w:type="spellStart"/>
      <w:r w:rsidRPr="006722E9">
        <w:rPr>
          <w:rFonts w:ascii="Encode Sans" w:hAnsi="Encode Sans"/>
          <w:sz w:val="16"/>
          <w:lang w:val="en-US"/>
        </w:rPr>
        <w:t>Rivoltana</w:t>
      </w:r>
      <w:proofErr w:type="spellEnd"/>
      <w:r w:rsidRPr="006722E9">
        <w:rPr>
          <w:rFonts w:ascii="Encode Sans" w:hAnsi="Encode Sans"/>
          <w:sz w:val="16"/>
          <w:lang w:val="en-US"/>
        </w:rPr>
        <w:t xml:space="preserve">. A35 </w:t>
      </w:r>
      <w:proofErr w:type="spellStart"/>
      <w:r w:rsidRPr="006722E9">
        <w:rPr>
          <w:rFonts w:ascii="Encode Sans" w:hAnsi="Encode Sans"/>
          <w:sz w:val="16"/>
          <w:lang w:val="en-US"/>
        </w:rPr>
        <w:t>Brebemi</w:t>
      </w:r>
      <w:proofErr w:type="spellEnd"/>
      <w:r w:rsidRPr="006722E9">
        <w:rPr>
          <w:rFonts w:ascii="Encode Sans" w:hAnsi="Encode Sans"/>
          <w:sz w:val="16"/>
          <w:lang w:val="en-US"/>
        </w:rPr>
        <w:t xml:space="preserve"> has received important international awards, in the US and the UK, as the best infrastructure project financing and the best European project bond.</w:t>
      </w:r>
    </w:p>
    <w:p w14:paraId="7EF3D017" w14:textId="77777777" w:rsidR="006722E9" w:rsidRPr="006722E9" w:rsidRDefault="006722E9" w:rsidP="006722E9">
      <w:pPr>
        <w:rPr>
          <w:rFonts w:ascii="Encode Sans" w:hAnsi="Encode Sans"/>
          <w:sz w:val="16"/>
          <w:lang w:val="en-US"/>
        </w:rPr>
      </w:pPr>
      <w:proofErr w:type="spellStart"/>
      <w:r w:rsidRPr="006722E9">
        <w:rPr>
          <w:rFonts w:ascii="Encode Sans" w:hAnsi="Encode Sans"/>
          <w:sz w:val="16"/>
          <w:lang w:val="en-US"/>
        </w:rPr>
        <w:t>Aleatica</w:t>
      </w:r>
      <w:proofErr w:type="spellEnd"/>
      <w:r w:rsidRPr="006722E9">
        <w:rPr>
          <w:rFonts w:ascii="Encode Sans" w:hAnsi="Encode Sans"/>
          <w:sz w:val="16"/>
          <w:lang w:val="en-US"/>
        </w:rPr>
        <w:t xml:space="preserve"> is a leading global operator and developer of transportation assets headquartered in Madrid with annual revenues of c. €810m and ca 3,000 employees worldwide. The company currently manages 20 concessions - 16 highways, 2 ports, 1 light railway line and 1 airport - across seven countries in Europe and Latin America (Spain, Italy, UK, Mexico, Colombia, </w:t>
      </w:r>
      <w:proofErr w:type="gramStart"/>
      <w:r w:rsidRPr="006722E9">
        <w:rPr>
          <w:rFonts w:ascii="Encode Sans" w:hAnsi="Encode Sans"/>
          <w:sz w:val="16"/>
          <w:lang w:val="en-US"/>
        </w:rPr>
        <w:t>Peru</w:t>
      </w:r>
      <w:proofErr w:type="gramEnd"/>
      <w:r w:rsidRPr="006722E9">
        <w:rPr>
          <w:rFonts w:ascii="Encode Sans" w:hAnsi="Encode Sans"/>
          <w:sz w:val="16"/>
          <w:lang w:val="en-US"/>
        </w:rPr>
        <w:t xml:space="preserve"> and Chile). </w:t>
      </w:r>
      <w:proofErr w:type="spellStart"/>
      <w:r w:rsidRPr="006722E9">
        <w:rPr>
          <w:rFonts w:ascii="Encode Sans" w:hAnsi="Encode Sans"/>
          <w:sz w:val="16"/>
          <w:lang w:val="en-US"/>
        </w:rPr>
        <w:t>Aleatica</w:t>
      </w:r>
      <w:proofErr w:type="spellEnd"/>
      <w:r w:rsidRPr="006722E9">
        <w:rPr>
          <w:rFonts w:ascii="Encode Sans" w:hAnsi="Encode Sans"/>
          <w:sz w:val="16"/>
          <w:lang w:val="en-US"/>
        </w:rPr>
        <w:t xml:space="preserve"> is wholly owned </w:t>
      </w:r>
      <w:proofErr w:type="gramStart"/>
      <w:r w:rsidRPr="006722E9">
        <w:rPr>
          <w:rFonts w:ascii="Encode Sans" w:hAnsi="Encode Sans"/>
          <w:sz w:val="16"/>
          <w:lang w:val="en-US"/>
        </w:rPr>
        <w:t>by  IFM</w:t>
      </w:r>
      <w:proofErr w:type="gramEnd"/>
      <w:r w:rsidRPr="006722E9">
        <w:rPr>
          <w:rFonts w:ascii="Encode Sans" w:hAnsi="Encode Sans"/>
          <w:sz w:val="16"/>
          <w:lang w:val="en-US"/>
        </w:rPr>
        <w:t xml:space="preserve"> Global Infrastructure Fund, which is advised by IFM Investors, a global institutional fund with c. EUR 181 billion under management as of March 31, 2022.</w:t>
      </w:r>
    </w:p>
    <w:p w14:paraId="6A830255" w14:textId="77777777" w:rsidR="006722E9" w:rsidRPr="006722E9" w:rsidRDefault="006722E9" w:rsidP="006722E9">
      <w:pPr>
        <w:pStyle w:val="Heading1"/>
        <w:jc w:val="both"/>
        <w:rPr>
          <w:rFonts w:ascii="Encode Sans" w:hAnsi="Encode Sans"/>
          <w:color w:val="auto"/>
          <w:sz w:val="16"/>
          <w:szCs w:val="16"/>
          <w:lang w:val="en-US" w:bidi="en-US"/>
        </w:rPr>
      </w:pPr>
      <w:r w:rsidRPr="006722E9">
        <w:rPr>
          <w:rFonts w:ascii="Encode Sans" w:hAnsi="Encode Sans"/>
          <w:color w:val="auto"/>
          <w:sz w:val="16"/>
          <w:szCs w:val="16"/>
          <w:lang w:val="en-US"/>
        </w:rPr>
        <w:t>ABB</w:t>
      </w:r>
    </w:p>
    <w:p w14:paraId="3EFD5A02" w14:textId="77777777" w:rsidR="006722E9" w:rsidRPr="006722E9" w:rsidRDefault="006722E9" w:rsidP="006722E9">
      <w:pPr>
        <w:rPr>
          <w:rFonts w:ascii="Encode Sans" w:hAnsi="Encode Sans"/>
          <w:sz w:val="16"/>
          <w:lang w:val="en-US" w:bidi="en-US"/>
        </w:rPr>
      </w:pPr>
      <w:r w:rsidRPr="006722E9">
        <w:rPr>
          <w:rFonts w:ascii="Encode Sans" w:hAnsi="Encode Sans"/>
          <w:b/>
          <w:bCs/>
          <w:sz w:val="16"/>
          <w:lang w:val="en-US"/>
        </w:rPr>
        <w:t>ABB</w:t>
      </w:r>
      <w:r w:rsidRPr="006722E9">
        <w:rPr>
          <w:rFonts w:ascii="Encode Sans" w:hAnsi="Encode Sans"/>
          <w:sz w:val="16"/>
          <w:lang w:val="en-US"/>
        </w:rPr>
        <w:t xml:space="preserve">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t>
      </w:r>
      <w:hyperlink r:id="rId25">
        <w:r w:rsidRPr="006722E9">
          <w:rPr>
            <w:rStyle w:val="Hyperlink"/>
            <w:rFonts w:ascii="Encode Sans" w:hAnsi="Encode Sans"/>
            <w:color w:val="auto"/>
            <w:sz w:val="16"/>
            <w:lang w:val="en-US"/>
          </w:rPr>
          <w:t>www.abb.com</w:t>
        </w:r>
      </w:hyperlink>
    </w:p>
    <w:p w14:paraId="1872E47B" w14:textId="77777777" w:rsidR="006722E9" w:rsidRPr="006722E9" w:rsidRDefault="006722E9" w:rsidP="006722E9">
      <w:pPr>
        <w:rPr>
          <w:rFonts w:ascii="Encode Sans" w:hAnsi="Encode Sans"/>
          <w:sz w:val="16"/>
          <w:lang w:val="en-US" w:bidi="en-US"/>
        </w:rPr>
      </w:pPr>
      <w:r w:rsidRPr="006722E9">
        <w:rPr>
          <w:rFonts w:ascii="Encode Sans" w:hAnsi="Encode Sans"/>
          <w:sz w:val="16"/>
          <w:lang w:val="en-US"/>
        </w:rPr>
        <w:t xml:space="preserve">ABB is a world leader in electric vehicle infrastructure, offering the full range of charging and electrification solutions for electric cars, electric and hybrid buses, vans, trucks, </w:t>
      </w:r>
      <w:proofErr w:type="gramStart"/>
      <w:r w:rsidRPr="006722E9">
        <w:rPr>
          <w:rFonts w:ascii="Encode Sans" w:hAnsi="Encode Sans"/>
          <w:sz w:val="16"/>
          <w:lang w:val="en-US"/>
        </w:rPr>
        <w:t>ships</w:t>
      </w:r>
      <w:proofErr w:type="gramEnd"/>
      <w:r w:rsidRPr="006722E9">
        <w:rPr>
          <w:rFonts w:ascii="Encode Sans" w:hAnsi="Encode Sans"/>
          <w:sz w:val="16"/>
          <w:lang w:val="en-US"/>
        </w:rPr>
        <w:t xml:space="preserve"> and railways. ABB entered the e-mobility market back in 2010, and today has sold more than 460,000 electric vehicle chargers across more than 88 markets.</w:t>
      </w:r>
    </w:p>
    <w:p w14:paraId="0AB40FCA" w14:textId="77777777" w:rsidR="006722E9" w:rsidRPr="006722E9" w:rsidRDefault="006722E9" w:rsidP="006722E9">
      <w:pPr>
        <w:rPr>
          <w:rFonts w:ascii="Encode Sans" w:hAnsi="Encode Sans"/>
          <w:sz w:val="16"/>
          <w:lang w:val="en-US" w:bidi="en-US"/>
        </w:rPr>
      </w:pPr>
      <w:r w:rsidRPr="006722E9">
        <w:rPr>
          <w:rFonts w:ascii="Encode Sans" w:hAnsi="Encode Sans"/>
          <w:sz w:val="16"/>
          <w:lang w:val="en-US"/>
        </w:rPr>
        <w:t xml:space="preserve">ABB is the title partner in the ABB FIA Formula E World Championship, an international racing series for fully electric single-seater racecars. It brings together ABB, a global leader in electric vehicle fast-charging with the world’s first fully electric international motorsport class, who have a shared commitment to drive progress towards a more sustainable future. The ABB FIA Formula E World Championship is more than a race, it enables us to push the boundaries of technology, which can be transferred from the </w:t>
      </w:r>
      <w:proofErr w:type="gramStart"/>
      <w:r w:rsidRPr="006722E9">
        <w:rPr>
          <w:rFonts w:ascii="Encode Sans" w:hAnsi="Encode Sans"/>
          <w:sz w:val="16"/>
          <w:lang w:val="en-US"/>
        </w:rPr>
        <w:t>race track</w:t>
      </w:r>
      <w:proofErr w:type="gramEnd"/>
      <w:r w:rsidRPr="006722E9">
        <w:rPr>
          <w:rFonts w:ascii="Encode Sans" w:hAnsi="Encode Sans"/>
          <w:sz w:val="16"/>
          <w:lang w:val="en-US"/>
        </w:rPr>
        <w:t xml:space="preserve"> to real-world situations, helping to preserve resources and enable a low-carbon society. </w:t>
      </w:r>
    </w:p>
    <w:p w14:paraId="38CE6856" w14:textId="77777777" w:rsidR="006722E9" w:rsidRPr="006722E9" w:rsidRDefault="006722E9" w:rsidP="006722E9">
      <w:pPr>
        <w:rPr>
          <w:rFonts w:ascii="Encode Sans" w:eastAsia="Times New Roman" w:hAnsi="Encode Sans"/>
          <w:sz w:val="16"/>
          <w:lang w:val="en-US"/>
        </w:rPr>
      </w:pPr>
      <w:proofErr w:type="spellStart"/>
      <w:r w:rsidRPr="006722E9">
        <w:rPr>
          <w:rFonts w:ascii="Encode Sans" w:hAnsi="Encode Sans"/>
          <w:b/>
          <w:bCs/>
          <w:sz w:val="16"/>
          <w:lang w:val="en-US"/>
        </w:rPr>
        <w:t>Electreon</w:t>
      </w:r>
      <w:proofErr w:type="spellEnd"/>
      <w:r w:rsidRPr="006722E9">
        <w:rPr>
          <w:rFonts w:ascii="Encode Sans" w:hAnsi="Encode Sans"/>
          <w:sz w:val="16"/>
          <w:lang w:val="en-US"/>
        </w:rPr>
        <w:br/>
      </w:r>
      <w:proofErr w:type="spellStart"/>
      <w:r w:rsidRPr="006722E9">
        <w:rPr>
          <w:rFonts w:ascii="Encode Sans" w:hAnsi="Encode Sans"/>
          <w:b/>
          <w:bCs/>
          <w:sz w:val="16"/>
          <w:lang w:val="en-US" w:bidi="en-US"/>
        </w:rPr>
        <w:t>ElectReon</w:t>
      </w:r>
      <w:proofErr w:type="spellEnd"/>
      <w:r w:rsidRPr="006722E9">
        <w:rPr>
          <w:rFonts w:ascii="Encode Sans" w:hAnsi="Encode Sans"/>
          <w:sz w:val="16"/>
          <w:lang w:val="en-US" w:bidi="en-US"/>
        </w:rPr>
        <w:t xml:space="preserve"> is a global leader in wireless charging technology for a full range of Electric Vehicles (EVs) and has developed a range of solutions to support charging in any mode - parked, </w:t>
      </w:r>
      <w:proofErr w:type="gramStart"/>
      <w:r w:rsidRPr="006722E9">
        <w:rPr>
          <w:rFonts w:ascii="Encode Sans" w:hAnsi="Encode Sans"/>
          <w:sz w:val="16"/>
          <w:lang w:val="en-US" w:bidi="en-US"/>
        </w:rPr>
        <w:t>slow-moving</w:t>
      </w:r>
      <w:proofErr w:type="gramEnd"/>
      <w:r w:rsidRPr="006722E9">
        <w:rPr>
          <w:rFonts w:ascii="Encode Sans" w:hAnsi="Encode Sans"/>
          <w:sz w:val="16"/>
          <w:lang w:val="en-US" w:bidi="en-US"/>
        </w:rPr>
        <w:t xml:space="preserve"> and driving at speed. The company accelerates the world's transition to electric mobility by leveraging existing road infrastructure and its proprietary wireless charging technology to eliminate range anxiety, lower total costs of EV ownership and reduce battery capacity - making it one of the most environmentally sustainable, </w:t>
      </w:r>
      <w:proofErr w:type="gramStart"/>
      <w:r w:rsidRPr="006722E9">
        <w:rPr>
          <w:rFonts w:ascii="Encode Sans" w:hAnsi="Encode Sans"/>
          <w:sz w:val="16"/>
          <w:lang w:val="en-US" w:bidi="en-US"/>
        </w:rPr>
        <w:t>scalable</w:t>
      </w:r>
      <w:proofErr w:type="gramEnd"/>
      <w:r w:rsidRPr="006722E9">
        <w:rPr>
          <w:rFonts w:ascii="Encode Sans" w:hAnsi="Encode Sans"/>
          <w:sz w:val="16"/>
          <w:lang w:val="en-US" w:bidi="en-US"/>
        </w:rPr>
        <w:t xml:space="preserve"> and compelling charging solutions available today. For cities and fleet operators, </w:t>
      </w:r>
      <w:proofErr w:type="spellStart"/>
      <w:r w:rsidRPr="006722E9">
        <w:rPr>
          <w:rFonts w:ascii="Encode Sans" w:hAnsi="Encode Sans"/>
          <w:sz w:val="16"/>
          <w:lang w:val="en-US" w:bidi="en-US"/>
        </w:rPr>
        <w:t>ElectReon</w:t>
      </w:r>
      <w:proofErr w:type="spellEnd"/>
      <w:r w:rsidRPr="006722E9">
        <w:rPr>
          <w:rFonts w:ascii="Encode Sans" w:hAnsi="Encode Sans"/>
          <w:sz w:val="16"/>
          <w:lang w:val="en-US" w:bidi="en-US"/>
        </w:rPr>
        <w:t xml:space="preserve"> offers a shared, invisible "Charging as a Service" platform enabling cost effective electrification of public, </w:t>
      </w:r>
      <w:proofErr w:type="gramStart"/>
      <w:r w:rsidRPr="006722E9">
        <w:rPr>
          <w:rFonts w:ascii="Encode Sans" w:hAnsi="Encode Sans"/>
          <w:sz w:val="16"/>
          <w:lang w:val="en-US" w:bidi="en-US"/>
        </w:rPr>
        <w:t>commercial</w:t>
      </w:r>
      <w:proofErr w:type="gramEnd"/>
      <w:r w:rsidRPr="006722E9">
        <w:rPr>
          <w:rFonts w:ascii="Encode Sans" w:hAnsi="Encode Sans"/>
          <w:sz w:val="16"/>
          <w:lang w:val="en-US" w:bidi="en-US"/>
        </w:rPr>
        <w:t xml:space="preserve"> and autonomous fleets with minimal batteries and smooth and continuous operation.</w:t>
      </w:r>
    </w:p>
    <w:p w14:paraId="61858EAC" w14:textId="77777777" w:rsidR="006722E9" w:rsidRPr="006722E9" w:rsidRDefault="006722E9" w:rsidP="006722E9">
      <w:pPr>
        <w:pStyle w:val="Heading1"/>
        <w:jc w:val="both"/>
        <w:rPr>
          <w:rFonts w:ascii="Encode Sans" w:hAnsi="Encode Sans"/>
          <w:color w:val="auto"/>
          <w:sz w:val="16"/>
          <w:szCs w:val="16"/>
          <w:lang w:val="en-US"/>
        </w:rPr>
      </w:pPr>
      <w:r w:rsidRPr="006722E9">
        <w:rPr>
          <w:rFonts w:ascii="Encode Sans" w:hAnsi="Encode Sans"/>
          <w:color w:val="auto"/>
          <w:sz w:val="16"/>
          <w:szCs w:val="16"/>
          <w:lang w:val="en-US"/>
        </w:rPr>
        <w:t>FIAMM</w:t>
      </w:r>
    </w:p>
    <w:p w14:paraId="5BBF37BF" w14:textId="77777777" w:rsidR="006722E9" w:rsidRPr="006722E9" w:rsidRDefault="006722E9" w:rsidP="006722E9">
      <w:pPr>
        <w:rPr>
          <w:rFonts w:ascii="Encode Sans" w:hAnsi="Encode Sans"/>
          <w:sz w:val="16"/>
          <w:lang w:val="en-US"/>
        </w:rPr>
      </w:pPr>
      <w:r w:rsidRPr="006722E9">
        <w:rPr>
          <w:rFonts w:ascii="Encode Sans" w:hAnsi="Encode Sans"/>
          <w:b/>
          <w:bCs/>
          <w:sz w:val="16"/>
          <w:lang w:val="en-US" w:bidi="en-US"/>
        </w:rPr>
        <w:t>FIAMM</w:t>
      </w:r>
      <w:r w:rsidRPr="006722E9">
        <w:rPr>
          <w:rFonts w:ascii="Encode Sans" w:hAnsi="Encode Sans"/>
          <w:sz w:val="16"/>
          <w:lang w:val="en-US" w:bidi="en-US"/>
        </w:rPr>
        <w:t xml:space="preserve"> Energy Technology is a multinational company engaged in the production and distribution of batteries for automotive and industrial use. It was established following the separation of the automotive and industrial lead-acid battery business from the FIAMM Group. In order to be close to its customers' needs, FIAMM Energy Technology has numerous sales and technical offices (including Italy, Germany, Great Britain, Slovakia, France, Spain, Dubai, USA, </w:t>
      </w:r>
      <w:r w:rsidRPr="006722E9">
        <w:rPr>
          <w:rFonts w:ascii="Encode Sans" w:hAnsi="Encode Sans"/>
          <w:sz w:val="16"/>
          <w:lang w:val="en-US" w:bidi="en-US"/>
        </w:rPr>
        <w:lastRenderedPageBreak/>
        <w:t xml:space="preserve">Singapore, Malaysia and China) and a widespread network of importers and </w:t>
      </w:r>
      <w:proofErr w:type="gramStart"/>
      <w:r w:rsidRPr="006722E9">
        <w:rPr>
          <w:rFonts w:ascii="Encode Sans" w:hAnsi="Encode Sans"/>
          <w:sz w:val="16"/>
          <w:lang w:val="en-US" w:bidi="en-US"/>
        </w:rPr>
        <w:t>distributors, and</w:t>
      </w:r>
      <w:proofErr w:type="gramEnd"/>
      <w:r w:rsidRPr="006722E9">
        <w:rPr>
          <w:rFonts w:ascii="Encode Sans" w:hAnsi="Encode Sans"/>
          <w:sz w:val="16"/>
          <w:lang w:val="en-US" w:bidi="en-US"/>
        </w:rPr>
        <w:t xml:space="preserve"> operates with a staff of one thousand people. For more information on FIAMM, please visit: </w:t>
      </w:r>
      <w:hyperlink r:id="rId26">
        <w:r w:rsidRPr="006722E9">
          <w:rPr>
            <w:rStyle w:val="Hyperlink"/>
            <w:rFonts w:ascii="Encode Sans" w:hAnsi="Encode Sans"/>
            <w:color w:val="auto"/>
            <w:sz w:val="16"/>
            <w:lang w:val="en-US" w:bidi="en-US"/>
          </w:rPr>
          <w:t>www.fiamm.com</w:t>
        </w:r>
      </w:hyperlink>
    </w:p>
    <w:p w14:paraId="51CA7D5E" w14:textId="77777777" w:rsidR="006722E9" w:rsidRPr="006722E9" w:rsidRDefault="006722E9" w:rsidP="006722E9">
      <w:pPr>
        <w:pStyle w:val="Heading1"/>
        <w:jc w:val="both"/>
        <w:rPr>
          <w:rFonts w:ascii="Encode Sans" w:hAnsi="Encode Sans"/>
          <w:color w:val="auto"/>
          <w:sz w:val="16"/>
          <w:szCs w:val="16"/>
          <w:lang w:val="en-US"/>
        </w:rPr>
      </w:pPr>
      <w:r w:rsidRPr="006722E9">
        <w:rPr>
          <w:rFonts w:ascii="Encode Sans" w:hAnsi="Encode Sans"/>
          <w:color w:val="auto"/>
          <w:sz w:val="16"/>
          <w:szCs w:val="16"/>
          <w:lang w:val="en-US"/>
        </w:rPr>
        <w:t>IVECO</w:t>
      </w:r>
    </w:p>
    <w:p w14:paraId="603856F6" w14:textId="77777777" w:rsidR="006722E9" w:rsidRPr="006722E9" w:rsidRDefault="006722E9" w:rsidP="006722E9">
      <w:pPr>
        <w:rPr>
          <w:rFonts w:ascii="Encode Sans" w:hAnsi="Encode Sans"/>
          <w:sz w:val="16"/>
          <w:lang w:val="en-US"/>
        </w:rPr>
      </w:pPr>
      <w:r w:rsidRPr="006722E9">
        <w:rPr>
          <w:rFonts w:ascii="Encode Sans" w:hAnsi="Encode Sans"/>
          <w:b/>
          <w:bCs/>
          <w:sz w:val="16"/>
          <w:lang w:val="en-US"/>
        </w:rPr>
        <w:t>IVECO</w:t>
      </w:r>
      <w:r w:rsidRPr="006722E9">
        <w:rPr>
          <w:rFonts w:ascii="Encode Sans" w:hAnsi="Encode Sans"/>
          <w:sz w:val="16"/>
          <w:lang w:val="en-US"/>
        </w:rPr>
        <w:t xml:space="preserve"> is a brand of CNH Industrial N.V., a global leader in the capital goods industry, listed on the New York Stock Exchange (NYSE: CNHI) and on the Mercato </w:t>
      </w:r>
      <w:proofErr w:type="spellStart"/>
      <w:r w:rsidRPr="006722E9">
        <w:rPr>
          <w:rFonts w:ascii="Encode Sans" w:hAnsi="Encode Sans"/>
          <w:sz w:val="16"/>
          <w:lang w:val="en-US"/>
        </w:rPr>
        <w:t>Telematico</w:t>
      </w:r>
      <w:proofErr w:type="spellEnd"/>
      <w:r w:rsidRPr="006722E9">
        <w:rPr>
          <w:rFonts w:ascii="Encode Sans" w:hAnsi="Encode Sans"/>
          <w:sz w:val="16"/>
          <w:lang w:val="en-US"/>
        </w:rPr>
        <w:t xml:space="preserve"> </w:t>
      </w:r>
      <w:proofErr w:type="spellStart"/>
      <w:r w:rsidRPr="006722E9">
        <w:rPr>
          <w:rFonts w:ascii="Encode Sans" w:hAnsi="Encode Sans"/>
          <w:sz w:val="16"/>
          <w:lang w:val="en-US"/>
        </w:rPr>
        <w:t>Azionario</w:t>
      </w:r>
      <w:proofErr w:type="spellEnd"/>
      <w:r w:rsidRPr="006722E9">
        <w:rPr>
          <w:rFonts w:ascii="Encode Sans" w:hAnsi="Encode Sans"/>
          <w:sz w:val="16"/>
          <w:lang w:val="en-US"/>
        </w:rPr>
        <w:t xml:space="preserve">, </w:t>
      </w:r>
      <w:proofErr w:type="spellStart"/>
      <w:r w:rsidRPr="006722E9">
        <w:rPr>
          <w:rFonts w:ascii="Encode Sans" w:hAnsi="Encode Sans"/>
          <w:sz w:val="16"/>
          <w:lang w:val="en-US"/>
        </w:rPr>
        <w:t>organised</w:t>
      </w:r>
      <w:proofErr w:type="spellEnd"/>
      <w:r w:rsidRPr="006722E9">
        <w:rPr>
          <w:rFonts w:ascii="Encode Sans" w:hAnsi="Encode Sans"/>
          <w:sz w:val="16"/>
          <w:lang w:val="en-US"/>
        </w:rPr>
        <w:t xml:space="preserve"> and managed by Italian Stock Exchange (MI: CNHI). IVECO designs, </w:t>
      </w:r>
      <w:proofErr w:type="gramStart"/>
      <w:r w:rsidRPr="006722E9">
        <w:rPr>
          <w:rFonts w:ascii="Encode Sans" w:hAnsi="Encode Sans"/>
          <w:sz w:val="16"/>
          <w:lang w:val="en-US"/>
        </w:rPr>
        <w:t>builds</w:t>
      </w:r>
      <w:proofErr w:type="gramEnd"/>
      <w:r w:rsidRPr="006722E9">
        <w:rPr>
          <w:rFonts w:ascii="Encode Sans" w:hAnsi="Encode Sans"/>
          <w:sz w:val="16"/>
          <w:lang w:val="en-US"/>
        </w:rPr>
        <w:t xml:space="preserve"> and markets a wide range of light, medium and heavy commercial vehicles and quarry/construction vehicles. </w:t>
      </w:r>
    </w:p>
    <w:p w14:paraId="6C6D1712"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The wide product range includes the Daily, a vehicle covering 3.3 to 7.2 </w:t>
      </w:r>
      <w:proofErr w:type="spellStart"/>
      <w:r w:rsidRPr="006722E9">
        <w:rPr>
          <w:rFonts w:ascii="Encode Sans" w:hAnsi="Encode Sans"/>
          <w:sz w:val="16"/>
          <w:lang w:val="en-US"/>
        </w:rPr>
        <w:t>tonnes</w:t>
      </w:r>
      <w:proofErr w:type="spellEnd"/>
      <w:r w:rsidRPr="006722E9">
        <w:rPr>
          <w:rFonts w:ascii="Encode Sans" w:hAnsi="Encode Sans"/>
          <w:sz w:val="16"/>
          <w:lang w:val="en-US"/>
        </w:rPr>
        <w:t xml:space="preserve"> of total weight on the ground, the </w:t>
      </w:r>
      <w:proofErr w:type="spellStart"/>
      <w:r w:rsidRPr="006722E9">
        <w:rPr>
          <w:rFonts w:ascii="Encode Sans" w:hAnsi="Encode Sans"/>
          <w:sz w:val="16"/>
          <w:lang w:val="en-US"/>
        </w:rPr>
        <w:t>Eurocargo</w:t>
      </w:r>
      <w:proofErr w:type="spellEnd"/>
      <w:r w:rsidRPr="006722E9">
        <w:rPr>
          <w:rFonts w:ascii="Encode Sans" w:hAnsi="Encode Sans"/>
          <w:sz w:val="16"/>
          <w:lang w:val="en-US"/>
        </w:rPr>
        <w:t xml:space="preserve">, from 6 to 19 </w:t>
      </w:r>
      <w:proofErr w:type="spellStart"/>
      <w:r w:rsidRPr="006722E9">
        <w:rPr>
          <w:rFonts w:ascii="Encode Sans" w:hAnsi="Encode Sans"/>
          <w:sz w:val="16"/>
          <w:lang w:val="en-US"/>
        </w:rPr>
        <w:t>tonnes</w:t>
      </w:r>
      <w:proofErr w:type="spellEnd"/>
      <w:r w:rsidRPr="006722E9">
        <w:rPr>
          <w:rFonts w:ascii="Encode Sans" w:hAnsi="Encode Sans"/>
          <w:sz w:val="16"/>
          <w:lang w:val="en-US"/>
        </w:rPr>
        <w:t xml:space="preserve">, for the heavy segment over 16 </w:t>
      </w:r>
      <w:proofErr w:type="spellStart"/>
      <w:r w:rsidRPr="006722E9">
        <w:rPr>
          <w:rFonts w:ascii="Encode Sans" w:hAnsi="Encode Sans"/>
          <w:sz w:val="16"/>
          <w:lang w:val="en-US"/>
        </w:rPr>
        <w:t>tonnes</w:t>
      </w:r>
      <w:proofErr w:type="spellEnd"/>
      <w:r w:rsidRPr="006722E9">
        <w:rPr>
          <w:rFonts w:ascii="Encode Sans" w:hAnsi="Encode Sans"/>
          <w:sz w:val="16"/>
          <w:lang w:val="en-US"/>
        </w:rPr>
        <w:t xml:space="preserve">, the Trakker (dedicated to off-road activities) and the IVECO WAY range with the IVECO S-WAY version for on-road missions and the IVECO X-WAY for light off-road missions. It also manufactures quarry-construction vehicles and special vehicles under the IVECO Astra brand. </w:t>
      </w:r>
    </w:p>
    <w:p w14:paraId="301B0979"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IVECO employs around 21,000 people and produces vehicles equipped with the most advanced technologies in 7 countries around the world, in Europe, Asia, Africa, Oceania and Latin America. 4,200 sales and service outlets in more than 160 countries provide technical support wherever there is an IVECO vehicle at work.</w:t>
      </w:r>
    </w:p>
    <w:p w14:paraId="18472B38"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For more information on IVECO: </w:t>
      </w:r>
      <w:hyperlink r:id="rId27">
        <w:r w:rsidRPr="006722E9">
          <w:rPr>
            <w:rStyle w:val="Hyperlink"/>
            <w:rFonts w:ascii="Encode Sans" w:hAnsi="Encode Sans"/>
            <w:color w:val="auto"/>
            <w:sz w:val="16"/>
            <w:lang w:val="en-US"/>
          </w:rPr>
          <w:t>www.iveco.com</w:t>
        </w:r>
      </w:hyperlink>
      <w:r w:rsidRPr="006722E9">
        <w:rPr>
          <w:rFonts w:ascii="Encode Sans" w:hAnsi="Encode Sans"/>
          <w:sz w:val="16"/>
          <w:lang w:val="en-US"/>
        </w:rPr>
        <w:t xml:space="preserve"> </w:t>
      </w:r>
    </w:p>
    <w:p w14:paraId="7D51C906"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For more information on CNH Industrial: </w:t>
      </w:r>
      <w:hyperlink r:id="rId28">
        <w:r w:rsidRPr="006722E9">
          <w:rPr>
            <w:rStyle w:val="Hyperlink"/>
            <w:rFonts w:ascii="Encode Sans" w:hAnsi="Encode Sans"/>
            <w:color w:val="auto"/>
            <w:sz w:val="16"/>
            <w:lang w:val="en-US"/>
          </w:rPr>
          <w:t>www.cnhindustrial.com</w:t>
        </w:r>
      </w:hyperlink>
    </w:p>
    <w:p w14:paraId="4599E889" w14:textId="77777777" w:rsidR="006722E9" w:rsidRPr="006722E9" w:rsidRDefault="006722E9" w:rsidP="006722E9">
      <w:pPr>
        <w:pStyle w:val="Heading1"/>
        <w:jc w:val="both"/>
        <w:rPr>
          <w:rFonts w:ascii="Encode Sans" w:hAnsi="Encode Sans"/>
          <w:color w:val="auto"/>
          <w:sz w:val="16"/>
          <w:szCs w:val="16"/>
          <w:lang w:val="en-US"/>
        </w:rPr>
      </w:pPr>
      <w:r w:rsidRPr="006722E9">
        <w:rPr>
          <w:rFonts w:ascii="Encode Sans" w:hAnsi="Encode Sans"/>
          <w:color w:val="auto"/>
          <w:sz w:val="16"/>
          <w:szCs w:val="16"/>
          <w:lang w:val="en-US"/>
        </w:rPr>
        <w:t>IVECO BUS</w:t>
      </w:r>
    </w:p>
    <w:p w14:paraId="3C7AA543" w14:textId="77777777" w:rsidR="006722E9" w:rsidRPr="006722E9" w:rsidRDefault="006722E9" w:rsidP="006722E9">
      <w:pPr>
        <w:rPr>
          <w:rFonts w:ascii="Encode Sans" w:hAnsi="Encode Sans"/>
          <w:sz w:val="16"/>
          <w:lang w:val="en-US"/>
        </w:rPr>
      </w:pPr>
      <w:r w:rsidRPr="006722E9">
        <w:rPr>
          <w:rFonts w:ascii="Encode Sans" w:hAnsi="Encode Sans"/>
          <w:b/>
          <w:bCs/>
          <w:sz w:val="16"/>
          <w:lang w:val="en-US"/>
        </w:rPr>
        <w:t>IVECO BUS</w:t>
      </w:r>
      <w:r w:rsidRPr="006722E9">
        <w:rPr>
          <w:rFonts w:ascii="Encode Sans" w:hAnsi="Encode Sans"/>
          <w:sz w:val="16"/>
          <w:lang w:val="en-US"/>
        </w:rPr>
        <w:t xml:space="preserve"> is a brand of CNH Industrial N.V., a world leader in capital goods listed on the New York Stock Exchange and the Italian Stock Exchange in Milan.</w:t>
      </w:r>
    </w:p>
    <w:p w14:paraId="4822DED8"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A major player in public transport and one of the leading bus manufacturers in Europe, IVECO BUS designs, manufactures and markets a wide range of vehicles to meet all the needs of public and private operators:</w:t>
      </w:r>
    </w:p>
    <w:p w14:paraId="7CCBE6B2"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 school, intercity and tourist </w:t>
      </w:r>
      <w:proofErr w:type="gramStart"/>
      <w:r w:rsidRPr="006722E9">
        <w:rPr>
          <w:rFonts w:ascii="Encode Sans" w:hAnsi="Encode Sans"/>
          <w:sz w:val="16"/>
          <w:lang w:val="en-US"/>
        </w:rPr>
        <w:t>buses;</w:t>
      </w:r>
      <w:proofErr w:type="gramEnd"/>
    </w:p>
    <w:p w14:paraId="355E3FE3" w14:textId="77777777" w:rsidR="006722E9" w:rsidRPr="006722E9" w:rsidRDefault="006722E9" w:rsidP="006722E9">
      <w:pPr>
        <w:rPr>
          <w:rFonts w:ascii="Encode Sans" w:hAnsi="Encode Sans"/>
          <w:sz w:val="16"/>
          <w:lang w:val="en-US"/>
        </w:rPr>
      </w:pPr>
      <w:r w:rsidRPr="006722E9">
        <w:rPr>
          <w:rFonts w:ascii="Encode Sans" w:hAnsi="Encode Sans"/>
          <w:sz w:val="16"/>
          <w:lang w:val="en-US" w:bidi="en-US"/>
        </w:rPr>
        <w:t xml:space="preserve">- standard and articulated city buses, including BRT </w:t>
      </w:r>
      <w:proofErr w:type="gramStart"/>
      <w:r w:rsidRPr="006722E9">
        <w:rPr>
          <w:rFonts w:ascii="Encode Sans" w:hAnsi="Encode Sans"/>
          <w:sz w:val="16"/>
          <w:lang w:val="en-US" w:bidi="en-US"/>
        </w:rPr>
        <w:t>versions;</w:t>
      </w:r>
      <w:proofErr w:type="gramEnd"/>
    </w:p>
    <w:p w14:paraId="7BC5BFCD" w14:textId="77777777" w:rsidR="006722E9" w:rsidRPr="006722E9" w:rsidRDefault="006722E9" w:rsidP="006722E9">
      <w:pPr>
        <w:rPr>
          <w:rFonts w:ascii="Encode Sans" w:hAnsi="Encode Sans"/>
          <w:sz w:val="16"/>
          <w:lang w:val="en-US"/>
        </w:rPr>
      </w:pPr>
      <w:r w:rsidRPr="006722E9">
        <w:rPr>
          <w:rFonts w:ascii="Encode Sans" w:hAnsi="Encode Sans"/>
          <w:sz w:val="16"/>
          <w:lang w:val="en-US" w:bidi="en-US"/>
        </w:rPr>
        <w:t>- minibuses for all passenger transport missions.</w:t>
      </w:r>
    </w:p>
    <w:p w14:paraId="6C5C2198"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IVECO BUS has extensive experience in alternative energy vehicles and is now able to offer a complete range of vehicles in terms of both compressed natural gas - fully compatible with biomethane - and electromobility, to meet all types of transport needs.</w:t>
      </w:r>
    </w:p>
    <w:p w14:paraId="2581A374" w14:textId="77777777" w:rsidR="006722E9" w:rsidRPr="006722E9" w:rsidRDefault="006722E9" w:rsidP="006722E9">
      <w:pPr>
        <w:rPr>
          <w:rFonts w:ascii="Encode Sans" w:hAnsi="Encode Sans"/>
          <w:sz w:val="16"/>
          <w:lang w:val="en-US"/>
        </w:rPr>
      </w:pPr>
      <w:proofErr w:type="gramStart"/>
      <w:r w:rsidRPr="006722E9">
        <w:rPr>
          <w:rFonts w:ascii="Encode Sans" w:hAnsi="Encode Sans"/>
          <w:sz w:val="16"/>
          <w:lang w:val="en-US"/>
        </w:rPr>
        <w:t>Therefore</w:t>
      </w:r>
      <w:proofErr w:type="gramEnd"/>
      <w:r w:rsidRPr="006722E9">
        <w:rPr>
          <w:rFonts w:ascii="Encode Sans" w:hAnsi="Encode Sans"/>
          <w:sz w:val="16"/>
          <w:lang w:val="en-US"/>
        </w:rPr>
        <w:t xml:space="preserve"> IVECO BUS is an ideal partner to tackle the many challenges of sustainable mobility.</w:t>
      </w:r>
    </w:p>
    <w:p w14:paraId="79686DE2"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IVECO BUS employs over 5,000 people in three production units, in </w:t>
      </w:r>
      <w:proofErr w:type="spellStart"/>
      <w:r w:rsidRPr="006722E9">
        <w:rPr>
          <w:rFonts w:ascii="Encode Sans" w:hAnsi="Encode Sans"/>
          <w:sz w:val="16"/>
          <w:lang w:val="en-US"/>
        </w:rPr>
        <w:t>Annonay</w:t>
      </w:r>
      <w:proofErr w:type="spellEnd"/>
      <w:r w:rsidRPr="006722E9">
        <w:rPr>
          <w:rFonts w:ascii="Encode Sans" w:hAnsi="Encode Sans"/>
          <w:sz w:val="16"/>
          <w:lang w:val="en-US"/>
        </w:rPr>
        <w:t xml:space="preserve"> and </w:t>
      </w:r>
      <w:proofErr w:type="spellStart"/>
      <w:r w:rsidRPr="006722E9">
        <w:rPr>
          <w:rFonts w:ascii="Encode Sans" w:hAnsi="Encode Sans"/>
          <w:sz w:val="16"/>
          <w:lang w:val="en-US"/>
        </w:rPr>
        <w:t>Rorthais</w:t>
      </w:r>
      <w:proofErr w:type="spellEnd"/>
      <w:r w:rsidRPr="006722E9">
        <w:rPr>
          <w:rFonts w:ascii="Encode Sans" w:hAnsi="Encode Sans"/>
          <w:sz w:val="16"/>
          <w:lang w:val="en-US"/>
        </w:rPr>
        <w:t xml:space="preserve">, France, and in </w:t>
      </w:r>
      <w:proofErr w:type="spellStart"/>
      <w:r w:rsidRPr="006722E9">
        <w:rPr>
          <w:rFonts w:ascii="Encode Sans" w:hAnsi="Encode Sans"/>
          <w:sz w:val="16"/>
          <w:lang w:val="en-US"/>
        </w:rPr>
        <w:t>Vysoké</w:t>
      </w:r>
      <w:proofErr w:type="spellEnd"/>
      <w:r w:rsidRPr="006722E9">
        <w:rPr>
          <w:rFonts w:ascii="Encode Sans" w:hAnsi="Encode Sans"/>
          <w:sz w:val="16"/>
          <w:lang w:val="en-US"/>
        </w:rPr>
        <w:t xml:space="preserve"> </w:t>
      </w:r>
      <w:proofErr w:type="spellStart"/>
      <w:r w:rsidRPr="006722E9">
        <w:rPr>
          <w:rFonts w:ascii="Encode Sans" w:hAnsi="Encode Sans"/>
          <w:sz w:val="16"/>
          <w:lang w:val="en-US"/>
        </w:rPr>
        <w:t>Myto</w:t>
      </w:r>
      <w:proofErr w:type="spellEnd"/>
      <w:r w:rsidRPr="006722E9">
        <w:rPr>
          <w:rFonts w:ascii="Encode Sans" w:hAnsi="Encode Sans"/>
          <w:sz w:val="16"/>
          <w:lang w:val="en-US"/>
        </w:rPr>
        <w:t>, Czech Republic. In Italy it is operational at the Brescia plant, where Daily Minibuses are made.</w:t>
      </w:r>
    </w:p>
    <w:p w14:paraId="364C61A7"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The broad IVECO BUS and IVECO service network guarantees worldwide assistance wherever an IVECO BUS vehicle is at work.</w:t>
      </w:r>
    </w:p>
    <w:p w14:paraId="2B4B0289" w14:textId="77777777" w:rsidR="006722E9" w:rsidRPr="006722E9" w:rsidRDefault="006722E9" w:rsidP="006722E9">
      <w:pPr>
        <w:pStyle w:val="Heading1"/>
        <w:jc w:val="both"/>
        <w:rPr>
          <w:rFonts w:ascii="Encode Sans" w:hAnsi="Encode Sans"/>
          <w:color w:val="auto"/>
          <w:sz w:val="16"/>
          <w:szCs w:val="16"/>
          <w:lang w:val="en-US"/>
        </w:rPr>
      </w:pPr>
      <w:r w:rsidRPr="006722E9">
        <w:rPr>
          <w:rFonts w:ascii="Encode Sans" w:hAnsi="Encode Sans"/>
          <w:color w:val="auto"/>
          <w:sz w:val="16"/>
          <w:szCs w:val="16"/>
          <w:lang w:val="en-US"/>
        </w:rPr>
        <w:t>Mapei</w:t>
      </w:r>
    </w:p>
    <w:p w14:paraId="77AD0474"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Founded in Milan in 1937, </w:t>
      </w:r>
      <w:r w:rsidRPr="006722E9">
        <w:rPr>
          <w:rFonts w:ascii="Encode Sans" w:hAnsi="Encode Sans"/>
          <w:b/>
          <w:bCs/>
          <w:sz w:val="16"/>
          <w:lang w:val="en-US"/>
        </w:rPr>
        <w:t>Mapei</w:t>
      </w:r>
      <w:r w:rsidRPr="006722E9">
        <w:rPr>
          <w:rFonts w:ascii="Encode Sans" w:hAnsi="Encode Sans"/>
          <w:sz w:val="16"/>
          <w:lang w:val="en-US"/>
        </w:rPr>
        <w:t xml:space="preserve"> is a world leader in the production of chemicals for the building industry and it has contributed to the construction of the most important examples of architecture and infrastructure on a global level. With 90 subsidiaries in 57 countries and 88 production facilities in 36 different nations, the group employs more than 10,500 people worldwide. In 2019, the Mapei Group posted a consolidated turnover of 2.8 billion euro. The company’s success is based on </w:t>
      </w:r>
      <w:proofErr w:type="spellStart"/>
      <w:r w:rsidRPr="006722E9">
        <w:rPr>
          <w:rFonts w:ascii="Encode Sans" w:hAnsi="Encode Sans"/>
          <w:sz w:val="16"/>
          <w:lang w:val="en-US"/>
        </w:rPr>
        <w:t>specialisation</w:t>
      </w:r>
      <w:proofErr w:type="spellEnd"/>
      <w:r w:rsidRPr="006722E9">
        <w:rPr>
          <w:rFonts w:ascii="Encode Sans" w:hAnsi="Encode Sans"/>
          <w:sz w:val="16"/>
          <w:lang w:val="en-US"/>
        </w:rPr>
        <w:t xml:space="preserve">, </w:t>
      </w:r>
      <w:proofErr w:type="spellStart"/>
      <w:r w:rsidRPr="006722E9">
        <w:rPr>
          <w:rFonts w:ascii="Encode Sans" w:hAnsi="Encode Sans"/>
          <w:sz w:val="16"/>
          <w:lang w:val="en-US"/>
        </w:rPr>
        <w:t>internationalisation</w:t>
      </w:r>
      <w:proofErr w:type="spellEnd"/>
      <w:r w:rsidRPr="006722E9">
        <w:rPr>
          <w:rFonts w:ascii="Encode Sans" w:hAnsi="Encode Sans"/>
          <w:sz w:val="16"/>
          <w:lang w:val="en-US"/>
        </w:rPr>
        <w:t xml:space="preserve">, R&amp;D, and sustainability. </w:t>
      </w:r>
      <w:r w:rsidRPr="006722E9">
        <w:rPr>
          <w:rFonts w:ascii="Encode Sans" w:hAnsi="Encode Sans"/>
          <w:sz w:val="16"/>
          <w:u w:val="single"/>
          <w:lang w:val="en-US"/>
        </w:rPr>
        <w:t>www.mapei.it</w:t>
      </w:r>
    </w:p>
    <w:p w14:paraId="4390C94E" w14:textId="77777777" w:rsidR="006722E9" w:rsidRPr="006722E9" w:rsidRDefault="006722E9" w:rsidP="006722E9">
      <w:pPr>
        <w:pStyle w:val="Heading1"/>
        <w:jc w:val="both"/>
        <w:rPr>
          <w:rFonts w:ascii="Encode Sans" w:hAnsi="Encode Sans"/>
          <w:color w:val="auto"/>
          <w:sz w:val="16"/>
          <w:szCs w:val="16"/>
          <w:lang w:val="en-US"/>
        </w:rPr>
      </w:pPr>
      <w:r w:rsidRPr="006722E9">
        <w:rPr>
          <w:rFonts w:ascii="Encode Sans" w:hAnsi="Encode Sans"/>
          <w:color w:val="auto"/>
          <w:sz w:val="16"/>
          <w:szCs w:val="16"/>
          <w:lang w:val="en-US"/>
        </w:rPr>
        <w:t>Politecnico di Milano</w:t>
      </w:r>
    </w:p>
    <w:p w14:paraId="24879638"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The </w:t>
      </w:r>
      <w:r w:rsidRPr="006722E9">
        <w:rPr>
          <w:rFonts w:ascii="Encode Sans" w:hAnsi="Encode Sans"/>
          <w:b/>
          <w:bCs/>
          <w:sz w:val="16"/>
          <w:lang w:val="en-US"/>
        </w:rPr>
        <w:t>Politecnico</w:t>
      </w:r>
      <w:r w:rsidRPr="006722E9">
        <w:rPr>
          <w:rFonts w:ascii="Encode Sans" w:hAnsi="Encode Sans"/>
          <w:sz w:val="16"/>
          <w:lang w:val="en-US"/>
        </w:rPr>
        <w:t xml:space="preserve"> is a scientific-technological university that prepares engineers, </w:t>
      </w:r>
      <w:proofErr w:type="gramStart"/>
      <w:r w:rsidRPr="006722E9">
        <w:rPr>
          <w:rFonts w:ascii="Encode Sans" w:hAnsi="Encode Sans"/>
          <w:sz w:val="16"/>
          <w:lang w:val="en-US"/>
        </w:rPr>
        <w:t>architects</w:t>
      </w:r>
      <w:proofErr w:type="gramEnd"/>
      <w:r w:rsidRPr="006722E9">
        <w:rPr>
          <w:rFonts w:ascii="Encode Sans" w:hAnsi="Encode Sans"/>
          <w:sz w:val="16"/>
          <w:lang w:val="en-US"/>
        </w:rPr>
        <w:t xml:space="preserve"> and designers. The University has always focused on the quality and innovation of its teaching and research, developing a fruitful relationship with the world of business and manufacturing by means of experimental research and technological transfer. Increasingly linked </w:t>
      </w:r>
      <w:r w:rsidRPr="006722E9">
        <w:rPr>
          <w:rFonts w:ascii="Encode Sans" w:hAnsi="Encode Sans"/>
          <w:sz w:val="16"/>
          <w:lang w:val="en-US"/>
        </w:rPr>
        <w:lastRenderedPageBreak/>
        <w:t>to didactics, research is a priority commitment that allows the Politecnico di Milano to achieve high quality results at an international level and to ensure dialogue between the university and the world of business. Research also constitutes a path parallel to that of cooperation and alliances with the industrial system.</w:t>
      </w:r>
    </w:p>
    <w:p w14:paraId="009AB6DE"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Familiarity with their prospective world of work is a vital requirement for the preparation of students. Being able to relate to the needs of the manufacturing and industrial world and public administration, helps research to follow new paths and deal with the need for constant rapid innovation. Its alliance with the industrial world, in many cases promoted by Fondazione Politecnico and by consortia to which the Politecnico belongs, enables the university to fuel the industries typical of the districts it operates in and stimulate their development.</w:t>
      </w:r>
    </w:p>
    <w:p w14:paraId="4A6611EE"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The challenge being met today projects this tradition with strong local roots out beyond the borders of Italy, in a relationship being developed first and foremost on a European level with the objective of contributing to the creation of a “single market” for professional preparation. The Politecnico is part of several research and training projects, </w:t>
      </w:r>
      <w:proofErr w:type="gramStart"/>
      <w:r w:rsidRPr="006722E9">
        <w:rPr>
          <w:rFonts w:ascii="Encode Sans" w:hAnsi="Encode Sans"/>
          <w:sz w:val="16"/>
          <w:lang w:val="en-US"/>
        </w:rPr>
        <w:t>in  collaboration</w:t>
      </w:r>
      <w:proofErr w:type="gramEnd"/>
      <w:r w:rsidRPr="006722E9">
        <w:rPr>
          <w:rFonts w:ascii="Encode Sans" w:hAnsi="Encode Sans"/>
          <w:sz w:val="16"/>
          <w:lang w:val="en-US"/>
        </w:rPr>
        <w:t xml:space="preserve"> with the most qualified European and international universities, from North America to Southeast Asia and Eastern Europe. Today, the push to </w:t>
      </w:r>
      <w:proofErr w:type="spellStart"/>
      <w:r w:rsidRPr="006722E9">
        <w:rPr>
          <w:rFonts w:ascii="Encode Sans" w:hAnsi="Encode Sans"/>
          <w:sz w:val="16"/>
          <w:lang w:val="en-US"/>
        </w:rPr>
        <w:t>internationalise</w:t>
      </w:r>
      <w:proofErr w:type="spellEnd"/>
      <w:r w:rsidRPr="006722E9">
        <w:rPr>
          <w:rFonts w:ascii="Encode Sans" w:hAnsi="Encode Sans"/>
          <w:sz w:val="16"/>
          <w:lang w:val="en-US"/>
        </w:rPr>
        <w:t xml:space="preserve"> sees the Politecnico di Milano part of the European and world network of leading technical universities and it offers many exchange </w:t>
      </w:r>
      <w:proofErr w:type="spellStart"/>
      <w:r w:rsidRPr="006722E9">
        <w:rPr>
          <w:rFonts w:ascii="Encode Sans" w:hAnsi="Encode Sans"/>
          <w:sz w:val="16"/>
          <w:lang w:val="en-US"/>
        </w:rPr>
        <w:t>programmes</w:t>
      </w:r>
      <w:proofErr w:type="spellEnd"/>
      <w:r w:rsidRPr="006722E9">
        <w:rPr>
          <w:rFonts w:ascii="Encode Sans" w:hAnsi="Encode Sans"/>
          <w:sz w:val="16"/>
          <w:lang w:val="en-US"/>
        </w:rPr>
        <w:t>, double degrees and a variety of study courses taught entirely in English.</w:t>
      </w:r>
    </w:p>
    <w:p w14:paraId="48CAA28A" w14:textId="77777777" w:rsidR="006722E9" w:rsidRPr="006722E9" w:rsidRDefault="006722E9" w:rsidP="006722E9">
      <w:pPr>
        <w:pStyle w:val="Heading1"/>
        <w:jc w:val="both"/>
        <w:rPr>
          <w:rFonts w:ascii="Encode Sans" w:hAnsi="Encode Sans"/>
          <w:color w:val="auto"/>
          <w:sz w:val="16"/>
          <w:szCs w:val="16"/>
          <w:lang w:val="en-US"/>
        </w:rPr>
      </w:pPr>
      <w:proofErr w:type="spellStart"/>
      <w:r w:rsidRPr="006722E9">
        <w:rPr>
          <w:rFonts w:ascii="Encode Sans" w:hAnsi="Encode Sans"/>
          <w:color w:val="auto"/>
          <w:sz w:val="16"/>
          <w:szCs w:val="16"/>
          <w:lang w:val="en-US"/>
        </w:rPr>
        <w:t>Pizzarotti</w:t>
      </w:r>
      <w:proofErr w:type="spellEnd"/>
      <w:r w:rsidRPr="006722E9">
        <w:rPr>
          <w:rFonts w:ascii="Encode Sans" w:hAnsi="Encode Sans"/>
          <w:color w:val="auto"/>
          <w:sz w:val="16"/>
          <w:szCs w:val="16"/>
          <w:lang w:val="en-US"/>
        </w:rPr>
        <w:br/>
        <w:t xml:space="preserve">Impresa </w:t>
      </w:r>
      <w:proofErr w:type="spellStart"/>
      <w:r w:rsidRPr="006722E9">
        <w:rPr>
          <w:rFonts w:ascii="Encode Sans" w:hAnsi="Encode Sans"/>
          <w:color w:val="auto"/>
          <w:sz w:val="16"/>
          <w:szCs w:val="16"/>
          <w:lang w:val="en-US"/>
        </w:rPr>
        <w:t>Pizzarotti</w:t>
      </w:r>
      <w:proofErr w:type="spellEnd"/>
      <w:r w:rsidRPr="006722E9">
        <w:rPr>
          <w:rFonts w:ascii="Encode Sans" w:hAnsi="Encode Sans"/>
          <w:color w:val="auto"/>
          <w:sz w:val="16"/>
          <w:szCs w:val="16"/>
          <w:lang w:val="en-US"/>
        </w:rPr>
        <w:t xml:space="preserve"> &amp; C. S.p.A.</w:t>
      </w:r>
      <w:r w:rsidRPr="006722E9">
        <w:rPr>
          <w:rFonts w:ascii="Encode Sans" w:hAnsi="Encode Sans"/>
          <w:b w:val="0"/>
          <w:bCs w:val="0"/>
          <w:color w:val="auto"/>
          <w:sz w:val="16"/>
          <w:szCs w:val="16"/>
          <w:lang w:val="en-US"/>
        </w:rPr>
        <w:t xml:space="preserve"> was founded in 1910 as a sole proprietorship by Gino </w:t>
      </w:r>
      <w:proofErr w:type="spellStart"/>
      <w:r w:rsidRPr="006722E9">
        <w:rPr>
          <w:rFonts w:ascii="Encode Sans" w:hAnsi="Encode Sans"/>
          <w:b w:val="0"/>
          <w:bCs w:val="0"/>
          <w:color w:val="auto"/>
          <w:sz w:val="16"/>
          <w:szCs w:val="16"/>
          <w:lang w:val="en-US"/>
        </w:rPr>
        <w:t>Pizzarotti</w:t>
      </w:r>
      <w:proofErr w:type="spellEnd"/>
      <w:r w:rsidRPr="006722E9">
        <w:rPr>
          <w:rFonts w:ascii="Encode Sans" w:hAnsi="Encode Sans"/>
          <w:b w:val="0"/>
          <w:bCs w:val="0"/>
          <w:color w:val="auto"/>
          <w:sz w:val="16"/>
          <w:szCs w:val="16"/>
          <w:lang w:val="en-US"/>
        </w:rPr>
        <w:t xml:space="preserve"> and, since then, it has evolved continually thanks to the entrepreneurial spirit that has distinguished four generations of the </w:t>
      </w:r>
      <w:proofErr w:type="spellStart"/>
      <w:r w:rsidRPr="006722E9">
        <w:rPr>
          <w:rFonts w:ascii="Encode Sans" w:hAnsi="Encode Sans"/>
          <w:b w:val="0"/>
          <w:bCs w:val="0"/>
          <w:color w:val="auto"/>
          <w:sz w:val="16"/>
          <w:szCs w:val="16"/>
          <w:lang w:val="en-US"/>
        </w:rPr>
        <w:t>Pizzarotti</w:t>
      </w:r>
      <w:proofErr w:type="spellEnd"/>
      <w:r w:rsidRPr="006722E9">
        <w:rPr>
          <w:rFonts w:ascii="Encode Sans" w:hAnsi="Encode Sans"/>
          <w:b w:val="0"/>
          <w:bCs w:val="0"/>
          <w:color w:val="auto"/>
          <w:sz w:val="16"/>
          <w:szCs w:val="16"/>
          <w:lang w:val="en-US"/>
        </w:rPr>
        <w:t xml:space="preserve"> family.</w:t>
      </w:r>
    </w:p>
    <w:p w14:paraId="20CA6D97"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Relentless research into innovation and technological excellence are the cornerstones on which the family has built and continues to grow the group’s success story. Since the late fifties, it has consolidated its presence in the building sector, making its name as one of the most important and best qualified Italian general contractors thanks to the </w:t>
      </w:r>
      <w:proofErr w:type="spellStart"/>
      <w:r w:rsidRPr="006722E9">
        <w:rPr>
          <w:rFonts w:ascii="Encode Sans" w:hAnsi="Encode Sans"/>
          <w:sz w:val="16"/>
          <w:lang w:val="en-US"/>
        </w:rPr>
        <w:t>realisation</w:t>
      </w:r>
      <w:proofErr w:type="spellEnd"/>
      <w:r w:rsidRPr="006722E9">
        <w:rPr>
          <w:rFonts w:ascii="Encode Sans" w:hAnsi="Encode Sans"/>
          <w:sz w:val="16"/>
          <w:lang w:val="en-US"/>
        </w:rPr>
        <w:t xml:space="preserve"> of large public works for both state bodies and major private Italian companies. Its commitment and ability to deliver widely diverse projects have also led to renown on foreign markets, where it started to work in the seventies, and it is today </w:t>
      </w:r>
      <w:proofErr w:type="spellStart"/>
      <w:r w:rsidRPr="006722E9">
        <w:rPr>
          <w:rFonts w:ascii="Encode Sans" w:hAnsi="Encode Sans"/>
          <w:sz w:val="16"/>
          <w:lang w:val="en-US"/>
        </w:rPr>
        <w:t>recognised</w:t>
      </w:r>
      <w:proofErr w:type="spellEnd"/>
      <w:r w:rsidRPr="006722E9">
        <w:rPr>
          <w:rFonts w:ascii="Encode Sans" w:hAnsi="Encode Sans"/>
          <w:sz w:val="16"/>
          <w:lang w:val="en-US"/>
        </w:rPr>
        <w:t xml:space="preserve"> as a benchmark in terms of knowhow and construction capacity.</w:t>
      </w:r>
    </w:p>
    <w:p w14:paraId="10DAEB16"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Impresa </w:t>
      </w:r>
      <w:proofErr w:type="spellStart"/>
      <w:r w:rsidRPr="006722E9">
        <w:rPr>
          <w:rFonts w:ascii="Encode Sans" w:hAnsi="Encode Sans"/>
          <w:sz w:val="16"/>
          <w:lang w:val="en-US"/>
        </w:rPr>
        <w:t>Pizzarotti</w:t>
      </w:r>
      <w:proofErr w:type="spellEnd"/>
      <w:r w:rsidRPr="006722E9">
        <w:rPr>
          <w:rFonts w:ascii="Encode Sans" w:hAnsi="Encode Sans"/>
          <w:sz w:val="16"/>
          <w:lang w:val="en-US"/>
        </w:rPr>
        <w:t xml:space="preserve"> &amp; C. S.p.A. </w:t>
      </w:r>
      <w:proofErr w:type="spellStart"/>
      <w:r w:rsidRPr="006722E9">
        <w:rPr>
          <w:rFonts w:ascii="Encode Sans" w:hAnsi="Encode Sans"/>
          <w:sz w:val="16"/>
          <w:lang w:val="en-US"/>
        </w:rPr>
        <w:t>realises</w:t>
      </w:r>
      <w:proofErr w:type="spellEnd"/>
      <w:r w:rsidRPr="006722E9">
        <w:rPr>
          <w:rFonts w:ascii="Encode Sans" w:hAnsi="Encode Sans"/>
          <w:sz w:val="16"/>
          <w:lang w:val="en-US"/>
        </w:rPr>
        <w:t xml:space="preserve"> large-scale projects and projects, having developed diversified competences in various sectors in years of experience. Its range of services include design, construction </w:t>
      </w:r>
      <w:proofErr w:type="gramStart"/>
      <w:r w:rsidRPr="006722E9">
        <w:rPr>
          <w:rFonts w:ascii="Encode Sans" w:hAnsi="Encode Sans"/>
          <w:sz w:val="16"/>
          <w:lang w:val="en-US"/>
        </w:rPr>
        <w:t>and also</w:t>
      </w:r>
      <w:proofErr w:type="gramEnd"/>
      <w:r w:rsidRPr="006722E9">
        <w:rPr>
          <w:rFonts w:ascii="Encode Sans" w:hAnsi="Encode Sans"/>
          <w:sz w:val="16"/>
          <w:lang w:val="en-US"/>
        </w:rPr>
        <w:t xml:space="preserve"> management in concession of works such as transport infrastructures, motorways, railways, tunnels, bridges, dams, hydraulic structures, real estate, hotels, hospitals, prefabs and renovation work, all carried out to fully respect and protect the environment.</w:t>
      </w:r>
    </w:p>
    <w:p w14:paraId="39796B6E" w14:textId="77777777" w:rsidR="006722E9" w:rsidRPr="006722E9" w:rsidRDefault="006722E9" w:rsidP="006722E9">
      <w:pPr>
        <w:pStyle w:val="Heading1"/>
        <w:jc w:val="both"/>
        <w:rPr>
          <w:rFonts w:ascii="Encode Sans" w:hAnsi="Encode Sans"/>
          <w:color w:val="auto"/>
          <w:sz w:val="16"/>
          <w:szCs w:val="16"/>
          <w:lang w:val="en-US"/>
        </w:rPr>
      </w:pPr>
      <w:r w:rsidRPr="006722E9">
        <w:rPr>
          <w:rFonts w:ascii="Encode Sans" w:hAnsi="Encode Sans"/>
          <w:color w:val="auto"/>
          <w:sz w:val="16"/>
          <w:szCs w:val="16"/>
          <w:lang w:val="en-US"/>
        </w:rPr>
        <w:t>Prysmian</w:t>
      </w:r>
    </w:p>
    <w:p w14:paraId="021B3CE5" w14:textId="77777777" w:rsidR="006722E9" w:rsidRPr="006722E9" w:rsidRDefault="006722E9" w:rsidP="006722E9">
      <w:pPr>
        <w:rPr>
          <w:rFonts w:ascii="Encode Sans" w:hAnsi="Encode Sans"/>
          <w:sz w:val="16"/>
          <w:lang w:val="en-US"/>
        </w:rPr>
      </w:pPr>
      <w:r w:rsidRPr="006722E9">
        <w:rPr>
          <w:rFonts w:ascii="Encode Sans" w:hAnsi="Encode Sans"/>
          <w:b/>
          <w:bCs/>
          <w:sz w:val="16"/>
          <w:lang w:val="en-US"/>
        </w:rPr>
        <w:t>Prysmian Group</w:t>
      </w:r>
      <w:r w:rsidRPr="006722E9">
        <w:rPr>
          <w:rFonts w:ascii="Encode Sans" w:hAnsi="Encode Sans"/>
          <w:sz w:val="16"/>
          <w:lang w:val="en-US"/>
        </w:rPr>
        <w:t xml:space="preserve"> is the global leader in the energy and telecom cable systems industry. With almost 140 years’ experience, a turnover of more than 10 billion euro, about 28,000 employees in over 50 countries and 104 production plants, the group boasts a solid presence on technologically advanced markets and delivers the widest range of products, services, </w:t>
      </w:r>
      <w:proofErr w:type="gramStart"/>
      <w:r w:rsidRPr="006722E9">
        <w:rPr>
          <w:rFonts w:ascii="Encode Sans" w:hAnsi="Encode Sans"/>
          <w:sz w:val="16"/>
          <w:lang w:val="en-US"/>
        </w:rPr>
        <w:t>technologies</w:t>
      </w:r>
      <w:proofErr w:type="gramEnd"/>
      <w:r w:rsidRPr="006722E9">
        <w:rPr>
          <w:rFonts w:ascii="Encode Sans" w:hAnsi="Encode Sans"/>
          <w:sz w:val="16"/>
          <w:lang w:val="en-US"/>
        </w:rPr>
        <w:t xml:space="preserve"> and knowhow. It manufactures underground and submarine cables for power transmission and distribution, special cables for applications in different industries and medium and low voltage cables for the construction and infrastructure sector. It also produces telecom cables and accessories for voice, </w:t>
      </w:r>
      <w:proofErr w:type="gramStart"/>
      <w:r w:rsidRPr="006722E9">
        <w:rPr>
          <w:rFonts w:ascii="Encode Sans" w:hAnsi="Encode Sans"/>
          <w:sz w:val="16"/>
          <w:lang w:val="en-US"/>
        </w:rPr>
        <w:t>video</w:t>
      </w:r>
      <w:proofErr w:type="gramEnd"/>
      <w:r w:rsidRPr="006722E9">
        <w:rPr>
          <w:rFonts w:ascii="Encode Sans" w:hAnsi="Encode Sans"/>
          <w:sz w:val="16"/>
          <w:lang w:val="en-US"/>
        </w:rPr>
        <w:t xml:space="preserve"> and data transmission, with a comprehensive range of optical </w:t>
      </w:r>
      <w:proofErr w:type="spellStart"/>
      <w:r w:rsidRPr="006722E9">
        <w:rPr>
          <w:rFonts w:ascii="Encode Sans" w:hAnsi="Encode Sans"/>
          <w:sz w:val="16"/>
          <w:lang w:val="en-US"/>
        </w:rPr>
        <w:t>fibres</w:t>
      </w:r>
      <w:proofErr w:type="spellEnd"/>
      <w:r w:rsidRPr="006722E9">
        <w:rPr>
          <w:rFonts w:ascii="Encode Sans" w:hAnsi="Encode Sans"/>
          <w:sz w:val="16"/>
          <w:lang w:val="en-US"/>
        </w:rPr>
        <w:t>, optical and copper cables and connectivity systems. Prysmian is a public company, listed on the Italian Stock Exchange in the FTSE MIB index.</w:t>
      </w:r>
    </w:p>
    <w:p w14:paraId="69FBE02D" w14:textId="77777777" w:rsidR="006722E9" w:rsidRPr="006722E9" w:rsidRDefault="006722E9" w:rsidP="006722E9">
      <w:pPr>
        <w:pStyle w:val="Heading1"/>
        <w:jc w:val="both"/>
        <w:rPr>
          <w:rFonts w:ascii="Encode Sans" w:hAnsi="Encode Sans"/>
          <w:color w:val="auto"/>
          <w:sz w:val="16"/>
          <w:szCs w:val="16"/>
          <w:lang w:val="en-US" w:bidi="en-US"/>
        </w:rPr>
      </w:pPr>
      <w:r w:rsidRPr="006722E9">
        <w:rPr>
          <w:rFonts w:ascii="Encode Sans" w:hAnsi="Encode Sans"/>
          <w:color w:val="auto"/>
          <w:sz w:val="16"/>
          <w:szCs w:val="16"/>
          <w:lang w:val="en-US"/>
        </w:rPr>
        <w:t>Stellantis</w:t>
      </w:r>
    </w:p>
    <w:p w14:paraId="7ED40705" w14:textId="77777777" w:rsidR="006722E9" w:rsidRPr="006722E9" w:rsidRDefault="006722E9" w:rsidP="006722E9">
      <w:pPr>
        <w:rPr>
          <w:rFonts w:ascii="Encode Sans" w:eastAsia="Calibri" w:hAnsi="Encode Sans" w:cs="Calibri"/>
          <w:sz w:val="16"/>
          <w:lang w:val="en-US"/>
        </w:rPr>
      </w:pPr>
      <w:r w:rsidRPr="006722E9">
        <w:rPr>
          <w:rFonts w:ascii="Encode Sans" w:eastAsia="Calibri" w:hAnsi="Encode Sans" w:cs="Calibri"/>
          <w:b/>
          <w:bCs/>
          <w:sz w:val="16"/>
          <w:lang w:val="en-US"/>
        </w:rPr>
        <w:t>Stellantis N.V.</w:t>
      </w:r>
      <w:r w:rsidRPr="006722E9">
        <w:rPr>
          <w:rFonts w:ascii="Encode Sans" w:eastAsia="Calibri" w:hAnsi="Encode Sans" w:cs="Calibri"/>
          <w:sz w:val="16"/>
          <w:lang w:val="en-US"/>
        </w:rPr>
        <w:t xml:space="preserve">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 </w:t>
      </w:r>
    </w:p>
    <w:p w14:paraId="271E5882" w14:textId="77777777" w:rsidR="006722E9" w:rsidRPr="006722E9" w:rsidRDefault="006722E9" w:rsidP="006722E9">
      <w:pPr>
        <w:pStyle w:val="Heading1"/>
        <w:jc w:val="both"/>
        <w:rPr>
          <w:rFonts w:ascii="Encode Sans" w:hAnsi="Encode Sans"/>
          <w:color w:val="auto"/>
          <w:sz w:val="16"/>
          <w:szCs w:val="16"/>
          <w:lang w:val="en-US"/>
        </w:rPr>
      </w:pPr>
      <w:r w:rsidRPr="006722E9">
        <w:rPr>
          <w:rFonts w:ascii="Encode Sans" w:hAnsi="Encode Sans"/>
          <w:color w:val="auto"/>
          <w:sz w:val="16"/>
          <w:szCs w:val="16"/>
          <w:lang w:val="en-US"/>
        </w:rPr>
        <w:t>TIM</w:t>
      </w:r>
    </w:p>
    <w:p w14:paraId="52363949" w14:textId="77777777" w:rsidR="006722E9" w:rsidRPr="006722E9" w:rsidRDefault="006722E9" w:rsidP="006722E9">
      <w:pPr>
        <w:rPr>
          <w:rFonts w:ascii="Encode Sans" w:hAnsi="Encode Sans"/>
          <w:sz w:val="16"/>
          <w:lang w:val="en-US"/>
        </w:rPr>
      </w:pPr>
      <w:r w:rsidRPr="006722E9">
        <w:rPr>
          <w:rFonts w:ascii="Encode Sans" w:hAnsi="Encode Sans"/>
          <w:b/>
          <w:bCs/>
          <w:sz w:val="16"/>
          <w:lang w:val="en-US"/>
        </w:rPr>
        <w:t>TIM</w:t>
      </w:r>
      <w:r w:rsidRPr="006722E9">
        <w:rPr>
          <w:rFonts w:ascii="Encode Sans" w:hAnsi="Encode Sans"/>
          <w:sz w:val="16"/>
          <w:lang w:val="en-US"/>
        </w:rPr>
        <w:t xml:space="preserve"> is the leading group in Italy and Brazil in the ICT sector. It develops fixed, mobile and cloud infrastructures and data </w:t>
      </w:r>
      <w:proofErr w:type="spellStart"/>
      <w:r w:rsidRPr="006722E9">
        <w:rPr>
          <w:rFonts w:ascii="Encode Sans" w:hAnsi="Encode Sans"/>
          <w:sz w:val="16"/>
          <w:lang w:val="en-US"/>
        </w:rPr>
        <w:t>centres</w:t>
      </w:r>
      <w:proofErr w:type="spellEnd"/>
      <w:r w:rsidRPr="006722E9">
        <w:rPr>
          <w:rFonts w:ascii="Encode Sans" w:hAnsi="Encode Sans"/>
          <w:sz w:val="16"/>
          <w:lang w:val="en-US"/>
        </w:rPr>
        <w:t xml:space="preserve"> and offers services and products for communications and entertainment, placing itself at the forefront of digital technologies</w:t>
      </w:r>
    </w:p>
    <w:p w14:paraId="054078FE"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The Group uses </w:t>
      </w:r>
      <w:proofErr w:type="spellStart"/>
      <w:r w:rsidRPr="006722E9">
        <w:rPr>
          <w:rFonts w:ascii="Encode Sans" w:hAnsi="Encode Sans"/>
          <w:sz w:val="16"/>
          <w:lang w:val="en-US"/>
        </w:rPr>
        <w:t>specialised</w:t>
      </w:r>
      <w:proofErr w:type="spellEnd"/>
      <w:r w:rsidRPr="006722E9">
        <w:rPr>
          <w:rFonts w:ascii="Encode Sans" w:hAnsi="Encode Sans"/>
          <w:sz w:val="16"/>
          <w:lang w:val="en-US"/>
        </w:rPr>
        <w:t xml:space="preserve"> factories that offer integrated digital solutions for citizens, </w:t>
      </w:r>
      <w:proofErr w:type="gramStart"/>
      <w:r w:rsidRPr="006722E9">
        <w:rPr>
          <w:rFonts w:ascii="Encode Sans" w:hAnsi="Encode Sans"/>
          <w:sz w:val="16"/>
          <w:lang w:val="en-US"/>
        </w:rPr>
        <w:t>businesses</w:t>
      </w:r>
      <w:proofErr w:type="gramEnd"/>
      <w:r w:rsidRPr="006722E9">
        <w:rPr>
          <w:rFonts w:ascii="Encode Sans" w:hAnsi="Encode Sans"/>
          <w:sz w:val="16"/>
          <w:lang w:val="en-US"/>
        </w:rPr>
        <w:t xml:space="preserve"> and public administrations, also in partnership with groups of primary importance: </w:t>
      </w:r>
      <w:proofErr w:type="spellStart"/>
      <w:r w:rsidRPr="006722E9">
        <w:rPr>
          <w:rFonts w:ascii="Encode Sans" w:hAnsi="Encode Sans"/>
          <w:sz w:val="16"/>
          <w:lang w:val="en-US"/>
        </w:rPr>
        <w:t>Noovle</w:t>
      </w:r>
      <w:proofErr w:type="spellEnd"/>
      <w:r w:rsidRPr="006722E9">
        <w:rPr>
          <w:rFonts w:ascii="Encode Sans" w:hAnsi="Encode Sans"/>
          <w:sz w:val="16"/>
          <w:lang w:val="en-US"/>
        </w:rPr>
        <w:t xml:space="preserve"> is TIM's cloud company, Olivetti is its digital hub that focuses on the development of solutions for the Internet of Things, </w:t>
      </w:r>
      <w:proofErr w:type="spellStart"/>
      <w:r w:rsidRPr="006722E9">
        <w:rPr>
          <w:rFonts w:ascii="Encode Sans" w:hAnsi="Encode Sans"/>
          <w:sz w:val="16"/>
          <w:lang w:val="en-US"/>
        </w:rPr>
        <w:t>Telsy</w:t>
      </w:r>
      <w:proofErr w:type="spellEnd"/>
      <w:r w:rsidRPr="006722E9">
        <w:rPr>
          <w:rFonts w:ascii="Encode Sans" w:hAnsi="Encode Sans"/>
          <w:sz w:val="16"/>
          <w:lang w:val="en-US"/>
        </w:rPr>
        <w:t xml:space="preserve"> operates in the cybersecurity </w:t>
      </w:r>
      <w:r w:rsidRPr="006722E9">
        <w:rPr>
          <w:rFonts w:ascii="Encode Sans" w:hAnsi="Encode Sans"/>
          <w:sz w:val="16"/>
          <w:lang w:val="en-US"/>
        </w:rPr>
        <w:lastRenderedPageBreak/>
        <w:t xml:space="preserve">sector, and Sparkle creates and provides infrastructure and international services. In Brazil, TIM </w:t>
      </w:r>
      <w:proofErr w:type="spellStart"/>
      <w:r w:rsidRPr="006722E9">
        <w:rPr>
          <w:rFonts w:ascii="Encode Sans" w:hAnsi="Encode Sans"/>
          <w:sz w:val="16"/>
          <w:lang w:val="en-US"/>
        </w:rPr>
        <w:t>Brasil</w:t>
      </w:r>
      <w:proofErr w:type="spellEnd"/>
      <w:r w:rsidRPr="006722E9">
        <w:rPr>
          <w:rFonts w:ascii="Encode Sans" w:hAnsi="Encode Sans"/>
          <w:sz w:val="16"/>
          <w:lang w:val="en-US"/>
        </w:rPr>
        <w:t xml:space="preserve"> is one of the main players in the South American communications market and leader in 4G coverage. The Group has championed environmental protection and social inclusion objectives while developing its business with the aim of achieving a tangible and relevant impact and becoming carbon neutral in 2030. Its Operation Digital Renaissance-the first large free school on the internet-promotes the dissemination of digital skills useful for the development of Italy, while Fondazione TIM supports projects of great social interest. </w:t>
      </w:r>
      <w:hyperlink r:id="rId29">
        <w:r w:rsidRPr="006722E9">
          <w:rPr>
            <w:rStyle w:val="Hyperlink"/>
            <w:rFonts w:ascii="Encode Sans" w:hAnsi="Encode Sans"/>
            <w:b/>
            <w:bCs/>
            <w:color w:val="auto"/>
            <w:sz w:val="16"/>
            <w:lang w:val="en-US"/>
          </w:rPr>
          <w:t>gruppotim.it</w:t>
        </w:r>
      </w:hyperlink>
    </w:p>
    <w:p w14:paraId="156E6917" w14:textId="77777777" w:rsidR="006722E9" w:rsidRPr="006722E9" w:rsidRDefault="006722E9" w:rsidP="006722E9">
      <w:pPr>
        <w:pStyle w:val="Heading1"/>
        <w:jc w:val="both"/>
        <w:rPr>
          <w:rFonts w:ascii="Encode Sans" w:hAnsi="Encode Sans"/>
          <w:color w:val="auto"/>
          <w:sz w:val="16"/>
          <w:szCs w:val="16"/>
          <w:lang w:val="en-US"/>
        </w:rPr>
      </w:pPr>
      <w:r w:rsidRPr="006722E9">
        <w:rPr>
          <w:rFonts w:ascii="Encode Sans" w:hAnsi="Encode Sans"/>
          <w:color w:val="auto"/>
          <w:sz w:val="16"/>
          <w:szCs w:val="16"/>
          <w:lang w:val="en-US"/>
        </w:rPr>
        <w:t>Roma Tre University</w:t>
      </w:r>
    </w:p>
    <w:p w14:paraId="47C24F67"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Founded in 1992, </w:t>
      </w:r>
      <w:r w:rsidRPr="006722E9">
        <w:rPr>
          <w:rFonts w:ascii="Encode Sans" w:hAnsi="Encode Sans"/>
          <w:b/>
          <w:bCs/>
          <w:sz w:val="16"/>
          <w:lang w:val="en-US"/>
        </w:rPr>
        <w:t>Roma Tre</w:t>
      </w:r>
      <w:r w:rsidRPr="006722E9">
        <w:rPr>
          <w:rFonts w:ascii="Encode Sans" w:hAnsi="Encode Sans"/>
          <w:sz w:val="16"/>
          <w:lang w:val="en-US"/>
        </w:rPr>
        <w:t xml:space="preserve"> is one of the youngest Italian universities. Its ‘youth’ is also a strength that has been and continues to be a forceful driver for its rapid, dynamic growth, which sees the university now able to boast some 34,000 students from all over Italy. Its 13 departments offer </w:t>
      </w:r>
      <w:proofErr w:type="gramStart"/>
      <w:r w:rsidRPr="006722E9">
        <w:rPr>
          <w:rFonts w:ascii="Encode Sans" w:hAnsi="Encode Sans"/>
          <w:sz w:val="16"/>
          <w:lang w:val="en-US"/>
        </w:rPr>
        <w:t>76 degree</w:t>
      </w:r>
      <w:proofErr w:type="gramEnd"/>
      <w:r w:rsidRPr="006722E9">
        <w:rPr>
          <w:rFonts w:ascii="Encode Sans" w:hAnsi="Encode Sans"/>
          <w:sz w:val="16"/>
          <w:lang w:val="en-US"/>
        </w:rPr>
        <w:t xml:space="preserve"> courses, including three-year bachelor’s, five-year master’s and five or six-year integrated master’s degrees, 24 research doctorates and 43 post-graduate courses.</w:t>
      </w:r>
    </w:p>
    <w:p w14:paraId="046CF72A"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The many strengths on which the prestige of its large student and scientific community is based include the consistency of its courses accompanied by attention to new methodologies and communication languages; its openness towards the international community thanks to the Erasmus </w:t>
      </w:r>
      <w:proofErr w:type="spellStart"/>
      <w:r w:rsidRPr="006722E9">
        <w:rPr>
          <w:rFonts w:ascii="Encode Sans" w:hAnsi="Encode Sans"/>
          <w:sz w:val="16"/>
          <w:lang w:val="en-US"/>
        </w:rPr>
        <w:t>programme</w:t>
      </w:r>
      <w:proofErr w:type="spellEnd"/>
      <w:r w:rsidRPr="006722E9">
        <w:rPr>
          <w:rFonts w:ascii="Encode Sans" w:hAnsi="Encode Sans"/>
          <w:sz w:val="16"/>
          <w:lang w:val="en-US"/>
        </w:rPr>
        <w:t xml:space="preserve">, numerous double and joint degrees and important international research; the </w:t>
      </w:r>
      <w:proofErr w:type="spellStart"/>
      <w:r w:rsidRPr="006722E9">
        <w:rPr>
          <w:rFonts w:ascii="Encode Sans" w:hAnsi="Encode Sans"/>
          <w:sz w:val="16"/>
          <w:lang w:val="en-US"/>
        </w:rPr>
        <w:t>recognised</w:t>
      </w:r>
      <w:proofErr w:type="spellEnd"/>
      <w:r w:rsidRPr="006722E9">
        <w:rPr>
          <w:rFonts w:ascii="Encode Sans" w:hAnsi="Encode Sans"/>
          <w:sz w:val="16"/>
          <w:lang w:val="en-US"/>
        </w:rPr>
        <w:t xml:space="preserve"> “Excellence” of 4 departments in particular (Law, Engineering, Mathematics and Physics, and Science) and its commitment to issues of environmental sustainability and eco-sustainable design.</w:t>
      </w:r>
    </w:p>
    <w:p w14:paraId="6352CA71"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Roma Tre’s founding values include the promotion and </w:t>
      </w:r>
      <w:proofErr w:type="spellStart"/>
      <w:r w:rsidRPr="006722E9">
        <w:rPr>
          <w:rFonts w:ascii="Encode Sans" w:hAnsi="Encode Sans"/>
          <w:sz w:val="16"/>
          <w:lang w:val="en-US"/>
        </w:rPr>
        <w:t>organisation</w:t>
      </w:r>
      <w:proofErr w:type="spellEnd"/>
      <w:r w:rsidRPr="006722E9">
        <w:rPr>
          <w:rFonts w:ascii="Encode Sans" w:hAnsi="Encode Sans"/>
          <w:sz w:val="16"/>
          <w:lang w:val="en-US"/>
        </w:rPr>
        <w:t xml:space="preserve"> of international research, higher education and the development and dissemination of knowledge, environmental protection, international solidarity, gender equality, and the recognition and motivation of merit. The university’s teaching and research constantly interact across disciplines to address a global world and thus promote the updating and enrichment of </w:t>
      </w:r>
      <w:proofErr w:type="gramStart"/>
      <w:r w:rsidRPr="006722E9">
        <w:rPr>
          <w:rFonts w:ascii="Encode Sans" w:hAnsi="Encode Sans"/>
          <w:sz w:val="16"/>
          <w:lang w:val="en-US"/>
        </w:rPr>
        <w:t>knowledge, and</w:t>
      </w:r>
      <w:proofErr w:type="gramEnd"/>
      <w:r w:rsidRPr="006722E9">
        <w:rPr>
          <w:rFonts w:ascii="Encode Sans" w:hAnsi="Encode Sans"/>
          <w:sz w:val="16"/>
          <w:lang w:val="en-US"/>
        </w:rPr>
        <w:t xml:space="preserve"> combine with third-stream activities as a vehicle for technological transfer and local development. The international dimension is a strategic element for the university, which, among others, adheres to the inspirational principles and instruments of the Magna Charta </w:t>
      </w:r>
      <w:proofErr w:type="spellStart"/>
      <w:r w:rsidRPr="006722E9">
        <w:rPr>
          <w:rFonts w:ascii="Encode Sans" w:hAnsi="Encode Sans"/>
          <w:sz w:val="16"/>
          <w:lang w:val="en-US"/>
        </w:rPr>
        <w:t>Universitatum</w:t>
      </w:r>
      <w:proofErr w:type="spellEnd"/>
      <w:r w:rsidRPr="006722E9">
        <w:rPr>
          <w:rFonts w:ascii="Encode Sans" w:hAnsi="Encode Sans"/>
          <w:sz w:val="16"/>
          <w:lang w:val="en-US"/>
        </w:rPr>
        <w:t xml:space="preserve"> and to the European Research and Higher Education Area, embracing its principles and tools.</w:t>
      </w:r>
    </w:p>
    <w:p w14:paraId="7A2D3620" w14:textId="77777777" w:rsidR="006722E9" w:rsidRPr="006722E9" w:rsidRDefault="006722E9" w:rsidP="006722E9">
      <w:pPr>
        <w:pStyle w:val="Heading1"/>
        <w:jc w:val="both"/>
        <w:rPr>
          <w:rFonts w:ascii="Encode Sans" w:hAnsi="Encode Sans"/>
          <w:color w:val="auto"/>
          <w:sz w:val="16"/>
          <w:szCs w:val="16"/>
          <w:lang w:val="en-US"/>
        </w:rPr>
      </w:pPr>
      <w:r w:rsidRPr="006722E9">
        <w:rPr>
          <w:rFonts w:ascii="Encode Sans" w:hAnsi="Encode Sans"/>
          <w:color w:val="auto"/>
          <w:sz w:val="16"/>
          <w:szCs w:val="16"/>
          <w:lang w:val="en-US"/>
        </w:rPr>
        <w:t>Parma University</w:t>
      </w:r>
    </w:p>
    <w:p w14:paraId="33826B1A" w14:textId="77777777" w:rsidR="006722E9" w:rsidRPr="006722E9" w:rsidRDefault="006722E9" w:rsidP="006722E9">
      <w:pPr>
        <w:rPr>
          <w:rFonts w:ascii="Encode Sans" w:hAnsi="Encode Sans"/>
          <w:sz w:val="16"/>
          <w:lang w:val="en-US"/>
        </w:rPr>
      </w:pPr>
      <w:r w:rsidRPr="006722E9">
        <w:rPr>
          <w:rFonts w:ascii="Encode Sans" w:hAnsi="Encode Sans"/>
          <w:b/>
          <w:bCs/>
          <w:sz w:val="16"/>
          <w:lang w:val="en-US"/>
        </w:rPr>
        <w:t>Parma University</w:t>
      </w:r>
      <w:r w:rsidRPr="006722E9">
        <w:rPr>
          <w:rFonts w:ascii="Encode Sans" w:hAnsi="Encode Sans"/>
          <w:sz w:val="16"/>
          <w:lang w:val="en-US"/>
        </w:rPr>
        <w:t xml:space="preserve"> is a state university with a millenary history, having been founded during the 11</w:t>
      </w:r>
      <w:r w:rsidRPr="006722E9">
        <w:rPr>
          <w:rFonts w:ascii="Encode Sans" w:hAnsi="Encode Sans"/>
          <w:sz w:val="16"/>
          <w:vertAlign w:val="superscript"/>
          <w:lang w:val="en-US"/>
        </w:rPr>
        <w:t>th</w:t>
      </w:r>
      <w:r w:rsidRPr="006722E9">
        <w:rPr>
          <w:rFonts w:ascii="Encode Sans" w:hAnsi="Encode Sans"/>
          <w:sz w:val="16"/>
          <w:lang w:val="en-US"/>
        </w:rPr>
        <w:t xml:space="preserve"> century, and its primary activities are education, research and third stream, namely the </w:t>
      </w:r>
      <w:proofErr w:type="spellStart"/>
      <w:r w:rsidRPr="006722E9">
        <w:rPr>
          <w:rFonts w:ascii="Encode Sans" w:hAnsi="Encode Sans"/>
          <w:sz w:val="16"/>
          <w:lang w:val="en-US"/>
        </w:rPr>
        <w:t>transferral</w:t>
      </w:r>
      <w:proofErr w:type="spellEnd"/>
      <w:r w:rsidRPr="006722E9">
        <w:rPr>
          <w:rFonts w:ascii="Encode Sans" w:hAnsi="Encode Sans"/>
          <w:sz w:val="16"/>
          <w:lang w:val="en-US"/>
        </w:rPr>
        <w:t xml:space="preserve"> of knowledge to the community. Today it has over 30,000 students and approximately 1,700 members of teaching, </w:t>
      </w:r>
      <w:proofErr w:type="gramStart"/>
      <w:r w:rsidRPr="006722E9">
        <w:rPr>
          <w:rFonts w:ascii="Encode Sans" w:hAnsi="Encode Sans"/>
          <w:sz w:val="16"/>
          <w:lang w:val="en-US"/>
        </w:rPr>
        <w:t>research</w:t>
      </w:r>
      <w:proofErr w:type="gramEnd"/>
      <w:r w:rsidRPr="006722E9">
        <w:rPr>
          <w:rFonts w:ascii="Encode Sans" w:hAnsi="Encode Sans"/>
          <w:sz w:val="16"/>
          <w:lang w:val="en-US"/>
        </w:rPr>
        <w:t xml:space="preserve"> and technical-admin staff.</w:t>
      </w:r>
    </w:p>
    <w:p w14:paraId="2D53997E"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Its many student services, attention to quality education, innovation, </w:t>
      </w:r>
      <w:proofErr w:type="gramStart"/>
      <w:r w:rsidRPr="006722E9">
        <w:rPr>
          <w:rFonts w:ascii="Encode Sans" w:hAnsi="Encode Sans"/>
          <w:sz w:val="16"/>
          <w:lang w:val="en-US"/>
        </w:rPr>
        <w:t>research</w:t>
      </w:r>
      <w:proofErr w:type="gramEnd"/>
      <w:r w:rsidRPr="006722E9">
        <w:rPr>
          <w:rFonts w:ascii="Encode Sans" w:hAnsi="Encode Sans"/>
          <w:sz w:val="16"/>
          <w:lang w:val="en-US"/>
        </w:rPr>
        <w:t xml:space="preserve"> and the needs of the </w:t>
      </w:r>
      <w:proofErr w:type="spellStart"/>
      <w:r w:rsidRPr="006722E9">
        <w:rPr>
          <w:rFonts w:ascii="Encode Sans" w:hAnsi="Encode Sans"/>
          <w:sz w:val="16"/>
          <w:lang w:val="en-US"/>
        </w:rPr>
        <w:t>labour</w:t>
      </w:r>
      <w:proofErr w:type="spellEnd"/>
      <w:r w:rsidRPr="006722E9">
        <w:rPr>
          <w:rFonts w:ascii="Encode Sans" w:hAnsi="Encode Sans"/>
          <w:sz w:val="16"/>
          <w:lang w:val="en-US"/>
        </w:rPr>
        <w:t xml:space="preserve"> market make it one of the most important and well-known universities in Europe.</w:t>
      </w:r>
    </w:p>
    <w:p w14:paraId="7B343077"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 xml:space="preserve">Its complete range of 96 courses include three-year bachelor’s, five-year master’s and five or six-year integrated master’s degrees, doctorates, </w:t>
      </w:r>
      <w:proofErr w:type="spellStart"/>
      <w:r w:rsidRPr="006722E9">
        <w:rPr>
          <w:rFonts w:ascii="Encode Sans" w:hAnsi="Encode Sans"/>
          <w:sz w:val="16"/>
          <w:lang w:val="en-US"/>
        </w:rPr>
        <w:t>specialisation</w:t>
      </w:r>
      <w:proofErr w:type="spellEnd"/>
      <w:r w:rsidRPr="006722E9">
        <w:rPr>
          <w:rFonts w:ascii="Encode Sans" w:hAnsi="Encode Sans"/>
          <w:sz w:val="16"/>
          <w:lang w:val="en-US"/>
        </w:rPr>
        <w:t xml:space="preserve"> schools and advanced </w:t>
      </w:r>
      <w:proofErr w:type="spellStart"/>
      <w:r w:rsidRPr="006722E9">
        <w:rPr>
          <w:rFonts w:ascii="Encode Sans" w:hAnsi="Encode Sans"/>
          <w:sz w:val="16"/>
          <w:lang w:val="en-US"/>
        </w:rPr>
        <w:t>specialisation</w:t>
      </w:r>
      <w:proofErr w:type="spellEnd"/>
      <w:r w:rsidRPr="006722E9">
        <w:rPr>
          <w:rFonts w:ascii="Encode Sans" w:hAnsi="Encode Sans"/>
          <w:sz w:val="16"/>
          <w:lang w:val="en-US"/>
        </w:rPr>
        <w:t xml:space="preserve"> courses. </w:t>
      </w:r>
    </w:p>
    <w:p w14:paraId="1C344031" w14:textId="77777777" w:rsidR="006722E9" w:rsidRPr="006722E9" w:rsidRDefault="006722E9" w:rsidP="006722E9">
      <w:pPr>
        <w:rPr>
          <w:rFonts w:ascii="Encode Sans" w:hAnsi="Encode Sans"/>
          <w:sz w:val="16"/>
          <w:lang w:val="en-US"/>
        </w:rPr>
      </w:pPr>
      <w:r w:rsidRPr="006722E9">
        <w:rPr>
          <w:rFonts w:ascii="Encode Sans" w:hAnsi="Encode Sans"/>
          <w:sz w:val="16"/>
          <w:lang w:val="en-US"/>
        </w:rPr>
        <w:t>Internationally relevant scientific research is carried out at the university and excellences include discoveries regarding mirror neurons in the neuroscience sphere, research in the field of information engineering that led to the conception of autonomous (driverless) vehicles, and research in the fields of mathematics and food.</w:t>
      </w:r>
    </w:p>
    <w:p w14:paraId="1B8F4E20" w14:textId="77777777" w:rsidR="006722E9" w:rsidRPr="006722E9" w:rsidRDefault="006722E9" w:rsidP="006722E9">
      <w:pPr>
        <w:pStyle w:val="Heading1"/>
        <w:jc w:val="left"/>
        <w:rPr>
          <w:rFonts w:ascii="Encode Sans" w:hAnsi="Encode Sans"/>
          <w:color w:val="auto"/>
          <w:sz w:val="20"/>
          <w:szCs w:val="20"/>
          <w:lang w:val="it-IT"/>
        </w:rPr>
      </w:pPr>
      <w:r w:rsidRPr="006722E9">
        <w:rPr>
          <w:rFonts w:ascii="Encode Sans" w:hAnsi="Encode Sans"/>
          <w:color w:val="auto"/>
          <w:sz w:val="20"/>
          <w:szCs w:val="20"/>
          <w:lang w:val="it-IT"/>
        </w:rPr>
        <w:t xml:space="preserve">Press </w:t>
      </w:r>
      <w:proofErr w:type="spellStart"/>
      <w:r w:rsidRPr="006722E9">
        <w:rPr>
          <w:rFonts w:ascii="Encode Sans" w:hAnsi="Encode Sans"/>
          <w:color w:val="auto"/>
          <w:sz w:val="20"/>
          <w:szCs w:val="20"/>
          <w:lang w:val="it-IT"/>
        </w:rPr>
        <w:t>Contacts</w:t>
      </w:r>
      <w:proofErr w:type="spellEnd"/>
    </w:p>
    <w:p w14:paraId="63B4EF8C" w14:textId="77777777" w:rsidR="006722E9" w:rsidRPr="00C50515" w:rsidRDefault="006722E9" w:rsidP="006722E9">
      <w:pPr>
        <w:jc w:val="left"/>
        <w:rPr>
          <w:lang w:val="it-IT"/>
        </w:rPr>
      </w:pPr>
    </w:p>
    <w:p w14:paraId="2F56CA77" w14:textId="77777777" w:rsidR="006722E9" w:rsidRPr="00A80A3A" w:rsidRDefault="006722E9" w:rsidP="006722E9">
      <w:pPr>
        <w:pStyle w:val="Heading2"/>
        <w:jc w:val="left"/>
        <w:rPr>
          <w:rFonts w:ascii="Encode Sans" w:hAnsi="Encode Sans"/>
          <w:sz w:val="16"/>
          <w:szCs w:val="16"/>
          <w:lang w:val="it-IT"/>
        </w:rPr>
      </w:pPr>
      <w:r w:rsidRPr="00A80A3A">
        <w:rPr>
          <w:rFonts w:ascii="Encode Sans" w:hAnsi="Encode Sans"/>
          <w:sz w:val="16"/>
          <w:szCs w:val="16"/>
          <w:lang w:val="it-IT"/>
        </w:rPr>
        <w:t>Autostrada A35 Brebemi-</w:t>
      </w:r>
      <w:proofErr w:type="spellStart"/>
      <w:r w:rsidRPr="00A80A3A">
        <w:rPr>
          <w:rFonts w:ascii="Encode Sans" w:hAnsi="Encode Sans"/>
          <w:sz w:val="16"/>
          <w:szCs w:val="16"/>
          <w:lang w:val="it-IT"/>
        </w:rPr>
        <w:t>Aleatica</w:t>
      </w:r>
      <w:proofErr w:type="spellEnd"/>
    </w:p>
    <w:p w14:paraId="2FA213B1" w14:textId="77777777" w:rsidR="006722E9" w:rsidRPr="00A80A3A" w:rsidRDefault="006722E9" w:rsidP="006722E9">
      <w:pPr>
        <w:jc w:val="left"/>
        <w:rPr>
          <w:rFonts w:ascii="Encode Sans" w:hAnsi="Encode Sans"/>
          <w:color w:val="272B35" w:themeColor="text1"/>
          <w:sz w:val="16"/>
          <w:lang w:val="it-IT"/>
        </w:rPr>
      </w:pPr>
      <w:r w:rsidRPr="00A80A3A">
        <w:rPr>
          <w:rFonts w:ascii="Encode Sans" w:hAnsi="Encode Sans"/>
          <w:color w:val="272B35" w:themeColor="text1"/>
          <w:sz w:val="16"/>
          <w:lang w:val="it-IT"/>
        </w:rPr>
        <w:t xml:space="preserve">Andrea </w:t>
      </w:r>
      <w:proofErr w:type="gramStart"/>
      <w:r w:rsidRPr="00A80A3A">
        <w:rPr>
          <w:rFonts w:ascii="Encode Sans" w:hAnsi="Encode Sans"/>
          <w:color w:val="272B35" w:themeColor="text1"/>
          <w:sz w:val="16"/>
          <w:lang w:val="it-IT"/>
        </w:rPr>
        <w:t>Cucchetti .</w:t>
      </w:r>
      <w:proofErr w:type="gramEnd"/>
      <w:r w:rsidRPr="00A80A3A">
        <w:rPr>
          <w:rFonts w:ascii="Encode Sans" w:hAnsi="Encode Sans"/>
          <w:color w:val="272B35" w:themeColor="text1"/>
          <w:sz w:val="16"/>
          <w:lang w:val="it-IT"/>
        </w:rPr>
        <w:t xml:space="preserve"> +39 3495554664</w:t>
      </w:r>
      <w:r w:rsidRPr="00A80A3A">
        <w:rPr>
          <w:rFonts w:ascii="Encode Sans" w:hAnsi="Encode Sans" w:cstheme="minorHAnsi"/>
          <w:color w:val="272B35" w:themeColor="text1"/>
          <w:sz w:val="16"/>
          <w:shd w:val="clear" w:color="auto" w:fill="FFFFFF"/>
          <w:lang w:val="it-IT"/>
        </w:rPr>
        <w:br/>
      </w:r>
      <w:r w:rsidRPr="00A80A3A">
        <w:rPr>
          <w:rFonts w:ascii="Encode Sans" w:hAnsi="Encode Sans"/>
          <w:color w:val="272B35" w:themeColor="text1"/>
          <w:sz w:val="16"/>
          <w:lang w:val="it-IT"/>
        </w:rPr>
        <w:t>acucchetti@consiliumcom.it</w:t>
      </w:r>
    </w:p>
    <w:p w14:paraId="77DA4CAE" w14:textId="77777777" w:rsidR="006722E9" w:rsidRPr="006722E9" w:rsidRDefault="006722E9" w:rsidP="006722E9">
      <w:pPr>
        <w:pStyle w:val="Heading1"/>
        <w:jc w:val="left"/>
        <w:rPr>
          <w:rFonts w:ascii="Encode Sans" w:hAnsi="Encode Sans"/>
          <w:color w:val="auto"/>
          <w:sz w:val="16"/>
          <w:szCs w:val="16"/>
          <w:lang w:val="it-IT"/>
        </w:rPr>
      </w:pPr>
      <w:r w:rsidRPr="006722E9">
        <w:rPr>
          <w:rFonts w:ascii="Encode Sans" w:hAnsi="Encode Sans"/>
          <w:color w:val="auto"/>
          <w:sz w:val="16"/>
          <w:szCs w:val="16"/>
          <w:lang w:val="it-IT"/>
        </w:rPr>
        <w:t>ABB</w:t>
      </w:r>
    </w:p>
    <w:p w14:paraId="0CBCB82F" w14:textId="77777777" w:rsidR="006722E9" w:rsidRPr="006722E9" w:rsidRDefault="006722E9" w:rsidP="006722E9">
      <w:pPr>
        <w:jc w:val="left"/>
        <w:rPr>
          <w:rFonts w:ascii="Encode Sans" w:hAnsi="Encode Sans"/>
          <w:sz w:val="16"/>
          <w:shd w:val="clear" w:color="auto" w:fill="FFFFFF"/>
          <w:lang w:val="it-IT"/>
        </w:rPr>
      </w:pPr>
      <w:r w:rsidRPr="006722E9">
        <w:rPr>
          <w:rFonts w:ascii="Encode Sans" w:hAnsi="Encode Sans"/>
          <w:sz w:val="16"/>
          <w:shd w:val="clear" w:color="auto" w:fill="FFFFFF"/>
          <w:lang w:val="it-IT"/>
        </w:rPr>
        <w:t>Gian Filippo D’Oriano +39 3351302779</w:t>
      </w:r>
    </w:p>
    <w:p w14:paraId="3EF2980D" w14:textId="77777777" w:rsidR="006722E9" w:rsidRPr="006722E9" w:rsidRDefault="006722E9" w:rsidP="006722E9">
      <w:pPr>
        <w:jc w:val="left"/>
        <w:rPr>
          <w:rFonts w:ascii="Encode Sans" w:hAnsi="Encode Sans"/>
          <w:sz w:val="16"/>
          <w:shd w:val="clear" w:color="auto" w:fill="FFFFFF"/>
          <w:lang w:val="it-IT"/>
        </w:rPr>
      </w:pPr>
      <w:r w:rsidRPr="006722E9">
        <w:rPr>
          <w:rFonts w:ascii="Encode Sans" w:hAnsi="Encode Sans"/>
          <w:sz w:val="16"/>
          <w:shd w:val="clear" w:color="auto" w:fill="FFFFFF"/>
          <w:lang w:val="it-IT"/>
        </w:rPr>
        <w:t>Gian-filippo.doriano@it.abb.com</w:t>
      </w:r>
    </w:p>
    <w:p w14:paraId="7BBFEE4E" w14:textId="77777777" w:rsidR="006722E9" w:rsidRPr="006722E9" w:rsidRDefault="006722E9" w:rsidP="006722E9">
      <w:pPr>
        <w:pStyle w:val="Heading2"/>
        <w:jc w:val="left"/>
        <w:rPr>
          <w:rFonts w:ascii="Encode Sans" w:hAnsi="Encode Sans"/>
          <w:color w:val="auto"/>
          <w:sz w:val="16"/>
          <w:szCs w:val="16"/>
          <w:lang w:val="en-US"/>
        </w:rPr>
      </w:pPr>
      <w:proofErr w:type="spellStart"/>
      <w:r w:rsidRPr="006722E9">
        <w:rPr>
          <w:rFonts w:ascii="Encode Sans" w:hAnsi="Encode Sans"/>
          <w:color w:val="auto"/>
          <w:sz w:val="16"/>
          <w:szCs w:val="16"/>
          <w:lang w:val="en-US"/>
        </w:rPr>
        <w:t>Electreon</w:t>
      </w:r>
      <w:proofErr w:type="spellEnd"/>
    </w:p>
    <w:p w14:paraId="0D262066" w14:textId="77777777" w:rsidR="006722E9" w:rsidRPr="006722E9" w:rsidRDefault="006722E9" w:rsidP="006722E9">
      <w:pPr>
        <w:jc w:val="left"/>
        <w:rPr>
          <w:rFonts w:ascii="Encode Sans" w:hAnsi="Encode Sans"/>
          <w:b/>
          <w:bCs/>
          <w:sz w:val="16"/>
          <w:lang w:val="en-US"/>
        </w:rPr>
      </w:pPr>
      <w:r w:rsidRPr="006722E9">
        <w:rPr>
          <w:rFonts w:ascii="Encode Sans" w:hAnsi="Encode Sans"/>
          <w:sz w:val="16"/>
          <w:lang w:val="en-US"/>
        </w:rPr>
        <w:t>Charlie Levine, +972 585818433</w:t>
      </w:r>
      <w:r w:rsidRPr="006722E9">
        <w:rPr>
          <w:rFonts w:ascii="Encode Sans" w:hAnsi="Encode Sans" w:cstheme="minorHAnsi"/>
          <w:sz w:val="16"/>
          <w:shd w:val="clear" w:color="auto" w:fill="FFFFFF"/>
          <w:lang w:val="en-US" w:bidi="en-US"/>
        </w:rPr>
        <w:br/>
      </w:r>
      <w:hyperlink r:id="rId30" w:tgtFrame="_blank" w:history="1">
        <w:r w:rsidRPr="006722E9">
          <w:rPr>
            <w:rStyle w:val="Hyperlink"/>
            <w:rFonts w:ascii="Encode Sans" w:hAnsi="Encode Sans"/>
            <w:color w:val="auto"/>
            <w:sz w:val="16"/>
            <w:lang w:val="en-US"/>
          </w:rPr>
          <w:t>charlie@electreon.com</w:t>
        </w:r>
      </w:hyperlink>
    </w:p>
    <w:p w14:paraId="0AB5987D" w14:textId="77777777" w:rsidR="006722E9" w:rsidRPr="006722E9" w:rsidRDefault="006722E9" w:rsidP="006722E9">
      <w:pPr>
        <w:pStyle w:val="Heading1"/>
        <w:jc w:val="left"/>
        <w:rPr>
          <w:rFonts w:ascii="Encode Sans" w:hAnsi="Encode Sans"/>
          <w:color w:val="auto"/>
          <w:sz w:val="16"/>
          <w:szCs w:val="16"/>
          <w:lang w:val="en-US"/>
        </w:rPr>
      </w:pPr>
      <w:r w:rsidRPr="006722E9">
        <w:rPr>
          <w:rFonts w:ascii="Encode Sans" w:hAnsi="Encode Sans"/>
          <w:color w:val="auto"/>
          <w:sz w:val="16"/>
          <w:szCs w:val="16"/>
          <w:lang w:val="en-US"/>
        </w:rPr>
        <w:lastRenderedPageBreak/>
        <w:t>FIAMM Energy Technology</w:t>
      </w:r>
    </w:p>
    <w:p w14:paraId="73A7A60F" w14:textId="77777777" w:rsidR="006722E9" w:rsidRPr="006722E9" w:rsidRDefault="006722E9" w:rsidP="006722E9">
      <w:pPr>
        <w:jc w:val="left"/>
        <w:rPr>
          <w:rFonts w:ascii="Encode Sans" w:hAnsi="Encode Sans"/>
          <w:sz w:val="16"/>
          <w:lang w:val="it-IT"/>
        </w:rPr>
      </w:pPr>
      <w:r w:rsidRPr="006722E9">
        <w:rPr>
          <w:rFonts w:ascii="Encode Sans" w:hAnsi="Encode Sans"/>
          <w:sz w:val="16"/>
          <w:lang w:val="it-IT"/>
        </w:rPr>
        <w:t>Simona Bravi, +39 3351833449</w:t>
      </w:r>
    </w:p>
    <w:p w14:paraId="019A8590" w14:textId="77777777" w:rsidR="006722E9" w:rsidRPr="006722E9" w:rsidRDefault="006722E9" w:rsidP="006722E9">
      <w:pPr>
        <w:jc w:val="left"/>
        <w:rPr>
          <w:rFonts w:ascii="Encode Sans" w:hAnsi="Encode Sans"/>
          <w:sz w:val="16"/>
          <w:lang w:val="it-IT"/>
        </w:rPr>
      </w:pPr>
      <w:r w:rsidRPr="006722E9">
        <w:rPr>
          <w:rFonts w:ascii="Encode Sans" w:hAnsi="Encode Sans"/>
          <w:sz w:val="16"/>
          <w:lang w:val="it-IT"/>
        </w:rPr>
        <w:t>sbravi@consiliumcom.it</w:t>
      </w:r>
    </w:p>
    <w:p w14:paraId="20029F62" w14:textId="77777777" w:rsidR="006722E9" w:rsidRPr="006722E9" w:rsidRDefault="006722E9" w:rsidP="006722E9">
      <w:pPr>
        <w:jc w:val="left"/>
        <w:rPr>
          <w:rFonts w:ascii="Encode Sans" w:hAnsi="Encode Sans"/>
          <w:b/>
          <w:bCs/>
          <w:sz w:val="16"/>
          <w:lang w:val="it-IT"/>
        </w:rPr>
      </w:pPr>
      <w:r w:rsidRPr="006722E9">
        <w:rPr>
          <w:rFonts w:ascii="Encode Sans" w:hAnsi="Encode Sans"/>
          <w:b/>
          <w:bCs/>
          <w:sz w:val="16"/>
          <w:lang w:val="it-IT"/>
        </w:rPr>
        <w:t>IVECO – IVECO Bus</w:t>
      </w:r>
    </w:p>
    <w:p w14:paraId="1FA943AD" w14:textId="77777777" w:rsidR="006722E9" w:rsidRPr="006722E9" w:rsidRDefault="006722E9" w:rsidP="006722E9">
      <w:pPr>
        <w:jc w:val="left"/>
        <w:rPr>
          <w:rFonts w:ascii="Encode Sans" w:hAnsi="Encode Sans"/>
          <w:sz w:val="16"/>
          <w:shd w:val="clear" w:color="auto" w:fill="FFFFFF"/>
          <w:lang w:val="it-IT"/>
        </w:rPr>
      </w:pPr>
      <w:r w:rsidRPr="006722E9">
        <w:rPr>
          <w:rFonts w:ascii="Encode Sans" w:hAnsi="Encode Sans"/>
          <w:sz w:val="16"/>
          <w:shd w:val="clear" w:color="auto" w:fill="FFFFFF"/>
          <w:lang w:val="it-IT"/>
        </w:rPr>
        <w:t xml:space="preserve">Sara </w:t>
      </w:r>
      <w:proofErr w:type="spellStart"/>
      <w:r w:rsidRPr="006722E9">
        <w:rPr>
          <w:rFonts w:ascii="Encode Sans" w:hAnsi="Encode Sans"/>
          <w:sz w:val="16"/>
          <w:shd w:val="clear" w:color="auto" w:fill="FFFFFF"/>
          <w:lang w:val="it-IT"/>
        </w:rPr>
        <w:t>Buosi</w:t>
      </w:r>
      <w:proofErr w:type="spellEnd"/>
      <w:r w:rsidRPr="006722E9">
        <w:rPr>
          <w:rFonts w:ascii="Encode Sans" w:hAnsi="Encode Sans"/>
          <w:sz w:val="16"/>
          <w:shd w:val="clear" w:color="auto" w:fill="FFFFFF"/>
          <w:lang w:val="it-IT"/>
        </w:rPr>
        <w:t>, +39 335 7995028</w:t>
      </w:r>
    </w:p>
    <w:p w14:paraId="3B96175B" w14:textId="77777777" w:rsidR="006722E9" w:rsidRPr="006722E9" w:rsidRDefault="00AB126F" w:rsidP="006722E9">
      <w:pPr>
        <w:jc w:val="left"/>
        <w:rPr>
          <w:rFonts w:ascii="Encode Sans" w:hAnsi="Encode Sans"/>
          <w:sz w:val="16"/>
          <w:shd w:val="clear" w:color="auto" w:fill="FFFFFF"/>
          <w:lang w:val="it-IT"/>
        </w:rPr>
      </w:pPr>
      <w:hyperlink r:id="rId31" w:history="1">
        <w:r w:rsidR="006722E9" w:rsidRPr="006722E9">
          <w:rPr>
            <w:rStyle w:val="Hyperlink"/>
            <w:rFonts w:ascii="Encode Sans" w:hAnsi="Encode Sans"/>
            <w:color w:val="auto"/>
            <w:sz w:val="16"/>
            <w:shd w:val="clear" w:color="auto" w:fill="FFFFFF"/>
            <w:lang w:val="it-IT"/>
          </w:rPr>
          <w:t>ivecopressoffice@cnhind.com</w:t>
        </w:r>
      </w:hyperlink>
      <w:r w:rsidR="006722E9" w:rsidRPr="006722E9">
        <w:rPr>
          <w:rFonts w:ascii="Encode Sans" w:hAnsi="Encode Sans"/>
          <w:sz w:val="16"/>
          <w:shd w:val="clear" w:color="auto" w:fill="FFFFFF"/>
          <w:lang w:val="it-IT"/>
        </w:rPr>
        <w:t xml:space="preserve">, </w:t>
      </w:r>
      <w:hyperlink r:id="rId32" w:history="1">
        <w:r w:rsidR="006722E9" w:rsidRPr="006722E9">
          <w:rPr>
            <w:rStyle w:val="Hyperlink"/>
            <w:rFonts w:ascii="Encode Sans" w:hAnsi="Encode Sans"/>
            <w:color w:val="auto"/>
            <w:sz w:val="16"/>
            <w:shd w:val="clear" w:color="auto" w:fill="FFFFFF"/>
            <w:lang w:val="it-IT"/>
          </w:rPr>
          <w:t>sara.buosi@iveco.com</w:t>
        </w:r>
      </w:hyperlink>
      <w:r w:rsidR="006722E9" w:rsidRPr="006722E9">
        <w:rPr>
          <w:rFonts w:ascii="Encode Sans" w:hAnsi="Encode Sans"/>
          <w:sz w:val="16"/>
          <w:shd w:val="clear" w:color="auto" w:fill="FFFFFF"/>
          <w:lang w:val="it-IT"/>
        </w:rPr>
        <w:t xml:space="preserve"> </w:t>
      </w:r>
    </w:p>
    <w:p w14:paraId="080AD58B" w14:textId="77777777" w:rsidR="006722E9" w:rsidRPr="006722E9" w:rsidRDefault="006722E9" w:rsidP="006722E9">
      <w:pPr>
        <w:pStyle w:val="Heading2"/>
        <w:jc w:val="left"/>
        <w:rPr>
          <w:rFonts w:ascii="Encode Sans" w:hAnsi="Encode Sans"/>
          <w:color w:val="auto"/>
          <w:sz w:val="16"/>
          <w:szCs w:val="16"/>
          <w:lang w:val="it-IT"/>
        </w:rPr>
      </w:pPr>
      <w:r w:rsidRPr="006722E9">
        <w:rPr>
          <w:rFonts w:ascii="Encode Sans" w:hAnsi="Encode Sans"/>
          <w:color w:val="auto"/>
          <w:sz w:val="16"/>
          <w:szCs w:val="16"/>
          <w:lang w:val="it-IT"/>
        </w:rPr>
        <w:t xml:space="preserve">MAPEI </w:t>
      </w:r>
    </w:p>
    <w:p w14:paraId="22AED844" w14:textId="77777777" w:rsidR="006722E9" w:rsidRPr="006722E9" w:rsidRDefault="006722E9" w:rsidP="006722E9">
      <w:pPr>
        <w:jc w:val="left"/>
        <w:rPr>
          <w:rFonts w:ascii="Encode Sans" w:hAnsi="Encode Sans"/>
          <w:sz w:val="16"/>
          <w:lang w:val="it-IT"/>
        </w:rPr>
      </w:pPr>
      <w:r w:rsidRPr="006722E9">
        <w:rPr>
          <w:rFonts w:ascii="Encode Sans" w:hAnsi="Encode Sans"/>
          <w:sz w:val="16"/>
          <w:lang w:val="it-IT"/>
        </w:rPr>
        <w:t xml:space="preserve">Daniela Pradella +39 348 2586205 </w:t>
      </w:r>
      <w:r w:rsidRPr="006722E9">
        <w:rPr>
          <w:rFonts w:ascii="Encode Sans" w:hAnsi="Encode Sans" w:cstheme="minorHAnsi"/>
          <w:sz w:val="16"/>
          <w:shd w:val="clear" w:color="auto" w:fill="FFFFFF"/>
          <w:lang w:val="it-IT"/>
        </w:rPr>
        <w:br/>
      </w:r>
      <w:hyperlink r:id="rId33" w:history="1">
        <w:r w:rsidRPr="006722E9">
          <w:rPr>
            <w:rStyle w:val="Hyperlink"/>
            <w:rFonts w:ascii="Encode Sans" w:hAnsi="Encode Sans"/>
            <w:color w:val="auto"/>
            <w:sz w:val="16"/>
            <w:lang w:val="it-IT"/>
          </w:rPr>
          <w:t>press@mapei.it</w:t>
        </w:r>
      </w:hyperlink>
      <w:r w:rsidRPr="006722E9">
        <w:rPr>
          <w:rFonts w:ascii="Encode Sans" w:hAnsi="Encode Sans"/>
          <w:sz w:val="16"/>
          <w:lang w:val="it-IT"/>
        </w:rPr>
        <w:t xml:space="preserve">   </w:t>
      </w:r>
      <w:hyperlink r:id="rId34" w:history="1">
        <w:r w:rsidRPr="006722E9">
          <w:rPr>
            <w:rStyle w:val="Hyperlink"/>
            <w:rFonts w:ascii="Encode Sans" w:hAnsi="Encode Sans"/>
            <w:color w:val="auto"/>
            <w:sz w:val="16"/>
            <w:lang w:val="it-IT"/>
          </w:rPr>
          <w:t>d.pradella@mapei.it</w:t>
        </w:r>
      </w:hyperlink>
      <w:r w:rsidRPr="006722E9">
        <w:rPr>
          <w:rFonts w:ascii="Encode Sans" w:hAnsi="Encode Sans"/>
          <w:sz w:val="16"/>
          <w:lang w:val="it-IT"/>
        </w:rPr>
        <w:t xml:space="preserve">  </w:t>
      </w:r>
    </w:p>
    <w:p w14:paraId="28AB66F8" w14:textId="77777777" w:rsidR="006722E9" w:rsidRPr="006722E9" w:rsidRDefault="006722E9" w:rsidP="006722E9">
      <w:pPr>
        <w:pStyle w:val="Heading1"/>
        <w:jc w:val="left"/>
        <w:rPr>
          <w:rFonts w:ascii="Encode Sans" w:hAnsi="Encode Sans"/>
          <w:color w:val="auto"/>
          <w:sz w:val="16"/>
          <w:szCs w:val="16"/>
          <w:lang w:val="it-IT"/>
        </w:rPr>
      </w:pPr>
      <w:r w:rsidRPr="006722E9">
        <w:rPr>
          <w:rFonts w:ascii="Encode Sans" w:hAnsi="Encode Sans"/>
          <w:color w:val="auto"/>
          <w:sz w:val="16"/>
          <w:szCs w:val="16"/>
          <w:lang w:val="it-IT"/>
        </w:rPr>
        <w:t>Pizzarotti</w:t>
      </w:r>
    </w:p>
    <w:p w14:paraId="529A0FC2" w14:textId="77777777" w:rsidR="006722E9" w:rsidRPr="006722E9" w:rsidRDefault="006722E9" w:rsidP="006722E9">
      <w:pPr>
        <w:jc w:val="left"/>
        <w:rPr>
          <w:rFonts w:ascii="Encode Sans" w:hAnsi="Encode Sans"/>
          <w:sz w:val="16"/>
          <w:lang w:val="it-IT"/>
        </w:rPr>
      </w:pPr>
      <w:r w:rsidRPr="006722E9">
        <w:rPr>
          <w:rFonts w:ascii="Encode Sans" w:hAnsi="Encode Sans"/>
          <w:sz w:val="16"/>
          <w:lang w:val="it-IT"/>
        </w:rPr>
        <w:t xml:space="preserve">Adele </w:t>
      </w:r>
      <w:proofErr w:type="gramStart"/>
      <w:r w:rsidRPr="006722E9">
        <w:rPr>
          <w:rFonts w:ascii="Encode Sans" w:hAnsi="Encode Sans"/>
          <w:sz w:val="16"/>
          <w:lang w:val="it-IT"/>
        </w:rPr>
        <w:t>Oppici  +</w:t>
      </w:r>
      <w:proofErr w:type="gramEnd"/>
      <w:r w:rsidRPr="006722E9">
        <w:rPr>
          <w:rFonts w:ascii="Encode Sans" w:hAnsi="Encode Sans"/>
          <w:sz w:val="16"/>
          <w:lang w:val="it-IT"/>
        </w:rPr>
        <w:t>39 0521.202.321</w:t>
      </w:r>
    </w:p>
    <w:p w14:paraId="7B5B733E" w14:textId="77777777" w:rsidR="006722E9" w:rsidRPr="006722E9" w:rsidRDefault="00AB126F" w:rsidP="006722E9">
      <w:pPr>
        <w:jc w:val="left"/>
        <w:rPr>
          <w:rFonts w:ascii="Encode Sans" w:hAnsi="Encode Sans"/>
          <w:sz w:val="16"/>
          <w:lang w:val="it-IT"/>
        </w:rPr>
      </w:pPr>
      <w:hyperlink r:id="rId35" w:history="1">
        <w:r w:rsidR="006722E9" w:rsidRPr="006722E9">
          <w:rPr>
            <w:rStyle w:val="Hyperlink"/>
            <w:rFonts w:ascii="Encode Sans" w:hAnsi="Encode Sans"/>
            <w:color w:val="auto"/>
            <w:sz w:val="16"/>
            <w:lang w:val="it-IT"/>
          </w:rPr>
          <w:t>oppicia@pizzarotti.it</w:t>
        </w:r>
      </w:hyperlink>
    </w:p>
    <w:p w14:paraId="7E6115B2" w14:textId="77777777" w:rsidR="006722E9" w:rsidRPr="006722E9" w:rsidRDefault="006722E9" w:rsidP="006722E9">
      <w:pPr>
        <w:pStyle w:val="Heading1"/>
        <w:jc w:val="left"/>
        <w:rPr>
          <w:rFonts w:ascii="Encode Sans" w:hAnsi="Encode Sans"/>
          <w:color w:val="auto"/>
          <w:sz w:val="16"/>
          <w:szCs w:val="16"/>
          <w:lang w:val="it-IT"/>
        </w:rPr>
      </w:pPr>
      <w:r w:rsidRPr="006722E9">
        <w:rPr>
          <w:rFonts w:ascii="Encode Sans" w:hAnsi="Encode Sans"/>
          <w:color w:val="auto"/>
          <w:sz w:val="16"/>
          <w:szCs w:val="16"/>
          <w:lang w:val="it-IT"/>
        </w:rPr>
        <w:t>Politecnico di Milano</w:t>
      </w:r>
    </w:p>
    <w:p w14:paraId="6D8A3763" w14:textId="77777777" w:rsidR="006722E9" w:rsidRPr="006722E9" w:rsidRDefault="006722E9" w:rsidP="006722E9">
      <w:pPr>
        <w:jc w:val="left"/>
        <w:rPr>
          <w:rFonts w:ascii="Encode Sans" w:hAnsi="Encode Sans"/>
          <w:sz w:val="16"/>
          <w:lang w:val="it-IT"/>
        </w:rPr>
      </w:pPr>
      <w:r w:rsidRPr="006722E9">
        <w:rPr>
          <w:rFonts w:ascii="Encode Sans" w:hAnsi="Encode Sans"/>
          <w:sz w:val="16"/>
          <w:lang w:val="it-IT"/>
        </w:rPr>
        <w:t>Media Relations Tel. +39 02 2399 2229 Cell +39 366 62 11 436</w:t>
      </w:r>
    </w:p>
    <w:p w14:paraId="6A7BB631" w14:textId="77777777" w:rsidR="006722E9" w:rsidRPr="006722E9" w:rsidRDefault="00AB126F" w:rsidP="006722E9">
      <w:pPr>
        <w:jc w:val="left"/>
        <w:rPr>
          <w:rFonts w:ascii="Encode Sans" w:hAnsi="Encode Sans"/>
          <w:sz w:val="16"/>
          <w:lang w:val="it-IT"/>
        </w:rPr>
      </w:pPr>
      <w:hyperlink r:id="rId36" w:history="1">
        <w:r w:rsidR="006722E9" w:rsidRPr="006722E9">
          <w:rPr>
            <w:rStyle w:val="Hyperlink"/>
            <w:rFonts w:ascii="Encode Sans" w:hAnsi="Encode Sans"/>
            <w:color w:val="auto"/>
            <w:sz w:val="16"/>
            <w:lang w:val="it-IT"/>
          </w:rPr>
          <w:t>relazionimedia@polimi.it</w:t>
        </w:r>
      </w:hyperlink>
    </w:p>
    <w:p w14:paraId="27095EED" w14:textId="77777777" w:rsidR="006722E9" w:rsidRPr="006722E9" w:rsidRDefault="006722E9" w:rsidP="006722E9">
      <w:pPr>
        <w:jc w:val="left"/>
        <w:rPr>
          <w:rFonts w:ascii="Encode Sans" w:hAnsi="Encode Sans"/>
          <w:sz w:val="16"/>
          <w:shd w:val="clear" w:color="auto" w:fill="FFFFFF"/>
          <w:lang w:val="it-IT"/>
        </w:rPr>
      </w:pPr>
      <w:r w:rsidRPr="006722E9">
        <w:rPr>
          <w:rFonts w:ascii="Encode Sans" w:hAnsi="Encode Sans"/>
          <w:b/>
          <w:bCs/>
          <w:sz w:val="16"/>
          <w:shd w:val="clear" w:color="auto" w:fill="E6E6E6"/>
          <w:lang w:val="it-IT"/>
        </w:rPr>
        <w:t>Prysmian</w:t>
      </w:r>
      <w:r w:rsidRPr="006722E9">
        <w:rPr>
          <w:rFonts w:ascii="Encode Sans" w:hAnsi="Encode Sans" w:cstheme="minorHAnsi"/>
          <w:b/>
          <w:sz w:val="16"/>
          <w:shd w:val="clear" w:color="auto" w:fill="E6E6E6"/>
          <w:lang w:val="it-IT"/>
        </w:rPr>
        <w:br/>
      </w:r>
      <w:r w:rsidRPr="006722E9">
        <w:rPr>
          <w:rFonts w:ascii="Encode Sans" w:hAnsi="Encode Sans"/>
          <w:sz w:val="16"/>
          <w:shd w:val="clear" w:color="auto" w:fill="FFFFFF"/>
          <w:lang w:val="it-IT"/>
        </w:rPr>
        <w:t xml:space="preserve">Andrea </w:t>
      </w:r>
      <w:proofErr w:type="gramStart"/>
      <w:r w:rsidRPr="006722E9">
        <w:rPr>
          <w:rFonts w:ascii="Encode Sans" w:hAnsi="Encode Sans"/>
          <w:sz w:val="16"/>
          <w:shd w:val="clear" w:color="auto" w:fill="FFFFFF"/>
          <w:lang w:val="it-IT"/>
        </w:rPr>
        <w:t>Andreoni ,</w:t>
      </w:r>
      <w:proofErr w:type="gramEnd"/>
      <w:r w:rsidRPr="006722E9">
        <w:rPr>
          <w:rFonts w:ascii="Encode Sans" w:hAnsi="Encode Sans"/>
          <w:sz w:val="16"/>
          <w:shd w:val="clear" w:color="auto" w:fill="FFFFFF"/>
          <w:lang w:val="it-IT"/>
        </w:rPr>
        <w:t xml:space="preserve"> +39 3401998783</w:t>
      </w:r>
    </w:p>
    <w:p w14:paraId="2D8B7DDE" w14:textId="77777777" w:rsidR="006722E9" w:rsidRPr="006722E9" w:rsidRDefault="00AB126F" w:rsidP="006722E9">
      <w:pPr>
        <w:jc w:val="left"/>
        <w:rPr>
          <w:rFonts w:ascii="Encode Sans" w:hAnsi="Encode Sans"/>
          <w:sz w:val="16"/>
          <w:shd w:val="clear" w:color="auto" w:fill="FFFFFF"/>
          <w:lang w:val="it-IT"/>
        </w:rPr>
      </w:pPr>
      <w:hyperlink r:id="rId37" w:history="1">
        <w:r w:rsidR="006722E9" w:rsidRPr="006722E9">
          <w:rPr>
            <w:rStyle w:val="Hyperlink"/>
            <w:rFonts w:ascii="Encode Sans" w:hAnsi="Encode Sans"/>
            <w:color w:val="auto"/>
            <w:sz w:val="16"/>
            <w:shd w:val="clear" w:color="auto" w:fill="FFFFFF"/>
            <w:lang w:val="it-IT"/>
          </w:rPr>
          <w:t>andrea.andreoni@prysmiangroup.com</w:t>
        </w:r>
      </w:hyperlink>
    </w:p>
    <w:p w14:paraId="5B688A55" w14:textId="77777777" w:rsidR="006722E9" w:rsidRPr="006722E9" w:rsidRDefault="006722E9" w:rsidP="006722E9">
      <w:pPr>
        <w:pStyle w:val="Heading1"/>
        <w:jc w:val="left"/>
        <w:rPr>
          <w:rFonts w:ascii="Encode Sans" w:hAnsi="Encode Sans"/>
          <w:color w:val="auto"/>
          <w:sz w:val="16"/>
          <w:szCs w:val="16"/>
          <w:lang w:val="it-IT"/>
        </w:rPr>
      </w:pPr>
      <w:r w:rsidRPr="006722E9">
        <w:rPr>
          <w:rFonts w:ascii="Encode Sans" w:hAnsi="Encode Sans"/>
          <w:color w:val="auto"/>
          <w:sz w:val="16"/>
          <w:szCs w:val="16"/>
          <w:lang w:val="it-IT"/>
        </w:rPr>
        <w:t>Stellantis</w:t>
      </w:r>
    </w:p>
    <w:p w14:paraId="548FD32B" w14:textId="77777777" w:rsidR="006722E9" w:rsidRPr="006722E9" w:rsidRDefault="006722E9" w:rsidP="006722E9">
      <w:pPr>
        <w:jc w:val="left"/>
        <w:rPr>
          <w:rFonts w:ascii="Encode Sans" w:hAnsi="Encode Sans"/>
          <w:sz w:val="16"/>
          <w:lang w:val="it-IT"/>
        </w:rPr>
      </w:pPr>
      <w:r w:rsidRPr="006722E9">
        <w:rPr>
          <w:rFonts w:ascii="Encode Sans" w:hAnsi="Encode Sans"/>
          <w:sz w:val="16"/>
          <w:lang w:val="it-IT"/>
        </w:rPr>
        <w:t xml:space="preserve">Manuela Battezzato, </w:t>
      </w:r>
      <w:hyperlink r:id="rId38">
        <w:r w:rsidRPr="006722E9">
          <w:rPr>
            <w:rStyle w:val="Hyperlink"/>
            <w:rFonts w:ascii="Encode Sans" w:hAnsi="Encode Sans"/>
            <w:color w:val="auto"/>
            <w:sz w:val="16"/>
            <w:lang w:val="it-IT"/>
          </w:rPr>
          <w:t>manuela.battezzato@stellantis.com</w:t>
        </w:r>
      </w:hyperlink>
    </w:p>
    <w:p w14:paraId="2CA4EEDD" w14:textId="77777777" w:rsidR="006722E9" w:rsidRPr="006722E9" w:rsidRDefault="006722E9" w:rsidP="006722E9">
      <w:pPr>
        <w:pStyle w:val="Heading1"/>
        <w:tabs>
          <w:tab w:val="left" w:pos="567"/>
        </w:tabs>
        <w:jc w:val="left"/>
        <w:rPr>
          <w:rFonts w:ascii="Encode Sans" w:hAnsi="Encode Sans"/>
          <w:color w:val="auto"/>
          <w:sz w:val="16"/>
          <w:szCs w:val="16"/>
          <w:lang w:val="en-US"/>
        </w:rPr>
      </w:pPr>
      <w:r w:rsidRPr="006722E9">
        <w:rPr>
          <w:rFonts w:ascii="Encode Sans" w:hAnsi="Encode Sans"/>
          <w:color w:val="auto"/>
          <w:sz w:val="16"/>
          <w:szCs w:val="16"/>
          <w:lang w:val="en-US"/>
        </w:rPr>
        <w:t>TIM Press Office</w:t>
      </w:r>
    </w:p>
    <w:p w14:paraId="4E6C70BF" w14:textId="77777777" w:rsidR="006722E9" w:rsidRPr="006722E9" w:rsidRDefault="006722E9" w:rsidP="006722E9">
      <w:pPr>
        <w:tabs>
          <w:tab w:val="left" w:pos="567"/>
        </w:tabs>
        <w:jc w:val="left"/>
        <w:rPr>
          <w:rFonts w:ascii="Encode Sans" w:hAnsi="Encode Sans"/>
          <w:sz w:val="16"/>
          <w:lang w:val="en-US"/>
        </w:rPr>
      </w:pPr>
      <w:r w:rsidRPr="006722E9">
        <w:rPr>
          <w:rFonts w:ascii="Encode Sans" w:hAnsi="Encode Sans"/>
          <w:sz w:val="16"/>
          <w:lang w:val="en-US"/>
        </w:rPr>
        <w:t>+39 06 3688 2610</w:t>
      </w:r>
    </w:p>
    <w:p w14:paraId="312E2EC6" w14:textId="77777777" w:rsidR="006722E9" w:rsidRPr="006722E9" w:rsidRDefault="006722E9" w:rsidP="006722E9">
      <w:pPr>
        <w:tabs>
          <w:tab w:val="left" w:pos="567"/>
        </w:tabs>
        <w:jc w:val="left"/>
        <w:rPr>
          <w:rFonts w:ascii="Encode Sans" w:hAnsi="Encode Sans"/>
          <w:sz w:val="16"/>
          <w:lang w:val="en-US"/>
        </w:rPr>
      </w:pPr>
      <w:r w:rsidRPr="006722E9">
        <w:rPr>
          <w:rFonts w:ascii="Encode Sans" w:hAnsi="Encode Sans"/>
          <w:sz w:val="16"/>
          <w:lang w:val="en-US"/>
        </w:rPr>
        <w:t>https://www.gruppotim.it/media</w:t>
      </w:r>
    </w:p>
    <w:p w14:paraId="53C51E2C" w14:textId="77777777" w:rsidR="006722E9" w:rsidRPr="006722E9" w:rsidRDefault="006722E9" w:rsidP="006722E9">
      <w:pPr>
        <w:jc w:val="left"/>
        <w:rPr>
          <w:rFonts w:ascii="Encode Sans" w:hAnsi="Encode Sans"/>
          <w:sz w:val="16"/>
          <w:shd w:val="clear" w:color="auto" w:fill="FFFFFF"/>
          <w:lang w:val="it-IT"/>
        </w:rPr>
      </w:pPr>
      <w:r w:rsidRPr="006722E9">
        <w:rPr>
          <w:rFonts w:ascii="Encode Sans" w:hAnsi="Encode Sans"/>
          <w:sz w:val="16"/>
          <w:shd w:val="clear" w:color="auto" w:fill="FFFFFF"/>
          <w:lang w:val="it-IT"/>
        </w:rPr>
        <w:t>Twitter: @TIMnewsroom</w:t>
      </w:r>
    </w:p>
    <w:p w14:paraId="4C235952" w14:textId="77777777" w:rsidR="006722E9" w:rsidRPr="006722E9" w:rsidRDefault="006722E9" w:rsidP="006722E9">
      <w:pPr>
        <w:pStyle w:val="Heading2"/>
        <w:jc w:val="left"/>
        <w:rPr>
          <w:rFonts w:ascii="Encode Sans" w:hAnsi="Encode Sans"/>
          <w:color w:val="auto"/>
          <w:sz w:val="16"/>
          <w:szCs w:val="16"/>
          <w:lang w:val="it-IT"/>
        </w:rPr>
      </w:pPr>
      <w:r w:rsidRPr="006722E9">
        <w:rPr>
          <w:rFonts w:ascii="Encode Sans" w:hAnsi="Encode Sans"/>
          <w:color w:val="auto"/>
          <w:sz w:val="16"/>
          <w:szCs w:val="16"/>
          <w:lang w:val="it-IT"/>
        </w:rPr>
        <w:t>Università Roma Tre</w:t>
      </w:r>
    </w:p>
    <w:p w14:paraId="032688BE" w14:textId="77777777" w:rsidR="006722E9" w:rsidRPr="006722E9" w:rsidRDefault="006722E9" w:rsidP="006722E9">
      <w:pPr>
        <w:jc w:val="left"/>
        <w:rPr>
          <w:rFonts w:ascii="Encode Sans" w:hAnsi="Encode Sans"/>
          <w:sz w:val="16"/>
          <w:shd w:val="clear" w:color="auto" w:fill="FFFFFF"/>
          <w:lang w:val="it-IT"/>
        </w:rPr>
      </w:pPr>
      <w:r w:rsidRPr="006722E9">
        <w:rPr>
          <w:rFonts w:ascii="Encode Sans" w:hAnsi="Encode Sans"/>
          <w:sz w:val="16"/>
          <w:shd w:val="clear" w:color="auto" w:fill="FFFFFF"/>
          <w:lang w:val="it-IT"/>
        </w:rPr>
        <w:t>Alessandro Santelli, +39 328 1089731</w:t>
      </w:r>
    </w:p>
    <w:p w14:paraId="78588E5A" w14:textId="77777777" w:rsidR="006722E9" w:rsidRPr="006722E9" w:rsidRDefault="00AB126F" w:rsidP="006722E9">
      <w:pPr>
        <w:jc w:val="left"/>
        <w:rPr>
          <w:rFonts w:ascii="Encode Sans" w:hAnsi="Encode Sans"/>
          <w:sz w:val="16"/>
          <w:shd w:val="clear" w:color="auto" w:fill="FFFFFF"/>
          <w:lang w:val="it-IT"/>
        </w:rPr>
      </w:pPr>
      <w:hyperlink r:id="rId39" w:history="1">
        <w:r w:rsidR="006722E9" w:rsidRPr="006722E9">
          <w:rPr>
            <w:rFonts w:ascii="Encode Sans" w:hAnsi="Encode Sans"/>
            <w:sz w:val="16"/>
            <w:shd w:val="clear" w:color="auto" w:fill="FFFFFF"/>
            <w:lang w:val="it-IT"/>
          </w:rPr>
          <w:t>ufficio.comunicazione@uniroma3.it</w:t>
        </w:r>
      </w:hyperlink>
      <w:r w:rsidR="006722E9" w:rsidRPr="006722E9">
        <w:rPr>
          <w:rFonts w:ascii="Encode Sans" w:hAnsi="Encode Sans"/>
          <w:sz w:val="16"/>
          <w:shd w:val="clear" w:color="auto" w:fill="FFFFFF"/>
          <w:lang w:val="it-IT"/>
        </w:rPr>
        <w:t xml:space="preserve"> </w:t>
      </w:r>
    </w:p>
    <w:p w14:paraId="785A0EC7" w14:textId="77777777" w:rsidR="006722E9" w:rsidRPr="006722E9" w:rsidRDefault="006722E9" w:rsidP="006722E9">
      <w:pPr>
        <w:pStyle w:val="Heading1"/>
        <w:jc w:val="left"/>
        <w:rPr>
          <w:rFonts w:ascii="Encode Sans" w:hAnsi="Encode Sans"/>
          <w:color w:val="auto"/>
          <w:sz w:val="16"/>
          <w:szCs w:val="16"/>
          <w:lang w:val="it-IT"/>
        </w:rPr>
      </w:pPr>
      <w:r w:rsidRPr="006722E9">
        <w:rPr>
          <w:rFonts w:ascii="Encode Sans" w:hAnsi="Encode Sans"/>
          <w:color w:val="auto"/>
          <w:sz w:val="16"/>
          <w:szCs w:val="16"/>
          <w:lang w:val="it-IT"/>
        </w:rPr>
        <w:t>Università di Parma</w:t>
      </w:r>
    </w:p>
    <w:p w14:paraId="31F5D16B" w14:textId="77777777" w:rsidR="006722E9" w:rsidRPr="006722E9" w:rsidRDefault="006722E9" w:rsidP="006722E9">
      <w:pPr>
        <w:jc w:val="left"/>
        <w:rPr>
          <w:rFonts w:ascii="Encode Sans" w:hAnsi="Encode Sans"/>
          <w:sz w:val="16"/>
          <w:lang w:val="it-IT"/>
        </w:rPr>
      </w:pPr>
      <w:r w:rsidRPr="006722E9">
        <w:rPr>
          <w:rFonts w:ascii="Encode Sans" w:hAnsi="Encode Sans"/>
          <w:sz w:val="16"/>
          <w:lang w:val="it-IT"/>
        </w:rPr>
        <w:t>U.O. Comunicazione istituzionale e Cerimoniale</w:t>
      </w:r>
    </w:p>
    <w:p w14:paraId="3E6FC9B7" w14:textId="77777777" w:rsidR="006722E9" w:rsidRPr="006722E9" w:rsidRDefault="006722E9" w:rsidP="006722E9">
      <w:pPr>
        <w:jc w:val="left"/>
        <w:rPr>
          <w:rFonts w:ascii="Encode Sans" w:hAnsi="Encode Sans"/>
          <w:sz w:val="16"/>
          <w:shd w:val="clear" w:color="auto" w:fill="FFFFFF"/>
          <w:lang w:val="en-US"/>
        </w:rPr>
      </w:pPr>
      <w:r w:rsidRPr="006722E9">
        <w:rPr>
          <w:rFonts w:ascii="Encode Sans" w:hAnsi="Encode Sans"/>
          <w:sz w:val="16"/>
          <w:shd w:val="clear" w:color="auto" w:fill="FFFFFF"/>
          <w:lang w:val="en-US"/>
        </w:rPr>
        <w:t>tel.: +39 0521 904004 - 4050 – 4016 – 5005 - 6886</w:t>
      </w:r>
    </w:p>
    <w:p w14:paraId="619A5522" w14:textId="77777777" w:rsidR="006722E9" w:rsidRPr="006722E9" w:rsidRDefault="006722E9" w:rsidP="006722E9">
      <w:pPr>
        <w:jc w:val="left"/>
        <w:rPr>
          <w:rFonts w:ascii="Encode Sans" w:hAnsi="Encode Sans"/>
          <w:sz w:val="16"/>
          <w:shd w:val="clear" w:color="auto" w:fill="FFFFFF"/>
        </w:rPr>
      </w:pPr>
      <w:r w:rsidRPr="006722E9">
        <w:rPr>
          <w:rFonts w:ascii="Encode Sans" w:hAnsi="Encode Sans"/>
          <w:sz w:val="16"/>
          <w:shd w:val="clear" w:color="auto" w:fill="FFFFFF"/>
        </w:rPr>
        <w:t>ufficiostampa@unipr.it</w:t>
      </w:r>
    </w:p>
    <w:p w14:paraId="5A8FE10C" w14:textId="77777777" w:rsidR="00D814DF" w:rsidRPr="005B3C97" w:rsidRDefault="00D814DF" w:rsidP="006722E9">
      <w:pPr>
        <w:pStyle w:val="Heading1"/>
        <w:jc w:val="both"/>
        <w:rPr>
          <w:lang w:val="it-IT"/>
        </w:rPr>
      </w:pPr>
    </w:p>
    <w:sectPr w:rsidR="00D814DF" w:rsidRPr="005B3C97" w:rsidSect="005D2EA9">
      <w:footerReference w:type="default" r:id="rId40"/>
      <w:headerReference w:type="first" r:id="rId4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FE0E" w14:textId="77777777" w:rsidR="00F473E2" w:rsidRDefault="00F473E2" w:rsidP="008D3E4C">
      <w:r>
        <w:separator/>
      </w:r>
    </w:p>
  </w:endnote>
  <w:endnote w:type="continuationSeparator" w:id="0">
    <w:p w14:paraId="1817D0F3" w14:textId="77777777" w:rsidR="00F473E2" w:rsidRDefault="00F473E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3A059F1C-C56D-4EDA-B97C-A346CD9EC25B}"/>
    <w:embedBold r:id="rId2" w:fontKey="{F54E8F4C-2E5E-4D21-8E61-CDA7CD360514}"/>
    <w:embedItalic r:id="rId3" w:fontKey="{8F12F218-66CE-4127-B497-902182F4B161}"/>
  </w:font>
  <w:font w:name="Gill Sans Nova Cond XBd">
    <w:altName w:val="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embedRegular r:id="rId4" w:fontKey="{DB5DA5D1-95FB-4B91-838E-195E922AD2B7}"/>
    <w:embedItalic r:id="rId5" w:fontKey="{3048469D-9644-4E0A-A9DE-C59DFBF6323D}"/>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altName w:val="Encode Sans Condensed Medium"/>
    <w:panose1 w:val="00000000000000000000"/>
    <w:charset w:val="00"/>
    <w:family w:val="auto"/>
    <w:pitch w:val="variable"/>
    <w:sig w:usb0="A00000FF" w:usb1="4000207B" w:usb2="00000000" w:usb3="00000000" w:csb0="00000193" w:csb1="00000000"/>
    <w:embedRegular r:id="rId6" w:fontKey="{EAC7EF8C-2FA2-4C47-801F-36374FBF3F87}"/>
    <w:embedBold r:id="rId7" w:fontKey="{8DC84BAC-23BF-4558-8493-264B2C00F7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5751D0">
      <w:rPr>
        <w:rStyle w:val="PageNumber"/>
        <w:noProof/>
      </w:rPr>
      <w:t>8</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24AD" w14:textId="77777777" w:rsidR="00F473E2" w:rsidRDefault="00F473E2" w:rsidP="008D3E4C">
      <w:r>
        <w:separator/>
      </w:r>
    </w:p>
  </w:footnote>
  <w:footnote w:type="continuationSeparator" w:id="0">
    <w:p w14:paraId="4C0EB23E" w14:textId="77777777" w:rsidR="00F473E2" w:rsidRDefault="00F473E2"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3EC463CB" wp14:editId="3E9D7B74">
              <wp:simplePos x="0" y="0"/>
              <wp:positionH relativeFrom="page">
                <wp:posOffset>448310</wp:posOffset>
              </wp:positionH>
              <wp:positionV relativeFrom="page">
                <wp:posOffset>-22225</wp:posOffset>
              </wp:positionV>
              <wp:extent cx="269875" cy="268097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80970"/>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62E67D" w14:textId="13FF2699" w:rsidR="005B1613" w:rsidRPr="00743350" w:rsidRDefault="005B1613" w:rsidP="005B1613">
                            <w:pPr>
                              <w:pStyle w:val="SPRESSRELEASESTRIP"/>
                              <w:rPr>
                                <w:sz w:val="24"/>
                                <w:szCs w:val="14"/>
                              </w:rPr>
                            </w:pPr>
                            <w:r w:rsidRPr="005B1613">
                              <w:rPr>
                                <w:sz w:val="24"/>
                                <w:szCs w:val="14"/>
                              </w:rPr>
                              <w:t xml:space="preserve"> </w:t>
                            </w:r>
                            <w:r w:rsidRPr="00743350">
                              <w:rPr>
                                <w:sz w:val="24"/>
                                <w:szCs w:val="14"/>
                              </w:rPr>
                              <w:t>COMMUNIQUÉ DE PRESSE</w:t>
                            </w:r>
                          </w:p>
                          <w:p w14:paraId="288A19BD" w14:textId="753104FA" w:rsidR="00A33E8D" w:rsidRPr="00150AD4" w:rsidRDefault="00A33E8D" w:rsidP="008D3E4C">
                            <w:pPr>
                              <w:pStyle w:val="SPRESSRELEASESTRIP"/>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3pt;margin-top:-1.75pt;width:21.25pt;height:211.1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62E67D" w14:textId="13FF2699" w:rsidR="005B1613" w:rsidRPr="00743350" w:rsidRDefault="005B1613" w:rsidP="005B1613">
                      <w:pPr>
                        <w:pStyle w:val="SPRESSRELEASESTRIP"/>
                        <w:rPr>
                          <w:sz w:val="24"/>
                          <w:szCs w:val="14"/>
                        </w:rPr>
                      </w:pPr>
                      <w:r w:rsidRPr="005B1613">
                        <w:rPr>
                          <w:sz w:val="24"/>
                          <w:szCs w:val="14"/>
                        </w:rPr>
                        <w:t xml:space="preserve"> </w:t>
                      </w:r>
                      <w:r w:rsidRPr="00743350">
                        <w:rPr>
                          <w:sz w:val="24"/>
                          <w:szCs w:val="14"/>
                        </w:rPr>
                        <w:t>COMMUNIQUÉ DE PRESSE</w:t>
                      </w:r>
                    </w:p>
                    <w:p w14:paraId="288A19BD" w14:textId="753104FA" w:rsidR="00A33E8D" w:rsidRPr="00150AD4" w:rsidRDefault="00A33E8D" w:rsidP="008D3E4C">
                      <w:pPr>
                        <w:pStyle w:val="SPRESSRELEASESTRIP"/>
                      </w:pPr>
                    </w:p>
                  </w:txbxContent>
                </v:textbox>
              </v:shape>
              <w10:wrap anchorx="page" anchory="page"/>
              <w10:anchorlock/>
            </v:group>
          </w:pict>
        </mc:Fallback>
      </mc:AlternateContent>
    </w:r>
    <w:r>
      <w:rPr>
        <w:noProof/>
        <w:lang w:val="en-US"/>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A6846D2"/>
    <w:multiLevelType w:val="hybridMultilevel"/>
    <w:tmpl w:val="2D6C0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7"/>
  </w:num>
  <w:num w:numId="13">
    <w:abstractNumId w:val="11"/>
  </w:num>
  <w:num w:numId="14">
    <w:abstractNumId w:val="12"/>
  </w:num>
  <w:num w:numId="15">
    <w:abstractNumId w:val="10"/>
  </w:num>
  <w:num w:numId="16">
    <w:abstractNumId w:val="13"/>
  </w:num>
  <w:num w:numId="17">
    <w:abstractNumId w:val="1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2444C"/>
    <w:rsid w:val="00032C51"/>
    <w:rsid w:val="00077AF5"/>
    <w:rsid w:val="00087566"/>
    <w:rsid w:val="000B646F"/>
    <w:rsid w:val="000C168A"/>
    <w:rsid w:val="000C1E65"/>
    <w:rsid w:val="000D7546"/>
    <w:rsid w:val="000F2FE8"/>
    <w:rsid w:val="001131EE"/>
    <w:rsid w:val="00126E5A"/>
    <w:rsid w:val="0013042E"/>
    <w:rsid w:val="00140A24"/>
    <w:rsid w:val="001454F8"/>
    <w:rsid w:val="00150AD4"/>
    <w:rsid w:val="001526F6"/>
    <w:rsid w:val="00152B10"/>
    <w:rsid w:val="0015732F"/>
    <w:rsid w:val="0016315D"/>
    <w:rsid w:val="00163432"/>
    <w:rsid w:val="001670D3"/>
    <w:rsid w:val="00173F92"/>
    <w:rsid w:val="00195CBD"/>
    <w:rsid w:val="001A0268"/>
    <w:rsid w:val="001A09D0"/>
    <w:rsid w:val="001A4120"/>
    <w:rsid w:val="001B0085"/>
    <w:rsid w:val="001B591C"/>
    <w:rsid w:val="001C0FF2"/>
    <w:rsid w:val="001C5C81"/>
    <w:rsid w:val="001D168B"/>
    <w:rsid w:val="001E5F48"/>
    <w:rsid w:val="001E6C1E"/>
    <w:rsid w:val="001F4703"/>
    <w:rsid w:val="002005E5"/>
    <w:rsid w:val="0021111E"/>
    <w:rsid w:val="0021219E"/>
    <w:rsid w:val="00214443"/>
    <w:rsid w:val="00214D7E"/>
    <w:rsid w:val="0022588D"/>
    <w:rsid w:val="0023542B"/>
    <w:rsid w:val="00242220"/>
    <w:rsid w:val="00250D80"/>
    <w:rsid w:val="00253AD7"/>
    <w:rsid w:val="00257500"/>
    <w:rsid w:val="002703FF"/>
    <w:rsid w:val="00271869"/>
    <w:rsid w:val="002836DD"/>
    <w:rsid w:val="00293E0C"/>
    <w:rsid w:val="002A3B69"/>
    <w:rsid w:val="002A41E2"/>
    <w:rsid w:val="002A7AA8"/>
    <w:rsid w:val="002B365A"/>
    <w:rsid w:val="002B4562"/>
    <w:rsid w:val="002C508D"/>
    <w:rsid w:val="002D0EC4"/>
    <w:rsid w:val="002D52A5"/>
    <w:rsid w:val="002E1BA1"/>
    <w:rsid w:val="002E7C5F"/>
    <w:rsid w:val="002E7E74"/>
    <w:rsid w:val="002F3470"/>
    <w:rsid w:val="002F705B"/>
    <w:rsid w:val="00301602"/>
    <w:rsid w:val="00301A50"/>
    <w:rsid w:val="00322BCE"/>
    <w:rsid w:val="003244DD"/>
    <w:rsid w:val="00352C28"/>
    <w:rsid w:val="00361849"/>
    <w:rsid w:val="0036683D"/>
    <w:rsid w:val="00367505"/>
    <w:rsid w:val="003864AD"/>
    <w:rsid w:val="00390E1B"/>
    <w:rsid w:val="003943A4"/>
    <w:rsid w:val="003A685B"/>
    <w:rsid w:val="003C237C"/>
    <w:rsid w:val="003C4265"/>
    <w:rsid w:val="003D0050"/>
    <w:rsid w:val="003D3AEB"/>
    <w:rsid w:val="003E68CC"/>
    <w:rsid w:val="003E727D"/>
    <w:rsid w:val="004022B4"/>
    <w:rsid w:val="00413B95"/>
    <w:rsid w:val="00414A35"/>
    <w:rsid w:val="00424FC8"/>
    <w:rsid w:val="00425677"/>
    <w:rsid w:val="00427ABE"/>
    <w:rsid w:val="00433EDD"/>
    <w:rsid w:val="00435A04"/>
    <w:rsid w:val="00436D55"/>
    <w:rsid w:val="00440372"/>
    <w:rsid w:val="0044219E"/>
    <w:rsid w:val="0044395F"/>
    <w:rsid w:val="004442AA"/>
    <w:rsid w:val="004502CD"/>
    <w:rsid w:val="0045216F"/>
    <w:rsid w:val="004532D9"/>
    <w:rsid w:val="00454BB9"/>
    <w:rsid w:val="00457227"/>
    <w:rsid w:val="00459F05"/>
    <w:rsid w:val="00461D07"/>
    <w:rsid w:val="00464B4C"/>
    <w:rsid w:val="00466159"/>
    <w:rsid w:val="00467F14"/>
    <w:rsid w:val="00470094"/>
    <w:rsid w:val="004769AB"/>
    <w:rsid w:val="00482802"/>
    <w:rsid w:val="00484232"/>
    <w:rsid w:val="0049014C"/>
    <w:rsid w:val="004933C9"/>
    <w:rsid w:val="004C095D"/>
    <w:rsid w:val="004C1CD5"/>
    <w:rsid w:val="004D1072"/>
    <w:rsid w:val="004D61EA"/>
    <w:rsid w:val="004F3B45"/>
    <w:rsid w:val="004F42AC"/>
    <w:rsid w:val="004F7BBA"/>
    <w:rsid w:val="004F7D4E"/>
    <w:rsid w:val="00500BF5"/>
    <w:rsid w:val="00501A19"/>
    <w:rsid w:val="00505805"/>
    <w:rsid w:val="00514713"/>
    <w:rsid w:val="00515169"/>
    <w:rsid w:val="00544345"/>
    <w:rsid w:val="00550A0F"/>
    <w:rsid w:val="0055479C"/>
    <w:rsid w:val="00562D3D"/>
    <w:rsid w:val="005710F2"/>
    <w:rsid w:val="005751D0"/>
    <w:rsid w:val="005865B6"/>
    <w:rsid w:val="00586F54"/>
    <w:rsid w:val="00590749"/>
    <w:rsid w:val="0059213B"/>
    <w:rsid w:val="00595FF8"/>
    <w:rsid w:val="005A08A4"/>
    <w:rsid w:val="005B024F"/>
    <w:rsid w:val="005B1613"/>
    <w:rsid w:val="005B3C97"/>
    <w:rsid w:val="005C775F"/>
    <w:rsid w:val="005D1D6D"/>
    <w:rsid w:val="005D2EA9"/>
    <w:rsid w:val="005D4221"/>
    <w:rsid w:val="005F2120"/>
    <w:rsid w:val="005F5105"/>
    <w:rsid w:val="00614312"/>
    <w:rsid w:val="0061682B"/>
    <w:rsid w:val="006223A6"/>
    <w:rsid w:val="00633314"/>
    <w:rsid w:val="00644D00"/>
    <w:rsid w:val="00646166"/>
    <w:rsid w:val="00655A10"/>
    <w:rsid w:val="006567E9"/>
    <w:rsid w:val="00666A99"/>
    <w:rsid w:val="006722E9"/>
    <w:rsid w:val="00682310"/>
    <w:rsid w:val="006A26AD"/>
    <w:rsid w:val="006A283E"/>
    <w:rsid w:val="006A57D7"/>
    <w:rsid w:val="006B5C7E"/>
    <w:rsid w:val="006D0648"/>
    <w:rsid w:val="006D3118"/>
    <w:rsid w:val="006E27BF"/>
    <w:rsid w:val="0070089A"/>
    <w:rsid w:val="00700983"/>
    <w:rsid w:val="00721ED3"/>
    <w:rsid w:val="00725131"/>
    <w:rsid w:val="00732990"/>
    <w:rsid w:val="00747007"/>
    <w:rsid w:val="00753A05"/>
    <w:rsid w:val="0075449B"/>
    <w:rsid w:val="007662D2"/>
    <w:rsid w:val="007819D6"/>
    <w:rsid w:val="007A46E2"/>
    <w:rsid w:val="007A67F9"/>
    <w:rsid w:val="007B5AFE"/>
    <w:rsid w:val="007B6150"/>
    <w:rsid w:val="007D2E37"/>
    <w:rsid w:val="007D78AB"/>
    <w:rsid w:val="007E317D"/>
    <w:rsid w:val="007F499B"/>
    <w:rsid w:val="00801DAB"/>
    <w:rsid w:val="0080313B"/>
    <w:rsid w:val="00805FAA"/>
    <w:rsid w:val="008124BD"/>
    <w:rsid w:val="00814F5E"/>
    <w:rsid w:val="00815B14"/>
    <w:rsid w:val="00824EC8"/>
    <w:rsid w:val="00844956"/>
    <w:rsid w:val="0086416D"/>
    <w:rsid w:val="00873EC0"/>
    <w:rsid w:val="00877117"/>
    <w:rsid w:val="00895B3A"/>
    <w:rsid w:val="008A584A"/>
    <w:rsid w:val="008B44B1"/>
    <w:rsid w:val="008B4CD5"/>
    <w:rsid w:val="008B718E"/>
    <w:rsid w:val="008C6A96"/>
    <w:rsid w:val="008D3E4C"/>
    <w:rsid w:val="008D4E1C"/>
    <w:rsid w:val="008F0F07"/>
    <w:rsid w:val="008F2A13"/>
    <w:rsid w:val="008F32E4"/>
    <w:rsid w:val="008F3FF9"/>
    <w:rsid w:val="00911305"/>
    <w:rsid w:val="00925C7D"/>
    <w:rsid w:val="00930E86"/>
    <w:rsid w:val="00937413"/>
    <w:rsid w:val="009415F3"/>
    <w:rsid w:val="00950FC5"/>
    <w:rsid w:val="00951E83"/>
    <w:rsid w:val="00977E0F"/>
    <w:rsid w:val="00992BE1"/>
    <w:rsid w:val="009943BA"/>
    <w:rsid w:val="009968C5"/>
    <w:rsid w:val="009A12F3"/>
    <w:rsid w:val="009A1B4B"/>
    <w:rsid w:val="009A23AB"/>
    <w:rsid w:val="009B2B60"/>
    <w:rsid w:val="009B4B50"/>
    <w:rsid w:val="009C33F1"/>
    <w:rsid w:val="009D0A59"/>
    <w:rsid w:val="009D180E"/>
    <w:rsid w:val="009D5F52"/>
    <w:rsid w:val="009D79F4"/>
    <w:rsid w:val="009E0EFB"/>
    <w:rsid w:val="009E2C32"/>
    <w:rsid w:val="009E3D5C"/>
    <w:rsid w:val="00A0245A"/>
    <w:rsid w:val="00A2452F"/>
    <w:rsid w:val="00A31DD5"/>
    <w:rsid w:val="00A33E8D"/>
    <w:rsid w:val="00A36E15"/>
    <w:rsid w:val="00A42BA7"/>
    <w:rsid w:val="00A652E6"/>
    <w:rsid w:val="00A65BA3"/>
    <w:rsid w:val="00A66266"/>
    <w:rsid w:val="00A67157"/>
    <w:rsid w:val="00A7272E"/>
    <w:rsid w:val="00A748DE"/>
    <w:rsid w:val="00A858D2"/>
    <w:rsid w:val="00A87390"/>
    <w:rsid w:val="00AB126F"/>
    <w:rsid w:val="00AB62AD"/>
    <w:rsid w:val="00AC2D12"/>
    <w:rsid w:val="00AF79B8"/>
    <w:rsid w:val="00B177DF"/>
    <w:rsid w:val="00B32F4C"/>
    <w:rsid w:val="00B54453"/>
    <w:rsid w:val="00B64F18"/>
    <w:rsid w:val="00B7006C"/>
    <w:rsid w:val="00B83626"/>
    <w:rsid w:val="00B87080"/>
    <w:rsid w:val="00B92FB1"/>
    <w:rsid w:val="00B96131"/>
    <w:rsid w:val="00B96799"/>
    <w:rsid w:val="00BB5B3A"/>
    <w:rsid w:val="00BB64A7"/>
    <w:rsid w:val="00BC0F7E"/>
    <w:rsid w:val="00BD7816"/>
    <w:rsid w:val="00C0321D"/>
    <w:rsid w:val="00C10E75"/>
    <w:rsid w:val="00C21B90"/>
    <w:rsid w:val="00C31F14"/>
    <w:rsid w:val="00C363C0"/>
    <w:rsid w:val="00C4083C"/>
    <w:rsid w:val="00C46105"/>
    <w:rsid w:val="00C5191D"/>
    <w:rsid w:val="00C56338"/>
    <w:rsid w:val="00C60A64"/>
    <w:rsid w:val="00C65673"/>
    <w:rsid w:val="00C76260"/>
    <w:rsid w:val="00C814CD"/>
    <w:rsid w:val="00C90188"/>
    <w:rsid w:val="00C97693"/>
    <w:rsid w:val="00CA33FF"/>
    <w:rsid w:val="00CD5E72"/>
    <w:rsid w:val="00CF033E"/>
    <w:rsid w:val="00CF3C24"/>
    <w:rsid w:val="00D00F9C"/>
    <w:rsid w:val="00D0171E"/>
    <w:rsid w:val="00D01DC0"/>
    <w:rsid w:val="00D0465B"/>
    <w:rsid w:val="00D0485C"/>
    <w:rsid w:val="00D07AA3"/>
    <w:rsid w:val="00D07D7C"/>
    <w:rsid w:val="00D239E7"/>
    <w:rsid w:val="00D265D9"/>
    <w:rsid w:val="00D36CFD"/>
    <w:rsid w:val="00D41498"/>
    <w:rsid w:val="00D43A60"/>
    <w:rsid w:val="00D51DF4"/>
    <w:rsid w:val="00D5456A"/>
    <w:rsid w:val="00D54C2A"/>
    <w:rsid w:val="00D60810"/>
    <w:rsid w:val="00D641FD"/>
    <w:rsid w:val="00D76779"/>
    <w:rsid w:val="00D814DF"/>
    <w:rsid w:val="00D82E59"/>
    <w:rsid w:val="00D9183E"/>
    <w:rsid w:val="00DA27E1"/>
    <w:rsid w:val="00DA5353"/>
    <w:rsid w:val="00DB372D"/>
    <w:rsid w:val="00DC18C2"/>
    <w:rsid w:val="00DE72B9"/>
    <w:rsid w:val="00DF5711"/>
    <w:rsid w:val="00E014CA"/>
    <w:rsid w:val="00E047DA"/>
    <w:rsid w:val="00E055E5"/>
    <w:rsid w:val="00E06510"/>
    <w:rsid w:val="00E35DF9"/>
    <w:rsid w:val="00E45FDD"/>
    <w:rsid w:val="00E5027E"/>
    <w:rsid w:val="00E51E96"/>
    <w:rsid w:val="00E53F39"/>
    <w:rsid w:val="00E73507"/>
    <w:rsid w:val="00E7422A"/>
    <w:rsid w:val="00E77C0F"/>
    <w:rsid w:val="00E8163B"/>
    <w:rsid w:val="00E82EAD"/>
    <w:rsid w:val="00E90B5F"/>
    <w:rsid w:val="00E93724"/>
    <w:rsid w:val="00E953BE"/>
    <w:rsid w:val="00EA5FB4"/>
    <w:rsid w:val="00EB40DA"/>
    <w:rsid w:val="00EB5DF9"/>
    <w:rsid w:val="00EC125D"/>
    <w:rsid w:val="00ED2546"/>
    <w:rsid w:val="00EE380E"/>
    <w:rsid w:val="00EF16D8"/>
    <w:rsid w:val="00F02620"/>
    <w:rsid w:val="00F20680"/>
    <w:rsid w:val="00F237B2"/>
    <w:rsid w:val="00F25553"/>
    <w:rsid w:val="00F4018E"/>
    <w:rsid w:val="00F473E2"/>
    <w:rsid w:val="00F5284E"/>
    <w:rsid w:val="00F60AD0"/>
    <w:rsid w:val="00F66CF5"/>
    <w:rsid w:val="00F7137E"/>
    <w:rsid w:val="00F7559B"/>
    <w:rsid w:val="00F81327"/>
    <w:rsid w:val="00F864A2"/>
    <w:rsid w:val="00F90273"/>
    <w:rsid w:val="00F90CCA"/>
    <w:rsid w:val="00F92EBF"/>
    <w:rsid w:val="00F963F3"/>
    <w:rsid w:val="00FA55E4"/>
    <w:rsid w:val="00FB1191"/>
    <w:rsid w:val="00FB2E96"/>
    <w:rsid w:val="00FC5798"/>
    <w:rsid w:val="00FD6CFC"/>
    <w:rsid w:val="00FE3C0D"/>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1">
    <w:name w:val="heading 1"/>
    <w:basedOn w:val="Normal"/>
    <w:next w:val="Normal"/>
    <w:link w:val="Heading1Char"/>
    <w:uiPriority w:val="9"/>
    <w:qFormat/>
    <w:rsid w:val="00F25553"/>
    <w:pPr>
      <w:keepNext/>
      <w:spacing w:before="480" w:after="80"/>
      <w:jc w:val="center"/>
      <w:outlineLvl w:val="0"/>
    </w:pPr>
    <w:rPr>
      <w:rFonts w:ascii="Gill Sans Nova Cond XBd"/>
      <w:b/>
      <w:bCs/>
      <w:color w:val="5066DB"/>
      <w:sz w:val="42"/>
      <w:szCs w:val="42"/>
    </w:rPr>
  </w:style>
  <w:style w:type="paragraph" w:styleId="Heading2">
    <w:name w:val="heading 2"/>
    <w:basedOn w:val="Normal"/>
    <w:next w:val="Normal"/>
    <w:link w:val="Heading2Char"/>
    <w:uiPriority w:val="9"/>
    <w:unhideWhenUsed/>
    <w:qFormat/>
    <w:rsid w:val="00F25553"/>
    <w:pPr>
      <w:keepNext/>
      <w:spacing w:before="240" w:after="80"/>
      <w:jc w:val="center"/>
      <w:outlineLvl w:val="1"/>
    </w:pPr>
    <w:rPr>
      <w:rFonts w:ascii="Gill Sans Nova Cond XBd"/>
      <w:b/>
      <w:bCs/>
      <w:color w:val="5066D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Strong">
    <w:name w:val="Strong"/>
    <w:basedOn w:val="DefaultParagraphFont"/>
    <w:uiPriority w:val="22"/>
    <w:qFormat/>
    <w:rsid w:val="00EE380E"/>
    <w:rPr>
      <w:b/>
      <w:bCs/>
    </w:rPr>
  </w:style>
  <w:style w:type="character" w:customStyle="1" w:styleId="Heading1Char">
    <w:name w:val="Heading 1 Char"/>
    <w:basedOn w:val="DefaultParagraphFont"/>
    <w:link w:val="Heading1"/>
    <w:uiPriority w:val="9"/>
    <w:rsid w:val="00F25553"/>
    <w:rPr>
      <w:rFonts w:ascii="Gill Sans Nova Cond XBd"/>
      <w:b/>
      <w:bCs/>
      <w:color w:val="5066DB"/>
      <w:sz w:val="42"/>
      <w:szCs w:val="42"/>
      <w:lang w:val="fr-FR"/>
    </w:rPr>
  </w:style>
  <w:style w:type="character" w:customStyle="1" w:styleId="Heading2Char">
    <w:name w:val="Heading 2 Char"/>
    <w:basedOn w:val="DefaultParagraphFont"/>
    <w:link w:val="Heading2"/>
    <w:uiPriority w:val="9"/>
    <w:rsid w:val="00F25553"/>
    <w:rPr>
      <w:rFonts w:ascii="Gill Sans Nova Cond XBd"/>
      <w:b/>
      <w:bCs/>
      <w:color w:val="5066DB"/>
      <w:sz w:val="32"/>
      <w:szCs w:val="32"/>
      <w:lang w:val="fr-FR"/>
    </w:rPr>
  </w:style>
  <w:style w:type="character" w:customStyle="1" w:styleId="Mentionnonrsolue1">
    <w:name w:val="Mention non résolue1"/>
    <w:basedOn w:val="DefaultParagraphFont"/>
    <w:uiPriority w:val="99"/>
    <w:semiHidden/>
    <w:unhideWhenUsed/>
    <w:rsid w:val="00F25553"/>
    <w:rPr>
      <w:color w:val="605E5C"/>
      <w:shd w:val="clear" w:color="auto" w:fill="E1DFDD"/>
    </w:rPr>
  </w:style>
  <w:style w:type="character" w:styleId="UnresolvedMention">
    <w:name w:val="Unresolved Mention"/>
    <w:basedOn w:val="DefaultParagraphFont"/>
    <w:uiPriority w:val="99"/>
    <w:semiHidden/>
    <w:unhideWhenUsed/>
    <w:rsid w:val="005B1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2757431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a.stellantis.com/fr-fr/fiat/nouvelle-500" TargetMode="External"/><Relationship Id="rId18" Type="http://schemas.openxmlformats.org/officeDocument/2006/relationships/image" Target="media/image2.emf"/><Relationship Id="rId26" Type="http://schemas.openxmlformats.org/officeDocument/2006/relationships/hyperlink" Target="http://www.fiamm.com" TargetMode="External"/><Relationship Id="rId39" Type="http://schemas.openxmlformats.org/officeDocument/2006/relationships/hyperlink" Target="mailto:ufficio.comunicazione@uniroma3.it" TargetMode="External"/><Relationship Id="rId3" Type="http://schemas.openxmlformats.org/officeDocument/2006/relationships/customXml" Target="../customXml/item3.xml"/><Relationship Id="rId21" Type="http://schemas.openxmlformats.org/officeDocument/2006/relationships/hyperlink" Target="https://www.linkedin.com/company/Stellantis" TargetMode="External"/><Relationship Id="rId34" Type="http://schemas.openxmlformats.org/officeDocument/2006/relationships/hyperlink" Target="mailto:d.pradella@mapei.it"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ellantis.com/fr/actualite/communiques-de-presse/2021/decembre/arena-del-futuro-la-recharge-innovante-par-induction-dynamique-devient-realite" TargetMode="External"/><Relationship Id="rId17" Type="http://schemas.openxmlformats.org/officeDocument/2006/relationships/hyperlink" Target="https://twitter.com/StellantisFR" TargetMode="External"/><Relationship Id="rId25" Type="http://schemas.openxmlformats.org/officeDocument/2006/relationships/hyperlink" Target="http://www.abb.com" TargetMode="External"/><Relationship Id="rId33" Type="http://schemas.openxmlformats.org/officeDocument/2006/relationships/hyperlink" Target="mailto:press@mapei.it" TargetMode="External"/><Relationship Id="rId38" Type="http://schemas.openxmlformats.org/officeDocument/2006/relationships/hyperlink" Target="mailto:manuela.battezzato@stellantis.com"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yperlink" Target="https://www.gruppotim.it/it.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mFyJg6f9v84" TargetMode="External"/><Relationship Id="rId24" Type="http://schemas.openxmlformats.org/officeDocument/2006/relationships/image" Target="media/image5.png"/><Relationship Id="rId32" Type="http://schemas.openxmlformats.org/officeDocument/2006/relationships/hyperlink" Target="mailto:sara.buosi@iveco.com" TargetMode="External"/><Relationship Id="rId37" Type="http://schemas.openxmlformats.org/officeDocument/2006/relationships/hyperlink" Target="mailto:andrea.andreoni@prysmiangroup.com"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tellantis.com" TargetMode="External"/><Relationship Id="rId23" Type="http://schemas.openxmlformats.org/officeDocument/2006/relationships/hyperlink" Target="https://www.youtube.com/channel/UCykdC3ouJllVwfJ_bquHgJQ" TargetMode="External"/><Relationship Id="rId28" Type="http://schemas.openxmlformats.org/officeDocument/2006/relationships/hyperlink" Target="http://www.cnhindustrial.com" TargetMode="External"/><Relationship Id="rId36" Type="http://schemas.openxmlformats.org/officeDocument/2006/relationships/hyperlink" Target="mailto:relazionimedia@polimi.it" TargetMode="External"/><Relationship Id="rId10" Type="http://schemas.openxmlformats.org/officeDocument/2006/relationships/endnotes" Target="endnotes.xml"/><Relationship Id="rId19" Type="http://schemas.openxmlformats.org/officeDocument/2006/relationships/hyperlink" Target="https://www.facebook.com/Stellantis" TargetMode="External"/><Relationship Id="rId31" Type="http://schemas.openxmlformats.org/officeDocument/2006/relationships/hyperlink" Target="mailto:ivecopressoffice@cnhind.co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a.maserati.com/en-ww/press-kits/grecale-folgore" TargetMode="External"/><Relationship Id="rId22" Type="http://schemas.openxmlformats.org/officeDocument/2006/relationships/image" Target="media/image4.emf"/><Relationship Id="rId27" Type="http://schemas.openxmlformats.org/officeDocument/2006/relationships/hyperlink" Target="http://www.iveco.com" TargetMode="External"/><Relationship Id="rId30" Type="http://schemas.openxmlformats.org/officeDocument/2006/relationships/hyperlink" Target="mailto:charlie.l@electreon.com" TargetMode="External"/><Relationship Id="rId35" Type="http://schemas.openxmlformats.org/officeDocument/2006/relationships/hyperlink" Target="mailto:oppicia@pizzarotti.it" TargetMode="External"/><Relationship Id="rId43"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F5D69EE10CF54A22A93EB733D8A31872"/>
        <w:category>
          <w:name w:val="General"/>
          <w:gallery w:val="placeholder"/>
        </w:category>
        <w:types>
          <w:type w:val="bbPlcHdr"/>
        </w:types>
        <w:behaviors>
          <w:behavior w:val="content"/>
        </w:behaviors>
        <w:guid w:val="{A19388D9-4E4E-4618-B6FE-5C477D370A10}"/>
      </w:docPartPr>
      <w:docPartBody>
        <w:p w:rsidR="00331851" w:rsidRDefault="006D3118" w:rsidP="006D3118">
          <w:pPr>
            <w:pStyle w:val="F5D69EE10CF54A22A93EB733D8A3187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0695A250581049B895D4377090BCAFA2"/>
        <w:category>
          <w:name w:val="General"/>
          <w:gallery w:val="placeholder"/>
        </w:category>
        <w:types>
          <w:type w:val="bbPlcHdr"/>
        </w:types>
        <w:behaviors>
          <w:behavior w:val="content"/>
        </w:behaviors>
        <w:guid w:val="{A3DFB059-A7D6-4FD4-9DBB-13AEFE8230D7}"/>
      </w:docPartPr>
      <w:docPartBody>
        <w:p w:rsidR="0057261E" w:rsidRDefault="002A05EC" w:rsidP="002A05EC">
          <w:pPr>
            <w:pStyle w:val="0695A250581049B895D4377090BCAFA2"/>
          </w:pPr>
          <w:r w:rsidRPr="0086416D">
            <w:rPr>
              <w:rStyle w:val="PlaceholderText"/>
              <w:b/>
              <w:color w:val="44546A" w:themeColor="text2"/>
            </w:rPr>
            <w:t>First name LAST NAME</w:t>
          </w:r>
        </w:p>
      </w:docPartBody>
    </w:docPart>
    <w:docPart>
      <w:docPartPr>
        <w:name w:val="34A591BDB1B74313976255CB56D0AD95"/>
        <w:category>
          <w:name w:val="General"/>
          <w:gallery w:val="placeholder"/>
        </w:category>
        <w:types>
          <w:type w:val="bbPlcHdr"/>
        </w:types>
        <w:behaviors>
          <w:behavior w:val="content"/>
        </w:behaviors>
        <w:guid w:val="{B8821FFA-2F72-4F5D-990A-B3A01A9E35B8}"/>
      </w:docPartPr>
      <w:docPartBody>
        <w:p w:rsidR="0057261E" w:rsidRDefault="002A05EC" w:rsidP="002A05EC">
          <w:pPr>
            <w:pStyle w:val="34A591BDB1B74313976255CB56D0AD95"/>
          </w:pPr>
          <w:r w:rsidRPr="0086416D">
            <w:rPr>
              <w:rStyle w:val="PlaceholderText"/>
              <w:b/>
              <w:color w:val="44546A" w:themeColor="text2"/>
            </w:rPr>
            <w:t>First name LAST NAME</w:t>
          </w:r>
        </w:p>
      </w:docPartBody>
    </w:docPart>
    <w:docPart>
      <w:docPartPr>
        <w:name w:val="3E8326C8F0E34D9EA6C1B035D754E346"/>
        <w:category>
          <w:name w:val="General"/>
          <w:gallery w:val="placeholder"/>
        </w:category>
        <w:types>
          <w:type w:val="bbPlcHdr"/>
        </w:types>
        <w:behaviors>
          <w:behavior w:val="content"/>
        </w:behaviors>
        <w:guid w:val="{233AA131-2630-4A70-BFD4-9BE6508B1EB7}"/>
      </w:docPartPr>
      <w:docPartBody>
        <w:p w:rsidR="00FB57FB" w:rsidRDefault="00BC3EBE" w:rsidP="00BC3EBE">
          <w:pPr>
            <w:pStyle w:val="3E8326C8F0E34D9EA6C1B035D754E346"/>
          </w:pPr>
          <w:r>
            <w:rPr>
              <w:rStyle w:val="PlaceholderText"/>
              <w:b/>
              <w:color w:val="44546A" w:themeColor="text2"/>
            </w:rPr>
            <w:t>First name LAST NAME</w:t>
          </w:r>
        </w:p>
      </w:docPartBody>
    </w:docPart>
    <w:docPart>
      <w:docPartPr>
        <w:name w:val="2D764354A52C4014B107D90AE857A63E"/>
        <w:category>
          <w:name w:val="General"/>
          <w:gallery w:val="placeholder"/>
        </w:category>
        <w:types>
          <w:type w:val="bbPlcHdr"/>
        </w:types>
        <w:behaviors>
          <w:behavior w:val="content"/>
        </w:behaviors>
        <w:guid w:val="{C59002C6-C52B-42EA-AEB9-6F02E2CC53EC}"/>
      </w:docPartPr>
      <w:docPartBody>
        <w:p w:rsidR="00FB57FB" w:rsidRDefault="00BC3EBE" w:rsidP="00BC3EBE">
          <w:pPr>
            <w:pStyle w:val="2D764354A52C4014B107D90AE857A63E"/>
          </w:pPr>
          <w:r>
            <w:rPr>
              <w:rStyle w:val="PlaceholderText"/>
              <w:b/>
              <w:color w:val="44546A" w:themeColor="text2"/>
            </w:rPr>
            <w:t>First name LAST NAME</w:t>
          </w:r>
        </w:p>
      </w:docPartBody>
    </w:docPart>
    <w:docPart>
      <w:docPartPr>
        <w:name w:val="6B7E8344AB0049549444CD8F08266947"/>
        <w:category>
          <w:name w:val="General"/>
          <w:gallery w:val="placeholder"/>
        </w:category>
        <w:types>
          <w:type w:val="bbPlcHdr"/>
        </w:types>
        <w:behaviors>
          <w:behavior w:val="content"/>
        </w:behaviors>
        <w:guid w:val="{47DC51AE-3F49-4C1B-AC21-F4FB17745916}"/>
      </w:docPartPr>
      <w:docPartBody>
        <w:p w:rsidR="00FB57FB" w:rsidRDefault="00BC3EBE" w:rsidP="00BC3EBE">
          <w:pPr>
            <w:pStyle w:val="6B7E8344AB0049549444CD8F08266947"/>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Gill Sans Nova Cond XBd">
    <w:altName w:val="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altName w:val="Encode Sans Condensed Medium"/>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13691"/>
    <w:rsid w:val="0006118C"/>
    <w:rsid w:val="00102172"/>
    <w:rsid w:val="0010299D"/>
    <w:rsid w:val="00144B92"/>
    <w:rsid w:val="001C41B4"/>
    <w:rsid w:val="00286664"/>
    <w:rsid w:val="00290F66"/>
    <w:rsid w:val="002A05EC"/>
    <w:rsid w:val="00300182"/>
    <w:rsid w:val="00312839"/>
    <w:rsid w:val="00331851"/>
    <w:rsid w:val="00362FEA"/>
    <w:rsid w:val="004117DE"/>
    <w:rsid w:val="00415111"/>
    <w:rsid w:val="00446CDD"/>
    <w:rsid w:val="004A4408"/>
    <w:rsid w:val="004E06C7"/>
    <w:rsid w:val="00567810"/>
    <w:rsid w:val="00571C98"/>
    <w:rsid w:val="0057261E"/>
    <w:rsid w:val="0059417C"/>
    <w:rsid w:val="005A592B"/>
    <w:rsid w:val="006222F3"/>
    <w:rsid w:val="00626066"/>
    <w:rsid w:val="00652D9C"/>
    <w:rsid w:val="006A6DAF"/>
    <w:rsid w:val="006C58C0"/>
    <w:rsid w:val="006D3118"/>
    <w:rsid w:val="006F7BBD"/>
    <w:rsid w:val="007307C0"/>
    <w:rsid w:val="0074516A"/>
    <w:rsid w:val="00787479"/>
    <w:rsid w:val="007A0F25"/>
    <w:rsid w:val="007F0020"/>
    <w:rsid w:val="00896646"/>
    <w:rsid w:val="00901F4B"/>
    <w:rsid w:val="009139EA"/>
    <w:rsid w:val="00943F40"/>
    <w:rsid w:val="0094644C"/>
    <w:rsid w:val="00951A47"/>
    <w:rsid w:val="00957318"/>
    <w:rsid w:val="0096474E"/>
    <w:rsid w:val="009C4A50"/>
    <w:rsid w:val="00A00D69"/>
    <w:rsid w:val="00AB31A7"/>
    <w:rsid w:val="00B07A87"/>
    <w:rsid w:val="00B30A80"/>
    <w:rsid w:val="00B534A2"/>
    <w:rsid w:val="00BC3EBE"/>
    <w:rsid w:val="00BF2069"/>
    <w:rsid w:val="00C1167A"/>
    <w:rsid w:val="00C12EF2"/>
    <w:rsid w:val="00C6122F"/>
    <w:rsid w:val="00C97939"/>
    <w:rsid w:val="00CE7CAF"/>
    <w:rsid w:val="00CF4DDB"/>
    <w:rsid w:val="00CF7107"/>
    <w:rsid w:val="00D421A2"/>
    <w:rsid w:val="00DB7098"/>
    <w:rsid w:val="00DE36BC"/>
    <w:rsid w:val="00DF5230"/>
    <w:rsid w:val="00E20551"/>
    <w:rsid w:val="00E7553B"/>
    <w:rsid w:val="00E948E2"/>
    <w:rsid w:val="00E96777"/>
    <w:rsid w:val="00EE373B"/>
    <w:rsid w:val="00EE76FF"/>
    <w:rsid w:val="00F11A32"/>
    <w:rsid w:val="00F173E3"/>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8C0"/>
  </w:style>
  <w:style w:type="paragraph" w:customStyle="1" w:styleId="C4475BC594FE41A4B70644BC0F69B0A8">
    <w:name w:val="C4475BC594FE41A4B70644BC0F69B0A8"/>
    <w:rsid w:val="006D3118"/>
  </w:style>
  <w:style w:type="paragraph" w:customStyle="1" w:styleId="F5D69EE10CF54A22A93EB733D8A31872">
    <w:name w:val="F5D69EE10CF54A22A93EB733D8A31872"/>
    <w:rsid w:val="006D3118"/>
  </w:style>
  <w:style w:type="paragraph" w:customStyle="1" w:styleId="0695A250581049B895D4377090BCAFA2">
    <w:name w:val="0695A250581049B895D4377090BCAFA2"/>
    <w:rsid w:val="002A05EC"/>
  </w:style>
  <w:style w:type="paragraph" w:customStyle="1" w:styleId="34A591BDB1B74313976255CB56D0AD95">
    <w:name w:val="34A591BDB1B74313976255CB56D0AD95"/>
    <w:rsid w:val="002A05EC"/>
  </w:style>
  <w:style w:type="paragraph" w:customStyle="1" w:styleId="3E8326C8F0E34D9EA6C1B035D754E346">
    <w:name w:val="3E8326C8F0E34D9EA6C1B035D754E346"/>
    <w:rsid w:val="00BC3EBE"/>
  </w:style>
  <w:style w:type="paragraph" w:customStyle="1" w:styleId="2D764354A52C4014B107D90AE857A63E">
    <w:name w:val="2D764354A52C4014B107D90AE857A63E"/>
    <w:rsid w:val="00BC3EBE"/>
  </w:style>
  <w:style w:type="paragraph" w:customStyle="1" w:styleId="6B7E8344AB0049549444CD8F08266947">
    <w:name w:val="6B7E8344AB0049549444CD8F08266947"/>
    <w:rsid w:val="00BC3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aires xmlns="ad9a206a-cb87-42ae-9208-8125fb1f41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6989E03B19274F8D77AE7BEF25D068" ma:contentTypeVersion="14" ma:contentTypeDescription="Crée un document." ma:contentTypeScope="" ma:versionID="18b91b5459a9c0b8ae334b1d8ac55c4b">
  <xsd:schema xmlns:xsd="http://www.w3.org/2001/XMLSchema" xmlns:xs="http://www.w3.org/2001/XMLSchema" xmlns:p="http://schemas.microsoft.com/office/2006/metadata/properties" xmlns:ns2="ad9a206a-cb87-42ae-9208-8125fb1f4186" xmlns:ns3="9d119fea-41c8-4acf-a542-18236c7a8dbd" targetNamespace="http://schemas.microsoft.com/office/2006/metadata/properties" ma:root="true" ma:fieldsID="22617966583892d0fd9fd951777bde71" ns2:_="" ns3:_="">
    <xsd:import namespace="ad9a206a-cb87-42ae-9208-8125fb1f4186"/>
    <xsd:import namespace="9d119fea-41c8-4acf-a542-18236c7a8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Commentair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a206a-cb87-42ae-9208-8125fb1f4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aires" ma:index="20" nillable="true" ma:displayName="Commentaires" ma:format="Dropdown" ma:internalName="Commentair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119fea-41c8-4acf-a542-18236c7a8db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E01E7-C151-491F-9D21-240C9B7121D6}">
  <ds:schemaRefs>
    <ds:schemaRef ds:uri="http://schemas.openxmlformats.org/officeDocument/2006/bibliography"/>
  </ds:schemaRefs>
</ds:datastoreItem>
</file>

<file path=customXml/itemProps2.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ad9a206a-cb87-42ae-9208-8125fb1f4186"/>
  </ds:schemaRefs>
</ds:datastoreItem>
</file>

<file path=customXml/itemProps3.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4.xml><?xml version="1.0" encoding="utf-8"?>
<ds:datastoreItem xmlns:ds="http://schemas.openxmlformats.org/officeDocument/2006/customXml" ds:itemID="{D39919E8-C7A0-4F04-A3E6-84417F0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a206a-cb87-42ae-9208-8125fb1f4186"/>
    <ds:schemaRef ds:uri="9d119fea-41c8-4acf-a542-18236c7a8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2</TotalTime>
  <Pages>10</Pages>
  <Words>3989</Words>
  <Characters>22742</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2021-12-06T22:23:00Z</cp:lastPrinted>
  <dcterms:created xsi:type="dcterms:W3CDTF">2022-06-10T10:16:00Z</dcterms:created>
  <dcterms:modified xsi:type="dcterms:W3CDTF">2022-06-10T11:16:00Z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0x010100456989E03B19274F8D77AE7BEF25D068</vt:lpwstr>
  </property>
</Properties>
</file>