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F1CB6" w:rsidP="00674F6C" w:rsidRDefault="00674F6C" w14:paraId="243D802D" w14:textId="1199A603">
      <w:pPr>
        <w:pStyle w:val="SSubjectBlock"/>
      </w:pPr>
      <w:r w:rsidRPr="00332B48">
        <w:t xml:space="preserve">Free2move Becomes </w:t>
      </w:r>
      <w:r w:rsidRPr="00F17E5A" w:rsidR="003D2060">
        <w:t>a</w:t>
      </w:r>
      <w:r w:rsidR="003D2060">
        <w:t xml:space="preserve"> </w:t>
      </w:r>
      <w:r w:rsidRPr="00332B48">
        <w:t>World Leader in Mobility with Acquisition of Share Now</w:t>
      </w:r>
    </w:p>
    <w:p w:rsidRPr="00332B48" w:rsidR="00332B48" w:rsidP="00332B48" w:rsidRDefault="00332B48" w14:paraId="3CEEAFA1" w14:textId="77777777">
      <w:pPr>
        <w:pStyle w:val="SBullet"/>
        <w:rPr>
          <w:rFonts w:asciiTheme="minorHAnsi" w:hAnsiTheme="minorHAnsi"/>
        </w:rPr>
      </w:pPr>
      <w:r w:rsidRPr="00332B48">
        <w:rPr>
          <w:noProof/>
          <w:shd w:val="clear" w:color="auto" w:fill="E6E6E6"/>
          <w:lang w:val="fr-FR" w:eastAsia="fr-FR"/>
        </w:rPr>
        <mc:AlternateContent>
          <mc:Choice Requires="wps">
            <w:drawing>
              <wp:anchor distT="0" distB="0" distL="114300" distR="114300" simplePos="0" relativeHeight="251667460" behindDoc="0" locked="1" layoutInCell="1" allowOverlap="0" wp14:anchorId="2BD4767A" wp14:editId="10D1E8A3">
                <wp:simplePos x="0" y="0"/>
                <wp:positionH relativeFrom="column">
                  <wp:posOffset>-1122</wp:posOffset>
                </wp:positionH>
                <wp:positionV relativeFrom="page">
                  <wp:posOffset>1691640</wp:posOffset>
                </wp:positionV>
                <wp:extent cx="429768" cy="64008"/>
                <wp:effectExtent l="0" t="0" r="8890" b="0"/>
                <wp:wrapNone/>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2C1D7E7A">
              <v:shape id="Freeform 27" style="position:absolute;margin-left:-.1pt;margin-top:133.2pt;width:33.85pt;height:5.05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" w14:anchorId="24C32C64">
                <v:path arrowok="t" o:connecttype="custom" o:connectlocs="399417,64008;0,64008;32779,0;429768,0;399417,64008" o:connectangles="0,0,0,0,0"/>
                <w10:wrap anchory="page"/>
                <w10:anchorlock/>
              </v:shape>
            </w:pict>
          </mc:Fallback>
        </mc:AlternateContent>
      </w:r>
      <w:r w:rsidRPr="00332B48">
        <w:t xml:space="preserve">Acceleration of Free2move’s strategic plan in Europe and in the United States </w:t>
      </w:r>
    </w:p>
    <w:p w:rsidRPr="00332B48" w:rsidR="00332B48" w:rsidP="00332B48" w:rsidRDefault="00332B48" w14:paraId="08E90563" w14:textId="24D710A3">
      <w:pPr>
        <w:pStyle w:val="SBullet"/>
        <w:rPr>
          <w:rStyle w:val="normaltextrun"/>
          <w:rFonts w:asciiTheme="minorHAnsi" w:hAnsiTheme="minorHAnsi"/>
        </w:rPr>
      </w:pPr>
      <w:r w:rsidRPr="00332B48">
        <w:rPr>
          <w:rStyle w:val="normaltextrun"/>
          <w:rFonts w:ascii="Encode Sans ExpandedSemiBold" w:hAnsi="Encode Sans ExpandedSemiBold"/>
        </w:rPr>
        <w:t xml:space="preserve">Key step for Free2move in its mission to simplify customer mobility, proposing solutions per minutes, days, </w:t>
      </w:r>
      <w:proofErr w:type="gramStart"/>
      <w:r w:rsidRPr="00332B48">
        <w:rPr>
          <w:rStyle w:val="normaltextrun"/>
          <w:rFonts w:ascii="Encode Sans ExpandedSemiBold" w:hAnsi="Encode Sans ExpandedSemiBold"/>
        </w:rPr>
        <w:t>months</w:t>
      </w:r>
      <w:proofErr w:type="gramEnd"/>
      <w:r w:rsidRPr="00332B48">
        <w:rPr>
          <w:rStyle w:val="normaltextrun"/>
          <w:rFonts w:ascii="Encode Sans ExpandedSemiBold" w:hAnsi="Encode Sans ExpandedSemiBold"/>
        </w:rPr>
        <w:t xml:space="preserve"> and years</w:t>
      </w:r>
    </w:p>
    <w:p w:rsidR="00332B48" w:rsidP="00332B48" w:rsidRDefault="00332B48" w14:paraId="1B309555" w14:textId="6D9BA481">
      <w:pPr>
        <w:pStyle w:val="Paragraphedeliste"/>
        <w:numPr>
          <w:ilvl w:val="0"/>
          <w:numId w:val="22"/>
        </w:numPr>
        <w:rPr>
          <w:rFonts w:asciiTheme="majorHAnsi" w:hAnsiTheme="majorHAnsi"/>
          <w:bCs/>
        </w:rPr>
      </w:pPr>
      <w:r w:rsidRPr="00332B48">
        <w:rPr>
          <w:rFonts w:asciiTheme="majorHAnsi" w:hAnsiTheme="majorHAnsi"/>
          <w:bCs/>
        </w:rPr>
        <w:t>With this acquisition of the European free-floating car-sharing leader, Free2move now reaches over 6 million customers worldwide, and reinforces its mobility hub offer in Europe</w:t>
      </w:r>
    </w:p>
    <w:p w:rsidRPr="00332B48" w:rsidR="00332B48" w:rsidP="00332B48" w:rsidRDefault="00332B48" w14:paraId="132A6027" w14:textId="77777777">
      <w:pPr>
        <w:pStyle w:val="SBullet"/>
        <w:numPr>
          <w:ilvl w:val="0"/>
          <w:numId w:val="22"/>
        </w:numPr>
        <w:spacing w:after="576" w:afterLines="240"/>
        <w:rPr>
          <w:rStyle w:val="normaltextrun"/>
          <w:rFonts w:ascii="Encode Sans ExpandedSemiBold" w:hAnsi="Encode Sans ExpandedSemiBold"/>
        </w:rPr>
      </w:pPr>
      <w:r w:rsidRPr="00332B48">
        <w:rPr>
          <w:rStyle w:val="normaltextrun"/>
          <w:rFonts w:ascii="Encode Sans ExpandedSemiBold" w:hAnsi="Encode Sans ExpandedSemiBold"/>
          <w:bCs w:val="0"/>
          <w:noProof/>
          <w:szCs w:val="18"/>
        </w:rPr>
        <w:t>Major step towards the Stellantis</w:t>
      </w:r>
      <w:r w:rsidRPr="00332B48">
        <w:rPr>
          <w:rStyle w:val="normaltextrun"/>
          <w:rFonts w:ascii="Encode Sans ExpandedSemiBold" w:hAnsi="Encode Sans ExpandedSemiBold"/>
        </w:rPr>
        <w:t xml:space="preserve"> </w:t>
      </w:r>
      <w:hyperlink w:history="1" r:id="rId10">
        <w:r w:rsidRPr="00332B48">
          <w:rPr>
            <w:rStyle w:val="Lienhypertexte"/>
            <w:rFonts w:ascii="Encode Sans ExpandedSemiBold" w:hAnsi="Encode Sans ExpandedSemiBold"/>
            <w:color w:val="243782"/>
            <w:u w:val="single"/>
          </w:rPr>
          <w:t>Dare Forward 2030</w:t>
        </w:r>
      </w:hyperlink>
      <w:r w:rsidRPr="00332B48">
        <w:rPr>
          <w:rStyle w:val="normaltextrun"/>
          <w:rFonts w:ascii="Encode Sans ExpandedSemiBold" w:hAnsi="Encode Sans ExpandedSemiBold"/>
        </w:rPr>
        <w:t xml:space="preserve"> </w:t>
      </w:r>
      <w:r w:rsidRPr="00332B48">
        <w:rPr>
          <w:rStyle w:val="normaltextrun"/>
          <w:rFonts w:ascii="Encode Sans ExpandedSemiBold" w:hAnsi="Encode Sans ExpandedSemiBold"/>
          <w:bCs w:val="0"/>
          <w:noProof/>
          <w:szCs w:val="18"/>
        </w:rPr>
        <w:t xml:space="preserve">goal of growing Free2move’s profitable mobility service </w:t>
      </w:r>
    </w:p>
    <w:p w:rsidRPr="00332B48" w:rsidR="00867CEA" w:rsidP="00377FD0" w:rsidRDefault="110E9F1F" w14:paraId="78984095" w14:textId="1FED2F45">
      <w:pPr>
        <w:pStyle w:val="SDatePlace"/>
        <w:spacing w:after="0"/>
        <w:jc w:val="both"/>
      </w:pPr>
      <w:r w:rsidRPr="00332B48">
        <w:t>AMSTERDAM</w:t>
      </w:r>
      <w:r w:rsidRPr="00332B48" w:rsidR="3A975F12">
        <w:t xml:space="preserve">, </w:t>
      </w:r>
      <w:r w:rsidRPr="00332B48" w:rsidR="00867CEA">
        <w:t>J</w:t>
      </w:r>
      <w:r w:rsidRPr="00332B48" w:rsidR="00786E9D">
        <w:t>uly</w:t>
      </w:r>
      <w:r w:rsidRPr="00332B48" w:rsidR="2FF78EF7">
        <w:t xml:space="preserve"> </w:t>
      </w:r>
      <w:r w:rsidRPr="00332B48" w:rsidR="00786E9D">
        <w:t>1</w:t>
      </w:r>
      <w:r w:rsidRPr="00332B48" w:rsidR="00674F6C">
        <w:t>8</w:t>
      </w:r>
      <w:r w:rsidRPr="00332B48" w:rsidR="3A975F12">
        <w:t>, 2022</w:t>
      </w:r>
      <w:r w:rsidRPr="00332B48" w:rsidR="17D35B62">
        <w:t xml:space="preserve"> </w:t>
      </w:r>
      <w:r w:rsidRPr="00332B48" w:rsidR="5436FF86">
        <w:t>–</w:t>
      </w:r>
      <w:r w:rsidRPr="00332B48" w:rsidR="00AA2D3C">
        <w:t xml:space="preserve"> </w:t>
      </w:r>
      <w:hyperlink w:history="1" r:id="rId11">
        <w:r w:rsidRPr="00332B48" w:rsidR="00AA2D3C">
          <w:rPr>
            <w:rStyle w:val="Lienhypertexte"/>
            <w:u w:val="single"/>
          </w:rPr>
          <w:t>Free2move</w:t>
        </w:r>
      </w:hyperlink>
      <w:r w:rsidRPr="00332B48" w:rsidR="00AA2D3C">
        <w:t xml:space="preserve"> </w:t>
      </w:r>
      <w:r w:rsidRPr="00332B48" w:rsidR="006A18C2">
        <w:t>today announced the completi</w:t>
      </w:r>
      <w:r w:rsidRPr="00332B48" w:rsidR="00CD267C">
        <w:t>on of the acquisition of Share N</w:t>
      </w:r>
      <w:r w:rsidRPr="00332B48" w:rsidR="006A18C2">
        <w:t>ow, the market leader and pioneer of free-floating car sharing in Europe.</w:t>
      </w:r>
      <w:r w:rsidRPr="00332B48" w:rsidR="00867CEA">
        <w:t xml:space="preserve"> </w:t>
      </w:r>
      <w:r w:rsidRPr="00332B48" w:rsidR="009F5A3C">
        <w:t>With t</w:t>
      </w:r>
      <w:r w:rsidRPr="00332B48" w:rsidR="00AB134D">
        <w:t>his acquisition</w:t>
      </w:r>
      <w:r w:rsidRPr="00332B48" w:rsidR="00F1160F">
        <w:t>,</w:t>
      </w:r>
      <w:r w:rsidRPr="00332B48" w:rsidR="00AB134D">
        <w:t xml:space="preserve"> Free2move</w:t>
      </w:r>
      <w:r w:rsidRPr="00332B48" w:rsidR="009F5A3C">
        <w:t xml:space="preserve"> continues its </w:t>
      </w:r>
      <w:r w:rsidRPr="00332B48" w:rsidR="007C1E32">
        <w:t xml:space="preserve">aggressive growth plan </w:t>
      </w:r>
      <w:r w:rsidRPr="00332B48" w:rsidR="009F5A3C">
        <w:t>as a worldwide mobility leader</w:t>
      </w:r>
      <w:r w:rsidRPr="00332B48" w:rsidR="007C1E32">
        <w:t xml:space="preserve"> and </w:t>
      </w:r>
      <w:r w:rsidRPr="00332B48" w:rsidR="006A534B">
        <w:t>expanding</w:t>
      </w:r>
      <w:r w:rsidRPr="00332B48" w:rsidR="00CD267C">
        <w:t xml:space="preserve"> its </w:t>
      </w:r>
      <w:r w:rsidRPr="00332B48" w:rsidR="00332B48">
        <w:t>m</w:t>
      </w:r>
      <w:r w:rsidRPr="00332B48" w:rsidR="00CD267C">
        <w:t xml:space="preserve">obility </w:t>
      </w:r>
      <w:r w:rsidRPr="00332B48" w:rsidR="00332B48">
        <w:t>h</w:t>
      </w:r>
      <w:r w:rsidRPr="00332B48" w:rsidR="00CD267C">
        <w:t xml:space="preserve">ubs concept to 14 new cities. </w:t>
      </w:r>
      <w:r w:rsidRPr="00332B48" w:rsidR="00246F48">
        <w:t>Share Now’s executive management team remains in place.</w:t>
      </w:r>
    </w:p>
    <w:p w:rsidRPr="00332B48" w:rsidR="00F1160F" w:rsidP="00377FD0" w:rsidRDefault="00F1160F" w14:paraId="6D244BA3" w14:textId="24769AF6">
      <w:pPr>
        <w:pStyle w:val="SDatePlace"/>
        <w:spacing w:after="0"/>
        <w:jc w:val="both"/>
      </w:pPr>
    </w:p>
    <w:p w:rsidR="009545A6" w:rsidP="00377FD0" w:rsidRDefault="00867CEA" w14:paraId="30F27FE6" w14:textId="77777777">
      <w:pPr>
        <w:pStyle w:val="SDatePlace"/>
        <w:spacing w:after="0"/>
        <w:jc w:val="both"/>
      </w:pPr>
      <w:r w:rsidRPr="00332B48">
        <w:t>“</w:t>
      </w:r>
      <w:r w:rsidRPr="00332B48" w:rsidR="005F1CB6">
        <w:t xml:space="preserve">We are </w:t>
      </w:r>
      <w:r w:rsidRPr="00332B48">
        <w:t xml:space="preserve">very enthusiastic about the new chapter we are about to write with Share Now, the </w:t>
      </w:r>
      <w:r w:rsidRPr="00332B48" w:rsidR="00CD267C">
        <w:t>European</w:t>
      </w:r>
      <w:r w:rsidRPr="00332B48">
        <w:t xml:space="preserve"> leader in </w:t>
      </w:r>
      <w:r w:rsidRPr="00332B48" w:rsidR="00CD267C">
        <w:t xml:space="preserve">free-floating </w:t>
      </w:r>
      <w:r w:rsidRPr="00332B48">
        <w:t>car</w:t>
      </w:r>
      <w:r w:rsidRPr="00332B48" w:rsidR="00CD267C">
        <w:t>-sharing</w:t>
      </w:r>
      <w:r w:rsidRPr="00332B48" w:rsidR="00F1160F">
        <w:t>,</w:t>
      </w:r>
      <w:r w:rsidRPr="00332B48" w:rsidR="006A18C2">
        <w:t xml:space="preserve">” said Brigitte </w:t>
      </w:r>
      <w:proofErr w:type="spellStart"/>
      <w:r w:rsidRPr="00332B48" w:rsidR="006A18C2">
        <w:t>Courtehoux</w:t>
      </w:r>
      <w:proofErr w:type="spellEnd"/>
      <w:r w:rsidRPr="00332B48" w:rsidR="006A18C2">
        <w:t xml:space="preserve">, Free2move </w:t>
      </w:r>
      <w:r w:rsidRPr="00332B48" w:rsidR="00377FD0">
        <w:t>CEO. “</w:t>
      </w:r>
      <w:r w:rsidRPr="00332B48">
        <w:t>Free2move and Share Now</w:t>
      </w:r>
      <w:r w:rsidRPr="00332B48" w:rsidR="009F5A3C">
        <w:t xml:space="preserve"> are very complementary</w:t>
      </w:r>
      <w:r w:rsidRPr="00332B48" w:rsidR="00F1160F">
        <w:t xml:space="preserve"> and</w:t>
      </w:r>
      <w:r w:rsidRPr="00332B48" w:rsidR="00321316">
        <w:t xml:space="preserve"> </w:t>
      </w:r>
      <w:r w:rsidRPr="00332B48" w:rsidR="00F1160F">
        <w:t>o</w:t>
      </w:r>
      <w:r w:rsidRPr="00332B48" w:rsidR="00377FD0">
        <w:t xml:space="preserve">ur joint expertise </w:t>
      </w:r>
      <w:r w:rsidRPr="00332B48" w:rsidR="00F1160F">
        <w:t>now</w:t>
      </w:r>
      <w:r w:rsidRPr="00332B48" w:rsidR="00377FD0">
        <w:t xml:space="preserve"> </w:t>
      </w:r>
      <w:r w:rsidRPr="00332B48" w:rsidR="00F1160F">
        <w:t xml:space="preserve">grants us </w:t>
      </w:r>
      <w:r w:rsidRPr="00332B48" w:rsidR="00377FD0">
        <w:t>the savoir</w:t>
      </w:r>
      <w:r w:rsidRPr="00332B48" w:rsidR="00F1160F">
        <w:t>-</w:t>
      </w:r>
      <w:r w:rsidRPr="00332B48" w:rsidR="00377FD0">
        <w:t xml:space="preserve">faire to truly innovate </w:t>
      </w:r>
      <w:r w:rsidRPr="00332B48" w:rsidR="00F1160F">
        <w:t xml:space="preserve">in </w:t>
      </w:r>
      <w:r w:rsidRPr="00332B48" w:rsidR="00377FD0">
        <w:t xml:space="preserve">the </w:t>
      </w:r>
      <w:r w:rsidRPr="00332B48" w:rsidR="009F5A3C">
        <w:t>worldwide</w:t>
      </w:r>
      <w:r w:rsidRPr="00332B48" w:rsidR="00377FD0">
        <w:t xml:space="preserve"> mobility market.</w:t>
      </w:r>
      <w:r w:rsidRPr="00332B48" w:rsidR="00CD267C">
        <w:t xml:space="preserve"> </w:t>
      </w:r>
      <w:r w:rsidRPr="00332B48" w:rsidR="00F1160F">
        <w:t xml:space="preserve">I offer a very </w:t>
      </w:r>
      <w:r w:rsidRPr="00332B48" w:rsidR="00CD267C">
        <w:t xml:space="preserve">warm welcome to </w:t>
      </w:r>
      <w:r w:rsidRPr="00332B48" w:rsidR="00321316">
        <w:t>every</w:t>
      </w:r>
      <w:r w:rsidRPr="00332B48" w:rsidR="00F1160F">
        <w:t xml:space="preserve"> </w:t>
      </w:r>
      <w:r w:rsidRPr="00332B48" w:rsidR="00CD267C">
        <w:t xml:space="preserve">Share Now </w:t>
      </w:r>
      <w:r w:rsidRPr="00332B48" w:rsidR="007E0BAF">
        <w:t xml:space="preserve">colleague as they join the Free2move </w:t>
      </w:r>
      <w:r w:rsidRPr="00332B48" w:rsidR="002D7596">
        <w:t>family</w:t>
      </w:r>
      <w:r w:rsidRPr="00332B48" w:rsidR="00CD267C">
        <w:t>.</w:t>
      </w:r>
      <w:r w:rsidRPr="00332B48">
        <w:t xml:space="preserve">” </w:t>
      </w:r>
    </w:p>
    <w:p w:rsidR="009545A6" w:rsidP="00377FD0" w:rsidRDefault="009545A6" w14:paraId="386CB903" w14:textId="77777777">
      <w:pPr>
        <w:pStyle w:val="SDatePlace"/>
        <w:spacing w:after="0"/>
        <w:jc w:val="both"/>
      </w:pPr>
    </w:p>
    <w:p w:rsidRPr="00332B48" w:rsidR="00867CEA" w:rsidP="00377FD0" w:rsidRDefault="00867CEA" w14:paraId="4ED937A4" w14:textId="62217404">
      <w:pPr>
        <w:pStyle w:val="SDatePlace"/>
        <w:spacing w:after="0"/>
        <w:jc w:val="both"/>
      </w:pPr>
      <w:r w:rsidRPr="00332B48">
        <w:t>“We are very happy to join Free2move</w:t>
      </w:r>
      <w:r w:rsidRPr="00332B48" w:rsidR="00AB134D">
        <w:t xml:space="preserve">,” said Olivier </w:t>
      </w:r>
      <w:proofErr w:type="spellStart"/>
      <w:r w:rsidRPr="00332B48" w:rsidR="00AB134D">
        <w:t>Reppert</w:t>
      </w:r>
      <w:proofErr w:type="spellEnd"/>
      <w:r w:rsidRPr="00332B48" w:rsidR="00AB134D">
        <w:t xml:space="preserve">, </w:t>
      </w:r>
      <w:r w:rsidRPr="00332B48" w:rsidR="001F1BFA">
        <w:t xml:space="preserve">CEO </w:t>
      </w:r>
      <w:r w:rsidRPr="00332B48" w:rsidR="00AB134D">
        <w:t>Share</w:t>
      </w:r>
      <w:r w:rsidRPr="00332B48" w:rsidR="001F1BFA">
        <w:t xml:space="preserve"> </w:t>
      </w:r>
      <w:r w:rsidRPr="00332B48" w:rsidR="00AB134D">
        <w:t>Now</w:t>
      </w:r>
      <w:r w:rsidRPr="00332B48">
        <w:t xml:space="preserve">. </w:t>
      </w:r>
      <w:r w:rsidRPr="00332B48" w:rsidR="00AB134D">
        <w:t>“</w:t>
      </w:r>
      <w:r w:rsidRPr="00332B48">
        <w:t>We will keep moving forward together to meet our customers’ expectations</w:t>
      </w:r>
      <w:r w:rsidRPr="00332B48" w:rsidR="002F5DFF">
        <w:t xml:space="preserve"> for</w:t>
      </w:r>
      <w:r w:rsidRPr="00332B48">
        <w:t xml:space="preserve"> increasingly </w:t>
      </w:r>
      <w:r w:rsidRPr="00332B48" w:rsidR="001F1BFA">
        <w:t xml:space="preserve">sustainable, </w:t>
      </w:r>
      <w:r w:rsidRPr="00332B48">
        <w:t xml:space="preserve">innovative and </w:t>
      </w:r>
      <w:r w:rsidRPr="00332B48" w:rsidR="001F1BFA">
        <w:t xml:space="preserve">flexible </w:t>
      </w:r>
      <w:r w:rsidRPr="00332B48">
        <w:t>mobility</w:t>
      </w:r>
      <w:r w:rsidRPr="00332B48" w:rsidR="00AB134D">
        <w:t>.</w:t>
      </w:r>
      <w:r w:rsidRPr="00332B48">
        <w:t>”</w:t>
      </w:r>
    </w:p>
    <w:p w:rsidRPr="00332B48" w:rsidR="00867CEA" w:rsidP="00377FD0" w:rsidRDefault="00867CEA" w14:paraId="7E385DDA" w14:textId="77777777">
      <w:pPr>
        <w:pStyle w:val="SDatePlace"/>
        <w:spacing w:after="0"/>
        <w:jc w:val="both"/>
      </w:pPr>
    </w:p>
    <w:p w:rsidRPr="00816B28" w:rsidR="00816B28" w:rsidP="005942D0" w:rsidRDefault="00816B28" w14:paraId="516EA474" w14:textId="606948DA">
      <w:pPr>
        <w:pStyle w:val="SDatePlace"/>
        <w:spacing w:after="0"/>
        <w:jc w:val="both"/>
        <w:rPr>
          <w:bCs/>
        </w:rPr>
      </w:pPr>
      <w:r w:rsidRPr="00332B48">
        <w:rPr>
          <w:bCs/>
        </w:rPr>
        <w:t>Free2move is a worldwide mobility player for B2B and B2C customers with a fleet of more than 450,000 cars offering rental, car sharing and subscription services, and a network of more than 500,000 parking plac</w:t>
      </w:r>
      <w:r w:rsidRPr="00332B48" w:rsidR="001B3AA9">
        <w:rPr>
          <w:bCs/>
        </w:rPr>
        <w:t>es</w:t>
      </w:r>
      <w:r w:rsidRPr="00332B48">
        <w:rPr>
          <w:bCs/>
        </w:rPr>
        <w:t xml:space="preserve">. With this acquisition, Free2move </w:t>
      </w:r>
      <w:r w:rsidRPr="00332B48" w:rsidR="00674F6C">
        <w:rPr>
          <w:bCs/>
        </w:rPr>
        <w:t xml:space="preserve">expands its </w:t>
      </w:r>
      <w:r w:rsidRPr="00332B48" w:rsidR="001B3AA9">
        <w:rPr>
          <w:bCs/>
        </w:rPr>
        <w:t xml:space="preserve">reach now </w:t>
      </w:r>
      <w:r w:rsidRPr="00332B48" w:rsidR="00674F6C">
        <w:rPr>
          <w:bCs/>
        </w:rPr>
        <w:t xml:space="preserve">to </w:t>
      </w:r>
      <w:r w:rsidRPr="00332B48" w:rsidR="001B3AA9">
        <w:rPr>
          <w:bCs/>
        </w:rPr>
        <w:t xml:space="preserve">32 </w:t>
      </w:r>
      <w:r w:rsidRPr="00332B48">
        <w:rPr>
          <w:bCs/>
        </w:rPr>
        <w:t xml:space="preserve">European and U.S. </w:t>
      </w:r>
      <w:r w:rsidRPr="00332B48" w:rsidR="00332B48">
        <w:rPr>
          <w:bCs/>
        </w:rPr>
        <w:t>m</w:t>
      </w:r>
      <w:r w:rsidRPr="00332B48">
        <w:rPr>
          <w:bCs/>
        </w:rPr>
        <w:t xml:space="preserve">obility </w:t>
      </w:r>
      <w:r w:rsidRPr="00332B48" w:rsidR="00332B48">
        <w:rPr>
          <w:bCs/>
        </w:rPr>
        <w:t>h</w:t>
      </w:r>
      <w:r w:rsidRPr="00332B48">
        <w:rPr>
          <w:bCs/>
        </w:rPr>
        <w:t>ubs.</w:t>
      </w:r>
      <w:r w:rsidRPr="00816B28">
        <w:rPr>
          <w:bCs/>
        </w:rPr>
        <w:t xml:space="preserve"> </w:t>
      </w:r>
    </w:p>
    <w:p w:rsidR="00816B28" w:rsidP="00377FD0" w:rsidRDefault="00816B28" w14:paraId="2F93B51A" w14:textId="77777777">
      <w:pPr>
        <w:pStyle w:val="SDatePlace"/>
        <w:spacing w:after="0"/>
        <w:jc w:val="both"/>
      </w:pPr>
    </w:p>
    <w:p w:rsidR="007E7E9B" w:rsidP="00377FD0" w:rsidRDefault="007E0BAF" w14:paraId="2C470FBA" w14:textId="02A5CB22">
      <w:pPr>
        <w:pStyle w:val="SDatePlace"/>
        <w:spacing w:after="0"/>
        <w:jc w:val="both"/>
      </w:pPr>
      <w:r>
        <w:t xml:space="preserve">The </w:t>
      </w:r>
      <w:r w:rsidR="00816B28">
        <w:t>Share Now</w:t>
      </w:r>
      <w:r w:rsidRPr="00D74626" w:rsidR="00867CEA">
        <w:t xml:space="preserve"> acquisition will allow Free2move to rapidly reach Stellantis</w:t>
      </w:r>
      <w:r w:rsidRPr="00D74626" w:rsidR="00AB134D">
        <w:t>’</w:t>
      </w:r>
      <w:r w:rsidRPr="00D74626" w:rsidR="00867CEA">
        <w:t xml:space="preserve"> </w:t>
      </w:r>
      <w:hyperlink w:history="1" r:id="rId12">
        <w:r w:rsidRPr="007863D0" w:rsidR="00867CEA">
          <w:rPr>
            <w:rStyle w:val="Lienhypertexte"/>
            <w:u w:val="single"/>
          </w:rPr>
          <w:t xml:space="preserve">Dare Forward </w:t>
        </w:r>
        <w:r w:rsidRPr="007863D0" w:rsidR="00AB134D">
          <w:rPr>
            <w:rStyle w:val="Lienhypertexte"/>
            <w:u w:val="single"/>
          </w:rPr>
          <w:t>2030</w:t>
        </w:r>
      </w:hyperlink>
      <w:r w:rsidRPr="00D74626" w:rsidR="00AB134D">
        <w:t xml:space="preserve"> </w:t>
      </w:r>
      <w:r w:rsidRPr="00D74626" w:rsidR="00867CEA">
        <w:t xml:space="preserve">goal of 15 million customers and </w:t>
      </w:r>
      <w:r w:rsidRPr="00F1160F" w:rsidR="00F1160F">
        <w:t>€</w:t>
      </w:r>
      <w:r w:rsidRPr="00D74626" w:rsidR="00867CEA">
        <w:t>2.8 billion in revenue by 2030</w:t>
      </w:r>
      <w:r w:rsidRPr="00D74626" w:rsidR="000D6FA3">
        <w:t xml:space="preserve">. It will </w:t>
      </w:r>
      <w:r w:rsidR="00F1160F">
        <w:t xml:space="preserve">also </w:t>
      </w:r>
      <w:r w:rsidRPr="00D74626" w:rsidR="000D6FA3">
        <w:t xml:space="preserve">open new synergies and enhance the profitability of the two companies. </w:t>
      </w:r>
    </w:p>
    <w:p w:rsidRPr="00D74626" w:rsidR="00674F6C" w:rsidP="00377FD0" w:rsidRDefault="00674F6C" w14:paraId="2D6E94F2" w14:textId="77777777">
      <w:pPr>
        <w:pStyle w:val="SDatePlace"/>
        <w:spacing w:after="0"/>
        <w:jc w:val="both"/>
      </w:pPr>
    </w:p>
    <w:p w:rsidRPr="00D74626" w:rsidR="00E047DA" w:rsidP="00E047DA" w:rsidRDefault="00E047DA" w14:paraId="18D82BDE" w14:textId="18E9E1E2">
      <w:pPr>
        <w:pStyle w:val="SDatePlace"/>
        <w:spacing w:after="0"/>
        <w:jc w:val="center"/>
      </w:pPr>
      <w:r w:rsidRPr="00D74626">
        <w:t># # #</w:t>
      </w:r>
    </w:p>
    <w:p w:rsidR="00867CEA" w:rsidP="00E047DA" w:rsidRDefault="00867CEA" w14:paraId="5F8B4E0D" w14:textId="5A5F7C67">
      <w:pPr>
        <w:pStyle w:val="SDatePlace"/>
        <w:spacing w:after="0"/>
        <w:jc w:val="center"/>
      </w:pPr>
    </w:p>
    <w:p w:rsidRPr="00D74626" w:rsidR="00674F6C" w:rsidP="00E047DA" w:rsidRDefault="00674F6C" w14:paraId="1C347242" w14:textId="77777777">
      <w:pPr>
        <w:pStyle w:val="SDatePlace"/>
        <w:spacing w:after="0"/>
        <w:jc w:val="center"/>
      </w:pPr>
    </w:p>
    <w:p w:rsidRPr="00595FF8" w:rsidR="00674F6C" w:rsidP="00674F6C" w:rsidRDefault="00674F6C" w14:paraId="1F91B45D" w14:textId="77777777">
      <w:pPr>
        <w:pStyle w:val="SDatePlace"/>
        <w:rPr>
          <w:b/>
          <w:color w:val="243782" w:themeColor="accent1"/>
          <w:szCs w:val="24"/>
        </w:rPr>
      </w:pPr>
      <w:bookmarkStart w:name="_Hlk97712532" w:id="0"/>
      <w:r w:rsidRPr="00595FF8">
        <w:rPr>
          <w:b/>
          <w:color w:val="243782" w:themeColor="accent1"/>
          <w:szCs w:val="24"/>
        </w:rPr>
        <w:t>About Stellantis</w:t>
      </w:r>
    </w:p>
    <w:p w:rsidRPr="00595FF8" w:rsidR="00674F6C" w:rsidP="00674F6C" w:rsidRDefault="00674F6C" w14:paraId="33C10B62" w14:textId="77777777">
      <w:pPr>
        <w:rPr>
          <w:rFonts w:eastAsia="Encode Sans" w:cs="Encode Sans"/>
          <w:i/>
          <w:color w:val="222222"/>
          <w:szCs w:val="24"/>
          <w:highlight w:val="white"/>
        </w:rPr>
      </w:pPr>
      <w:r w:rsidRPr="00595FF8">
        <w:rPr>
          <w:rFonts w:eastAsia="Encode Sans" w:cs="Encode Sans"/>
          <w:i/>
          <w:color w:val="222222"/>
          <w:szCs w:val="24"/>
          <w:highlight w:val="white"/>
        </w:rPr>
        <w:t>Stellantis N.V. (NYSE / MTA / Euronext Paris: STLA) is one of the world’s leading automakers and a mobility provider</w:t>
      </w:r>
      <w:r w:rsidRPr="00595FF8">
        <w:rPr>
          <w:rFonts w:eastAsia="Encode Sans" w:cs="Encode Sans"/>
          <w:i/>
          <w:color w:val="222222"/>
          <w:szCs w:val="24"/>
        </w:rPr>
        <w:t xml:space="preserve">. Its </w:t>
      </w:r>
      <w:r w:rsidRPr="00595FF8">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595FF8">
        <w:rPr>
          <w:rFonts w:eastAsia="Encode Sans" w:cs="Encode Sans"/>
          <w:i/>
          <w:color w:val="222222"/>
          <w:szCs w:val="24"/>
          <w:highlight w:val="white"/>
          <w:vertAlign w:val="subscript"/>
        </w:rPr>
        <w:t>®</w:t>
      </w:r>
      <w:r w:rsidRPr="00595FF8">
        <w:rPr>
          <w:rFonts w:eastAsia="Encode Sans" w:cs="Encode Sans"/>
          <w:i/>
          <w:color w:val="222222"/>
          <w:szCs w:val="24"/>
          <w:highlight w:val="white"/>
        </w:rPr>
        <w:t xml:space="preserve">, Lancia, Maserati, Opel, Peugeot, Ram, Vauxhall, Free2move and </w:t>
      </w:r>
      <w:proofErr w:type="spellStart"/>
      <w:r w:rsidRPr="00595FF8">
        <w:rPr>
          <w:rFonts w:eastAsia="Encode Sans" w:cs="Encode Sans"/>
          <w:i/>
          <w:color w:val="222222"/>
          <w:szCs w:val="24"/>
          <w:highlight w:val="white"/>
        </w:rPr>
        <w:t>Leasys</w:t>
      </w:r>
      <w:proofErr w:type="spellEnd"/>
      <w:r w:rsidRPr="00595FF8">
        <w:rPr>
          <w:rFonts w:eastAsia="Encode Sans" w:cs="Encode Sans"/>
          <w:i/>
          <w:color w:val="222222"/>
          <w:szCs w:val="24"/>
          <w:highlight w:val="white"/>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Grilledutableau"/>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Pr="006279C9" w:rsidR="00674F6C" w:rsidTr="58C527E3" w14:paraId="7E4A4546" w14:textId="77777777">
        <w:trPr>
          <w:trHeight w:val="729"/>
        </w:trPr>
        <w:tc>
          <w:tcPr>
            <w:tcW w:w="579" w:type="dxa"/>
            <w:tcMar/>
            <w:vAlign w:val="center"/>
          </w:tcPr>
          <w:p w:rsidRPr="006279C9" w:rsidR="00674F6C" w:rsidP="00821904" w:rsidRDefault="00674F6C" w14:paraId="0FDE7FE7" w14:textId="77777777">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5412" behindDoc="0" locked="0" layoutInCell="1" allowOverlap="1" wp14:anchorId="02508379" wp14:editId="65D061F1">
                  <wp:simplePos x="0" y="0"/>
                  <wp:positionH relativeFrom="column">
                    <wp:posOffset>-417830</wp:posOffset>
                  </wp:positionH>
                  <wp:positionV relativeFrom="paragraph">
                    <wp:posOffset>-79375</wp:posOffset>
                  </wp:positionV>
                  <wp:extent cx="303530" cy="292735"/>
                  <wp:effectExtent l="0" t="0" r="1270" b="0"/>
                  <wp:wrapSquare wrapText="bothSides"/>
                  <wp:docPr id="1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Mar/>
          </w:tcPr>
          <w:p w:rsidRPr="00824EC8" w:rsidR="00674F6C" w:rsidP="00821904" w:rsidRDefault="00776F56" w14:paraId="65DD7777" w14:textId="77777777">
            <w:pPr>
              <w:spacing w:before="120" w:after="0"/>
              <w:jc w:val="left"/>
              <w:rPr>
                <w:color w:val="243782" w:themeColor="text2"/>
                <w:sz w:val="22"/>
                <w:szCs w:val="22"/>
                <w:u w:val="single"/>
              </w:rPr>
            </w:pPr>
            <w:hyperlink w:history="1" r:id="rId14">
              <w:r w:rsidRPr="00824EC8" w:rsidR="00674F6C">
                <w:rPr>
                  <w:rStyle w:val="Lienhypertexte"/>
                  <w:sz w:val="22"/>
                  <w:szCs w:val="22"/>
                  <w:u w:val="single"/>
                </w:rPr>
                <w:t>@Stellantis</w:t>
              </w:r>
            </w:hyperlink>
          </w:p>
        </w:tc>
        <w:tc>
          <w:tcPr>
            <w:tcW w:w="570" w:type="dxa"/>
            <w:tcMar/>
            <w:vAlign w:val="center"/>
          </w:tcPr>
          <w:p w:rsidRPr="006279C9" w:rsidR="00674F6C" w:rsidP="00821904" w:rsidRDefault="00674F6C" w14:paraId="7C3CF30F" w14:textId="77777777">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2340" behindDoc="1" locked="0" layoutInCell="1" allowOverlap="1" wp14:anchorId="064A421C" wp14:editId="69D6D156">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Mar/>
          </w:tcPr>
          <w:p w:rsidRPr="00824EC8" w:rsidR="00674F6C" w:rsidP="00821904" w:rsidRDefault="00776F56" w14:paraId="494576B1" w14:textId="77777777">
            <w:pPr>
              <w:spacing w:before="120" w:after="0"/>
              <w:jc w:val="left"/>
              <w:rPr>
                <w:color w:val="243782" w:themeColor="text2"/>
                <w:sz w:val="22"/>
                <w:szCs w:val="22"/>
                <w:u w:val="single"/>
              </w:rPr>
            </w:pPr>
            <w:hyperlink w:history="1" r:id="rId16">
              <w:r w:rsidRPr="00824EC8" w:rsidR="00674F6C">
                <w:rPr>
                  <w:rStyle w:val="Lienhypertexte"/>
                  <w:sz w:val="22"/>
                  <w:szCs w:val="22"/>
                  <w:u w:val="single"/>
                </w:rPr>
                <w:t>Stellantis</w:t>
              </w:r>
            </w:hyperlink>
          </w:p>
        </w:tc>
        <w:tc>
          <w:tcPr>
            <w:tcW w:w="556" w:type="dxa"/>
            <w:tcMar/>
            <w:vAlign w:val="center"/>
          </w:tcPr>
          <w:p w:rsidRPr="006279C9" w:rsidR="00674F6C" w:rsidP="00821904" w:rsidRDefault="00674F6C" w14:paraId="08E7420A" w14:textId="77777777">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3364" behindDoc="1" locked="0" layoutInCell="1" allowOverlap="1" wp14:anchorId="7129ADAD" wp14:editId="66F8B31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Mar/>
          </w:tcPr>
          <w:p w:rsidRPr="00824EC8" w:rsidR="00674F6C" w:rsidP="00821904" w:rsidRDefault="00776F56" w14:paraId="2ADD3607" w14:textId="77777777">
            <w:pPr>
              <w:spacing w:before="120" w:after="0"/>
              <w:jc w:val="left"/>
              <w:rPr>
                <w:color w:val="243782" w:themeColor="text2"/>
                <w:sz w:val="22"/>
                <w:szCs w:val="22"/>
                <w:u w:val="single"/>
              </w:rPr>
            </w:pPr>
            <w:hyperlink w:history="1" r:id="rId18">
              <w:r w:rsidRPr="00824EC8" w:rsidR="00674F6C">
                <w:rPr>
                  <w:rStyle w:val="Lienhypertexte"/>
                  <w:sz w:val="22"/>
                  <w:szCs w:val="22"/>
                  <w:u w:val="single"/>
                </w:rPr>
                <w:t>Stellantis</w:t>
              </w:r>
            </w:hyperlink>
          </w:p>
        </w:tc>
        <w:tc>
          <w:tcPr>
            <w:tcW w:w="568" w:type="dxa"/>
            <w:tcMar/>
            <w:vAlign w:val="center"/>
          </w:tcPr>
          <w:p w:rsidRPr="006279C9" w:rsidR="00674F6C" w:rsidP="00821904" w:rsidRDefault="00674F6C" w14:paraId="036E6D75" w14:textId="77777777">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4388" behindDoc="1" locked="0" layoutInCell="1" allowOverlap="1" wp14:anchorId="6DFB7343" wp14:editId="6281BF7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Mar/>
          </w:tcPr>
          <w:p w:rsidRPr="00824EC8" w:rsidR="00674F6C" w:rsidP="00821904" w:rsidRDefault="00776F56" w14:paraId="3E69DCD9" w14:textId="77777777">
            <w:pPr>
              <w:spacing w:before="120" w:after="0"/>
              <w:jc w:val="left"/>
              <w:rPr>
                <w:color w:val="243782" w:themeColor="text2"/>
                <w:sz w:val="22"/>
                <w:szCs w:val="22"/>
                <w:u w:val="single"/>
              </w:rPr>
            </w:pPr>
            <w:hyperlink w:history="1" r:id="rId20">
              <w:r w:rsidRPr="00824EC8" w:rsidR="00674F6C">
                <w:rPr>
                  <w:rStyle w:val="Lienhypertexte"/>
                  <w:sz w:val="22"/>
                  <w:szCs w:val="22"/>
                  <w:u w:val="single"/>
                </w:rPr>
                <w:t>Stellantis</w:t>
              </w:r>
            </w:hyperlink>
          </w:p>
        </w:tc>
      </w:tr>
      <w:bookmarkEnd w:id="0"/>
      <w:tr w:rsidRPr="00495E4B" w:rsidR="00E047DA" w:rsidTr="58C527E3" w14:paraId="37BC0A26" w14:textId="77777777">
        <w:tblPrEx>
          <w:tblCellMar>
            <w:right w:w="57" w:type="dxa"/>
          </w:tblCellMar>
        </w:tblPrEx>
        <w:trPr>
          <w:gridAfter w:val="1"/>
          <w:wAfter w:w="22" w:type="dxa"/>
          <w:trHeight w:val="2043"/>
        </w:trPr>
        <w:tc>
          <w:tcPr>
            <w:tcW w:w="8364" w:type="dxa"/>
            <w:gridSpan w:val="8"/>
            <w:tcMar/>
          </w:tcPr>
          <w:p w:rsidRPr="00D74626" w:rsidR="002161A0" w:rsidP="00F7331C" w:rsidRDefault="002161A0" w14:paraId="195629A2" w14:textId="0A9F2F5C">
            <w:pPr>
              <w:spacing w:after="0"/>
              <w:rPr>
                <w:sz w:val="18"/>
                <w:szCs w:val="18"/>
              </w:rPr>
            </w:pPr>
            <w:r w:rsidRPr="00D74626">
              <w:rPr>
                <w:b/>
                <w:bCs/>
                <w:sz w:val="18"/>
                <w:szCs w:val="18"/>
              </w:rPr>
              <w:t>About Free2move</w:t>
            </w:r>
          </w:p>
          <w:p w:rsidRPr="00D74626" w:rsidR="002161A0" w:rsidP="002161A0" w:rsidRDefault="002161A0" w14:paraId="1987E0AE" w14:textId="77777777">
            <w:pPr>
              <w:rPr>
                <w:sz w:val="18"/>
                <w:szCs w:val="18"/>
              </w:rPr>
            </w:pPr>
            <w:r w:rsidRPr="00D74626">
              <w:rPr>
                <w:sz w:val="18"/>
                <w:szCs w:val="18"/>
              </w:rPr>
              <w:t xml:space="preserve">Free2move is the only global mobility brand offering a complete and unique ecosystem for its private and professional customers around the world. Relying on data and technology, Free2move puts the customer experience at the heart of the business to reinvent mobility. Free2move offers a range of services to satisfy the multiple travel needs of its customers from one minute to several days or months with car-sharing service, short, </w:t>
            </w:r>
            <w:proofErr w:type="gramStart"/>
            <w:r w:rsidRPr="00D74626">
              <w:rPr>
                <w:sz w:val="18"/>
                <w:szCs w:val="18"/>
              </w:rPr>
              <w:t>medium</w:t>
            </w:r>
            <w:proofErr w:type="gramEnd"/>
            <w:r w:rsidRPr="00D74626">
              <w:rPr>
                <w:sz w:val="18"/>
                <w:szCs w:val="18"/>
              </w:rPr>
              <w:t xml:space="preserve"> or long-term rental as well as the reservation of VTC drivers, parking spaces and charging stations via the app.</w:t>
            </w:r>
          </w:p>
          <w:p w:rsidRPr="00D74626" w:rsidR="002A056C" w:rsidP="002161A0" w:rsidRDefault="002161A0" w14:paraId="6E6713A3" w14:textId="6B589CFB">
            <w:pPr>
              <w:ind w:right="-6"/>
              <w:rPr>
                <w:sz w:val="18"/>
                <w:szCs w:val="18"/>
              </w:rPr>
            </w:pPr>
            <w:r w:rsidRPr="00D74626">
              <w:rPr>
                <w:sz w:val="18"/>
                <w:szCs w:val="18"/>
              </w:rPr>
              <w:t>Free2move Mobility in figures worldwide: 2 million customers, 450,000 rental vehicles, 500,000 parking spaces, 250,000 charging points in Europe</w:t>
            </w:r>
            <w:r w:rsidRPr="00D74626" w:rsidR="00F7331C">
              <w:rPr>
                <w:sz w:val="18"/>
                <w:szCs w:val="18"/>
              </w:rPr>
              <w:t>.</w:t>
            </w:r>
          </w:p>
          <w:p w:rsidRPr="00D74626" w:rsidR="00F7331C" w:rsidP="00F7331C" w:rsidRDefault="00F7331C" w14:paraId="23456ED2" w14:textId="77777777">
            <w:pPr>
              <w:spacing w:after="0"/>
              <w:rPr>
                <w:b/>
                <w:bCs/>
                <w:sz w:val="18"/>
                <w:szCs w:val="18"/>
              </w:rPr>
            </w:pPr>
            <w:r w:rsidRPr="00D74626">
              <w:rPr>
                <w:b/>
                <w:bCs/>
                <w:sz w:val="18"/>
                <w:szCs w:val="18"/>
              </w:rPr>
              <w:t>About SHARE NOW</w:t>
            </w:r>
          </w:p>
          <w:p w:rsidRPr="00D74626" w:rsidR="00F7331C" w:rsidP="572C6C35" w:rsidRDefault="001F1BFA" w14:paraId="418B383A" w14:textId="604E7C8F">
            <w:pPr>
              <w:ind w:right="-6"/>
              <w:rPr>
                <w:rFonts w:ascii="Encode Sans ExpandedLight" w:hAnsi="Encode Sans ExpandedLight" w:eastAsia="Open Sans" w:cs="Open Sans"/>
                <w:sz w:val="18"/>
                <w:szCs w:val="18"/>
                <w:shd w:val="clear" w:color="auto" w:fill="E6E6E6"/>
              </w:rPr>
            </w:pPr>
            <w:r w:rsidRPr="58C527E3" w:rsidR="001F1BFA">
              <w:rPr>
                <w:sz w:val="18"/>
                <w:szCs w:val="18"/>
              </w:rPr>
              <w:t xml:space="preserve">As the European market leader and pioneer of free-floating car-sharing, SHARE NOW is represented in 16 major European cities with around 10,000 vehicles, including around 3,000 electric vehicles. About 3.5 million customers already use the service. SHARE NOW offers a sustainable solution for urban mobility and, as part of the mobility offer, contributes significantly to relieving traffic congestion in cities. Each car-sharing car replaces up to 20 private vehicles in urban traffic. SHARE NOW continues to expand its </w:t>
            </w:r>
            <w:r w:rsidRPr="58C527E3" w:rsidR="001F1BFA">
              <w:rPr>
                <w:sz w:val="18"/>
                <w:szCs w:val="18"/>
              </w:rPr>
              <w:t>European</w:t>
            </w:r>
            <w:r w:rsidRPr="58C527E3" w:rsidR="008B012F">
              <w:rPr>
                <w:sz w:val="18"/>
                <w:szCs w:val="18"/>
              </w:rPr>
              <w:t xml:space="preserve"> </w:t>
            </w:r>
            <w:r w:rsidRPr="58C527E3" w:rsidR="001F1BFA">
              <w:rPr>
                <w:sz w:val="18"/>
                <w:szCs w:val="18"/>
              </w:rPr>
              <w:t>free</w:t>
            </w:r>
            <w:r w:rsidRPr="58C527E3" w:rsidR="001F1BFA">
              <w:rPr>
                <w:sz w:val="18"/>
                <w:szCs w:val="18"/>
              </w:rPr>
              <w:t>-floating car-sharing</w:t>
            </w:r>
            <w:r w:rsidRPr="58C527E3" w:rsidR="008B012F">
              <w:rPr>
                <w:sz w:val="18"/>
                <w:szCs w:val="18"/>
              </w:rPr>
              <w:t xml:space="preserve"> activities</w:t>
            </w:r>
            <w:r w:rsidRPr="58C527E3" w:rsidR="001F1BFA">
              <w:rPr>
                <w:sz w:val="18"/>
                <w:szCs w:val="18"/>
              </w:rPr>
              <w:t>. The mobility provider was founded in 2019 as a joint venture between BMW Group and Mercedes-Benz Mobility AG. It has its headquarters in Berlin</w:t>
            </w:r>
            <w:r w:rsidRPr="58C527E3" w:rsidR="3B01558C">
              <w:rPr>
                <w:sz w:val="18"/>
                <w:szCs w:val="18"/>
              </w:rPr>
              <w:t>.</w:t>
            </w:r>
          </w:p>
          <w:bookmarkStart w:name="_Hlk61784883" w:id="2"/>
          <w:p w:rsidRPr="00D74626" w:rsidR="006A18C2" w:rsidP="006A18C2" w:rsidRDefault="006A18C2" w14:paraId="7F577D41" w14:textId="77777777">
            <w:r w:rsidRPr="00D74626">
              <w:rPr>
                <w:noProof/>
                <w:lang w:val="fr-FR" w:eastAsia="fr-FR"/>
              </w:rPr>
              <mc:AlternateContent>
                <mc:Choice Requires="wps">
                  <w:drawing>
                    <wp:inline distT="0" distB="0" distL="0" distR="0" wp14:anchorId="7A2E362E" wp14:editId="59E183D0">
                      <wp:extent cx="432000" cy="61913"/>
                      <wp:effectExtent l="0" t="0" r="6350" b="0"/>
                      <wp:docPr id="2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w14:anchorId="0E38D44D">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" w14:anchorId="78C3AC44">
                      <v:path arrowok="t" o:connecttype="custom" o:connectlocs="401492,61913;0,61913;32949,0;432000,0;401492,61913" o:connectangles="0,0,0,0,0"/>
                      <w10:anchorlock/>
                    </v:shape>
                  </w:pict>
                </mc:Fallback>
              </mc:AlternateContent>
            </w:r>
          </w:p>
          <w:p w:rsidRPr="00D74626" w:rsidR="006A18C2" w:rsidP="006A18C2" w:rsidRDefault="006A18C2" w14:paraId="5A6D2278" w14:textId="77777777">
            <w:pPr>
              <w:pStyle w:val="SContact-Sendersinfo"/>
              <w:rPr>
                <w:sz w:val="22"/>
                <w:szCs w:val="28"/>
              </w:rPr>
            </w:pPr>
            <w:r w:rsidRPr="00D74626">
              <w:rPr>
                <w:sz w:val="22"/>
                <w:szCs w:val="28"/>
              </w:rPr>
              <w:t>For more information contact:</w:t>
            </w:r>
          </w:p>
          <w:p w:rsidRPr="00332B48" w:rsidR="00E047DA" w:rsidP="00DF0EA9" w:rsidRDefault="00776F56" w14:paraId="763E5F37" w14:textId="18CFB6D8">
            <w:pPr>
              <w:pStyle w:val="SContact-Sendersinfo"/>
              <w:rPr>
                <w:rFonts w:ascii="Encode Sans ExpandedLight" w:hAnsi="Encode Sans ExpandedLight"/>
                <w:sz w:val="18"/>
              </w:rPr>
            </w:pPr>
            <w:sdt>
              <w:sdtPr>
                <w:rPr>
                  <w:color w:val="2B579A"/>
                  <w:sz w:val="20"/>
                  <w:shd w:val="clear" w:color="auto" w:fill="E6E6E6"/>
                </w:rPr>
                <w:id w:val="878905496"/>
                <w:placeholder>
                  <w:docPart w:val="902DAABABDE94CA3B12881D72AFA7031"/>
                </w:placeholder>
                <w15:appearance w15:val="hidden"/>
              </w:sdtPr>
              <w:sdtEndPr/>
              <w:sdtContent>
                <w:proofErr w:type="spellStart"/>
                <w:r w:rsidRPr="00332B48" w:rsidR="006A18C2">
                  <w:rPr>
                    <w:sz w:val="20"/>
                  </w:rPr>
                  <w:t>Fernão</w:t>
                </w:r>
                <w:proofErr w:type="spellEnd"/>
                <w:r w:rsidRPr="00332B48" w:rsidR="006A18C2">
                  <w:rPr>
                    <w:sz w:val="20"/>
                  </w:rPr>
                  <w:t xml:space="preserve"> SILVEIRA</w:t>
                </w:r>
              </w:sdtContent>
            </w:sdt>
            <w:r w:rsidRPr="00332B48" w:rsidR="006A18C2">
              <w:rPr>
                <w:sz w:val="20"/>
              </w:rPr>
              <w:t xml:space="preserve">  </w:t>
            </w:r>
            <w:r w:rsidRPr="00332B48" w:rsidR="006A18C2">
              <w:rPr>
                <w:rFonts w:ascii="Encode Sans ExpandedLight" w:hAnsi="Encode Sans ExpandedLight"/>
                <w:sz w:val="20"/>
              </w:rPr>
              <w:t>+31 6 43 25 43 41 – fernao.silveira@stellantis.com</w:t>
            </w:r>
            <w:r w:rsidRPr="00332B48" w:rsidR="006A18C2">
              <w:rPr>
                <w:sz w:val="20"/>
              </w:rPr>
              <w:t xml:space="preserve"> </w:t>
            </w:r>
            <w:sdt>
              <w:sdtPr>
                <w:rPr>
                  <w:color w:val="2B579A"/>
                  <w:sz w:val="20"/>
                  <w:shd w:val="clear" w:color="auto" w:fill="E6E6E6"/>
                </w:rPr>
                <w:id w:val="-70200972"/>
                <w:placeholder>
                  <w:docPart w:val="4D16FF1A74C44B0981447DC37B3C281C"/>
                </w:placeholder>
                <w15:appearance w15:val="hidden"/>
              </w:sdtPr>
              <w:sdtEndPr/>
              <w:sdtContent>
                <w:r w:rsidRPr="00332B48" w:rsidR="006A18C2">
                  <w:rPr>
                    <w:sz w:val="20"/>
                  </w:rPr>
                  <w:t xml:space="preserve">                    Valérie GILLOT</w:t>
                </w:r>
                <w:r w:rsidRPr="00332B48" w:rsidR="006A18C2">
                  <w:rPr>
                    <w:rFonts w:hint="eastAsia" w:ascii="OpenSans" w:hAnsi="OpenSans"/>
                    <w:color w:val="1A1A1A"/>
                    <w:shd w:val="clear" w:color="auto" w:fill="FFFFFF"/>
                  </w:rPr>
                  <w:t> </w:t>
                </w:r>
                <w:hyperlink w:history="1" r:id="rId21">
                  <w:r w:rsidRPr="00332B48" w:rsidR="006A18C2">
                    <w:rPr>
                      <w:rFonts w:ascii="Encode Sans ExpandedLight" w:hAnsi="Encode Sans ExpandedLight"/>
                      <w:sz w:val="20"/>
                    </w:rPr>
                    <w:t>+ 33 6 83 92 92 96</w:t>
                  </w:r>
                </w:hyperlink>
                <w:r w:rsidRPr="00332B48" w:rsidR="006A18C2">
                  <w:rPr>
                    <w:rFonts w:ascii="Encode Sans ExpandedLight" w:hAnsi="Encode Sans ExpandedLight"/>
                    <w:sz w:val="20"/>
                  </w:rPr>
                  <w:t> </w:t>
                </w:r>
                <w:r w:rsidRPr="00332B48" w:rsidR="00674F6C">
                  <w:rPr>
                    <w:rFonts w:ascii="Encode Sans ExpandedLight" w:hAnsi="Encode Sans ExpandedLight"/>
                    <w:sz w:val="20"/>
                  </w:rPr>
                  <w:t xml:space="preserve">– </w:t>
                </w:r>
                <w:hyperlink w:history="1" r:id="rId22">
                  <w:r w:rsidRPr="00332B48" w:rsidR="006A18C2">
                    <w:rPr>
                      <w:rFonts w:ascii="Encode Sans ExpandedLight" w:hAnsi="Encode Sans ExpandedLight"/>
                      <w:sz w:val="20"/>
                    </w:rPr>
                    <w:t>valerie.gillot@stellantis.com</w:t>
                  </w:r>
                </w:hyperlink>
                <w:r w:rsidRPr="00332B48" w:rsidR="006A18C2">
                  <w:rPr>
                    <w:rFonts w:ascii="Encode Sans ExpandedLight" w:hAnsi="Encode Sans ExpandedLight"/>
                    <w:sz w:val="20"/>
                  </w:rPr>
                  <w:t xml:space="preserve">                        </w:t>
                </w:r>
                <w:sdt>
                  <w:sdtPr>
                    <w:rPr>
                      <w:color w:val="2B579A"/>
                      <w:sz w:val="20"/>
                      <w:shd w:val="clear" w:color="auto" w:fill="E6E6E6"/>
                    </w:rPr>
                    <w:id w:val="-1236003048"/>
                    <w:placeholder>
                      <w:docPart w:val="2B60C67AC1514AB7868DC439A0555DCF"/>
                    </w:placeholder>
                  </w:sdtPr>
                  <w:sdtEndPr/>
                  <w:sdtContent>
                    <w:sdt>
                      <w:sdtPr>
                        <w:rPr>
                          <w:color w:val="2B579A"/>
                          <w:sz w:val="20"/>
                          <w:shd w:val="clear" w:color="auto" w:fill="E6E6E6"/>
                        </w:rPr>
                        <w:id w:val="1259945864"/>
                        <w:placeholder>
                          <w:docPart w:val="B33B29F13E4A463283EE9EDF94E3E0C9"/>
                        </w:placeholder>
                      </w:sdtPr>
                      <w:sdtEndPr/>
                      <w:sdtContent>
                        <w:r w:rsidRPr="00332B48" w:rsidR="006A18C2">
                          <w:rPr>
                            <w:sz w:val="20"/>
                          </w:rPr>
                          <w:t>Aurélie DENIZANNE-GICQUEL</w:t>
                        </w:r>
                      </w:sdtContent>
                    </w:sdt>
                    <w:r w:rsidRPr="00332B48" w:rsidR="006A18C2">
                      <w:rPr>
                        <w:sz w:val="20"/>
                      </w:rPr>
                      <w:t xml:space="preserve"> </w:t>
                    </w:r>
                    <w:sdt>
                      <w:sdtPr>
                        <w:rPr>
                          <w:rFonts w:ascii="Encode Sans ExpandedLight" w:hAnsi="Encode Sans ExpandedLight"/>
                          <w:color w:val="2B579A"/>
                          <w:sz w:val="20"/>
                          <w:shd w:val="clear" w:color="auto" w:fill="E6E6E6"/>
                        </w:rPr>
                        <w:id w:val="-1621142444"/>
                        <w:placeholder>
                          <w:docPart w:val="3CC8A569A8B343D7BE2263622ED8F4BD"/>
                        </w:placeholder>
                      </w:sdtPr>
                      <w:sdtEndPr/>
                      <w:sdtContent>
                        <w:sdt>
                          <w:sdtPr>
                            <w:rPr>
                              <w:rFonts w:ascii="Encode Sans ExpandedLight" w:hAnsi="Encode Sans ExpandedLight"/>
                              <w:color w:val="2B579A"/>
                              <w:sz w:val="20"/>
                              <w:shd w:val="clear" w:color="auto" w:fill="E6E6E6"/>
                            </w:rPr>
                            <w:id w:val="816767509"/>
                            <w:placeholder>
                              <w:docPart w:val="7D862B2FC5F74537BA4B7C625C162944"/>
                            </w:placeholder>
                          </w:sdtPr>
                          <w:sdtEndPr/>
                          <w:sdtContent>
                            <w:r w:rsidRPr="00332B48" w:rsidR="00674F6C">
                              <w:rPr>
                                <w:rFonts w:ascii="Encode Sans ExpandedLight" w:hAnsi="Encode Sans ExpandedLight"/>
                                <w:sz w:val="20"/>
                              </w:rPr>
                              <w:t>– aurelie.denizanne@free2move.com</w:t>
                            </w:r>
                          </w:sdtContent>
                        </w:sdt>
                      </w:sdtContent>
                    </w:sdt>
                  </w:sdtContent>
                </w:sdt>
                <w:r w:rsidRPr="00332B48" w:rsidR="006A18C2">
                  <w:rPr>
                    <w:sz w:val="20"/>
                  </w:rPr>
                  <w:t xml:space="preserve">                     </w:t>
                </w:r>
              </w:sdtContent>
            </w:sdt>
            <w:bookmarkStart w:name="_Hlk97712922" w:id="3"/>
          </w:p>
          <w:bookmarkEnd w:id="3"/>
          <w:p w:rsidRPr="00D74626" w:rsidR="00E047DA" w:rsidP="00DF0EA9" w:rsidRDefault="00E047DA" w14:paraId="5D76F5AE" w14:textId="098483E4">
            <w:pPr>
              <w:pStyle w:val="SFooter-Emailwebsite"/>
              <w:rPr>
                <w:sz w:val="18"/>
                <w:szCs w:val="18"/>
              </w:rPr>
            </w:pPr>
            <w:r w:rsidRPr="00674F6C">
              <w:rPr>
                <w:sz w:val="20"/>
              </w:rPr>
              <w:t>communications@stellantis.com</w:t>
            </w:r>
            <w:r w:rsidRPr="00674F6C">
              <w:rPr>
                <w:sz w:val="20"/>
              </w:rPr>
              <w:br/>
            </w:r>
            <w:r w:rsidRPr="00674F6C">
              <w:rPr>
                <w:sz w:val="20"/>
              </w:rPr>
              <w:t>www.stellantis.com</w:t>
            </w:r>
            <w:bookmarkEnd w:id="2"/>
          </w:p>
        </w:tc>
      </w:tr>
    </w:tbl>
    <w:p w:rsidRPr="00D74626" w:rsidR="00D814DF" w:rsidRDefault="00D814DF" w14:paraId="36C26143" w14:textId="09D92862">
      <w:pPr>
        <w:spacing w:after="0"/>
        <w:jc w:val="left"/>
      </w:pPr>
    </w:p>
    <w:sectPr w:rsidRPr="00D74626" w:rsidR="00D814DF" w:rsidSect="005D2EA9">
      <w:footerReference w:type="default" r:id="rId23"/>
      <w:headerReference w:type="first" r:id="rId24"/>
      <w:footerReference w:type="first" r:id="rId25"/>
      <w:pgSz w:w="12242" w:h="15842" w:orient="portrait"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F56" w:rsidP="008D3E4C" w:rsidRDefault="00776F56" w14:paraId="16D84A5D" w14:textId="77777777">
      <w:r>
        <w:separator/>
      </w:r>
    </w:p>
  </w:endnote>
  <w:endnote w:type="continuationSeparator" w:id="0">
    <w:p w:rsidR="00776F56" w:rsidP="008D3E4C" w:rsidRDefault="00776F56" w14:paraId="3DCE9CFA" w14:textId="77777777">
      <w:r>
        <w:continuationSeparator/>
      </w:r>
    </w:p>
  </w:endnote>
  <w:endnote w:type="continuationNotice" w:id="1">
    <w:p w:rsidR="00776F56" w:rsidRDefault="00776F56" w14:paraId="66C91E0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SemiBold">
    <w:panose1 w:val="00000000000000000000"/>
    <w:charset w:val="00"/>
    <w:family w:val="auto"/>
    <w:pitch w:val="variable"/>
    <w:sig w:usb0="A00000FF" w:usb1="4000207B" w:usb2="00000000" w:usb3="00000000" w:csb0="00000193" w:csb1="00000000"/>
    <w:embedRegular w:fontKey="{F5F38416-8A22-4279-B3A6-8362AF994BA2}" r:id="rId1"/>
    <w:embedItalic w:fontKey="{9B0256CA-8312-42FF-8C43-894190B5DB9C}" r:id="rId2"/>
  </w:font>
  <w:font w:name="Encode Sans ExpandedLight">
    <w:panose1 w:val="00000000000000000000"/>
    <w:charset w:val="00"/>
    <w:family w:val="auto"/>
    <w:pitch w:val="variable"/>
    <w:sig w:usb0="A00000FF" w:usb1="4000207B" w:usb2="00000000" w:usb3="00000000" w:csb0="00000193" w:csb1="00000000"/>
    <w:embedRegular w:fontKey="{E6A80EEA-2196-4034-982A-C346F9F7E226}" r:id="rId3"/>
    <w:embedBold w:fontKey="{C35E9281-274F-4B32-AB8D-D79ECDDE2FFF}" r:id="rId4"/>
    <w:embedItalic w:fontKey="{46D5119D-EB4E-4D67-8856-1908A2806F2B}" r:id="rId5"/>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Open Sans">
    <w:panose1 w:val="020B0606030504020204"/>
    <w:charset w:val="00"/>
    <w:family w:val="swiss"/>
    <w:pitch w:val="variable"/>
    <w:sig w:usb0="E00002EF" w:usb1="4000205B" w:usb2="00000028" w:usb3="00000000" w:csb0="0000019F" w:csb1="00000000"/>
  </w:font>
  <w:font w:name="Open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3E4C" w:rsidR="00992BE1" w:rsidP="008D3E4C" w:rsidRDefault="00992BE1" w14:paraId="12E3B37B" w14:textId="71450591">
    <w:pPr>
      <w:pStyle w:val="Pagination"/>
    </w:pPr>
    <w:r w:rsidRPr="008D3E4C">
      <w:t xml:space="preserve">- </w:t>
    </w:r>
    <w:r w:rsidRPr="008D3E4C">
      <w:rPr>
        <w:rStyle w:val="Numrodepage"/>
      </w:rPr>
      <w:fldChar w:fldCharType="begin"/>
    </w:r>
    <w:r w:rsidRPr="008D3E4C">
      <w:rPr>
        <w:rStyle w:val="Numrodepage"/>
      </w:rPr>
      <w:instrText xml:space="preserve"> PAGE </w:instrText>
    </w:r>
    <w:r w:rsidRPr="008D3E4C">
      <w:rPr>
        <w:rStyle w:val="Numrodepage"/>
      </w:rPr>
      <w:fldChar w:fldCharType="separate"/>
    </w:r>
    <w:r w:rsidR="003F0370">
      <w:rPr>
        <w:rStyle w:val="Numrodepage"/>
        <w:noProof/>
      </w:rPr>
      <w:t>3</w:t>
    </w:r>
    <w:r w:rsidRPr="008D3E4C">
      <w:rPr>
        <w:rStyle w:val="Numrodepage"/>
      </w:rPr>
      <w:fldChar w:fldCharType="end"/>
    </w:r>
    <w:r w:rsidRPr="008D3E4C">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95"/>
      <w:gridCol w:w="2795"/>
      <w:gridCol w:w="2795"/>
    </w:tblGrid>
    <w:tr w:rsidR="002CA061" w:rsidTr="002CA061" w14:paraId="30E66B7A" w14:textId="77777777">
      <w:tc>
        <w:tcPr>
          <w:tcW w:w="2795" w:type="dxa"/>
        </w:tcPr>
        <w:p w:rsidR="002CA061" w:rsidP="002CA061" w:rsidRDefault="002CA061" w14:paraId="29A232E5" w14:textId="2BDC3A65">
          <w:pPr>
            <w:pStyle w:val="En-tte"/>
            <w:ind w:left="-115"/>
            <w:rPr>
              <w:color w:val="243782" w:themeColor="accent1"/>
              <w:szCs w:val="24"/>
            </w:rPr>
          </w:pPr>
        </w:p>
      </w:tc>
      <w:tc>
        <w:tcPr>
          <w:tcW w:w="2795" w:type="dxa"/>
        </w:tcPr>
        <w:p w:rsidR="002CA061" w:rsidP="002CA061" w:rsidRDefault="002CA061" w14:paraId="04431FA1" w14:textId="174692DA">
          <w:pPr>
            <w:pStyle w:val="En-tte"/>
            <w:jc w:val="center"/>
            <w:rPr>
              <w:color w:val="243782" w:themeColor="accent1"/>
              <w:szCs w:val="24"/>
            </w:rPr>
          </w:pPr>
        </w:p>
      </w:tc>
      <w:tc>
        <w:tcPr>
          <w:tcW w:w="2795" w:type="dxa"/>
        </w:tcPr>
        <w:p w:rsidR="002CA061" w:rsidP="002CA061" w:rsidRDefault="002CA061" w14:paraId="1E192775" w14:textId="739A75BC">
          <w:pPr>
            <w:pStyle w:val="En-tte"/>
            <w:ind w:right="-115"/>
            <w:jc w:val="right"/>
            <w:rPr>
              <w:color w:val="243782" w:themeColor="accent1"/>
              <w:szCs w:val="24"/>
            </w:rPr>
          </w:pPr>
        </w:p>
      </w:tc>
    </w:tr>
  </w:tbl>
  <w:p w:rsidR="002CA061" w:rsidP="002CA061" w:rsidRDefault="002CA061" w14:paraId="7FC32A9A" w14:textId="19489650">
    <w:pPr>
      <w:pStyle w:val="Pieddepage"/>
      <w:rPr>
        <w:color w:val="243782" w:themeColor="accent1"/>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F56" w:rsidP="008D3E4C" w:rsidRDefault="00776F56" w14:paraId="1321231B" w14:textId="77777777">
      <w:r>
        <w:separator/>
      </w:r>
    </w:p>
  </w:footnote>
  <w:footnote w:type="continuationSeparator" w:id="0">
    <w:p w:rsidR="00776F56" w:rsidP="008D3E4C" w:rsidRDefault="00776F56" w14:paraId="04FB24DA" w14:textId="77777777">
      <w:r>
        <w:continuationSeparator/>
      </w:r>
    </w:p>
  </w:footnote>
  <w:footnote w:type="continuationNotice" w:id="1">
    <w:p w:rsidR="00776F56" w:rsidRDefault="00776F56" w14:paraId="648A0B77"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p w:rsidR="005F2120" w:rsidP="008D3E4C" w:rsidRDefault="007E7E9B" w14:paraId="1381EE5F" w14:textId="00774121">
    <w:pPr>
      <w:pStyle w:val="En-tte"/>
    </w:pPr>
    <w:r w:rsidRPr="00F67914">
      <w:rPr>
        <w:noProof/>
        <w:color w:val="2B579A"/>
        <w:shd w:val="clear" w:color="auto" w:fill="E6E6E6"/>
        <w:lang w:val="fr-FR" w:eastAsia="fr-FR"/>
      </w:rPr>
      <w:drawing>
        <wp:anchor distT="0" distB="0" distL="0" distR="0" simplePos="0" relativeHeight="251658241" behindDoc="1" locked="0" layoutInCell="1" hidden="0" allowOverlap="1" wp14:anchorId="179FC0F7" wp14:editId="1BA24EFB">
          <wp:simplePos x="0" y="0"/>
          <wp:positionH relativeFrom="margin">
            <wp:posOffset>4084320</wp:posOffset>
          </wp:positionH>
          <wp:positionV relativeFrom="paragraph">
            <wp:posOffset>-241300</wp:posOffset>
          </wp:positionV>
          <wp:extent cx="1221899" cy="1221899"/>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1899" cy="1221899"/>
                  </a:xfrm>
                  <a:prstGeom prst="rect">
                    <a:avLst/>
                  </a:prstGeom>
                  <a:ln/>
                </pic:spPr>
              </pic:pic>
            </a:graphicData>
          </a:graphic>
        </wp:anchor>
      </w:drawing>
    </w:r>
    <w:r w:rsidRPr="00A33E8D" w:rsidR="00A33E8D">
      <w:rPr>
        <w:noProof/>
        <w:color w:val="2B579A"/>
        <w:shd w:val="clear" w:color="auto" w:fill="E6E6E6"/>
        <w:lang w:val="fr-FR" w:eastAsia="fr-FR"/>
      </w:rPr>
      <mc:AlternateContent>
        <mc:Choice Requires="wpg">
          <w:drawing>
            <wp:anchor distT="0" distB="0" distL="114300" distR="114300" simplePos="0" relativeHeight="251658240" behindDoc="1" locked="1" layoutInCell="1" allowOverlap="1" wp14:anchorId="3EC463CB" wp14:editId="0F354235">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0AD4" w:rsidR="00A33E8D" w:rsidP="008D3E4C" w:rsidRDefault="00A33E8D" w14:paraId="288A19BD" w14:textId="77777777">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w14:anchorId="6050CD15">
            <v:group id="Groupe 29" style="position:absolute;margin-left:35.4pt;margin-top:-1.8pt;width:21.25pt;height:190.35pt;z-index:-251658240;mso-position-horizontal-relative:page;mso-position-vertical-relative:page;mso-width-relative:margin;mso-height-relative:margin" coordsize="3159,28357" coordorigin=",-893" o:spid="_x0000_s1026" w14:anchorId="3EC46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style="position:absolute;top:31;width:3159;height:27432;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o:lock v:ext="edit" text="t" aspectratio="t"/>
              </v:rect>
              <v:oval id="Oval 9" style="position:absolute;left:539;top:26638;width:350;height:333;visibility:visible;mso-wrap-style:square;v-text-anchor:top" o:spid="_x0000_s1028" fillcolor="#243782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v:oval id="Oval 10" style="position:absolute;left:1444;top:26638;width:349;height:333;visibility:visible;mso-wrap-style:square;v-text-anchor:top" o:spid="_x0000_s1029" fillcolor="#243782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v:oval id="Oval 11" style="position:absolute;left:2333;top:26638;width:349;height:333;visibility:visible;mso-wrap-style:square;v-text-anchor:top" o:spid="_x0000_s1030" fillcolor="#243782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v:oval id="Oval 12" style="position:absolute;left:1016;top:27241;width:238;height:222;visibility:visible;mso-wrap-style:square;v-text-anchor:top" o:spid="_x0000_s1031" fillcolor="#243782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v:oval id="Oval 13" style="position:absolute;left:1952;top:27241;width:238;height:222;visibility:visible;mso-wrap-style:square;v-text-anchor:top" o:spid="_x0000_s1032" fillcolor="#243782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v:shape id="Freeform 14" style="position:absolute;top:-893;width:3159;height:27293;visibility:visible;mso-wrap-style:square;v-text-anchor:middle" coordsize="81,699" o:spid="_x0000_s1033" fillcolor="#243782 [3204]" stroked="f" o:spt="10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v:stroke joinstyle="round"/>
                <v:formulas/>
                <v:path textboxrect="0,0,81,699"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v:textbox style="layout-flow:vertical;mso-layout-flow-alt:bottom-to-top" inset=".7mm,0,1mm,5mm">
                  <w:txbxContent>
                    <w:p w:rsidRPr="00150AD4" w:rsidR="00A33E8D" w:rsidP="008D3E4C" w:rsidRDefault="00A33E8D" w14:paraId="167C319D" w14:textId="77777777">
                      <w:pPr>
                        <w:pStyle w:val="SPRESSRELEASESTRIP"/>
                      </w:pPr>
                      <w:r w:rsidRPr="00150AD4">
                        <w:t>PRESS RELEASE</w:t>
                      </w:r>
                    </w:p>
                  </w:txbxContent>
                </v:textbox>
              </v:shape>
              <w10:wrap anchorx="page" anchory="page"/>
              <w10:anchorlock/>
            </v:group>
          </w:pict>
        </mc:Fallback>
      </mc:AlternateContent>
    </w:r>
    <w:r w:rsidR="0010752E">
      <w:rPr>
        <w:noProof/>
        <w:lang w:val="fr-FR" w:eastAsia="fr-FR"/>
      </w:rPr>
      <w:drawing>
        <wp:inline distT="0" distB="0" distL="0" distR="0" wp14:anchorId="1078DAD8" wp14:editId="0749A17A">
          <wp:extent cx="2316480" cy="7194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71945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BCfyMXdWBUvB4Q" int2:id="a9II1Ptg">
      <int2:state int2:value="Rejected" int2:type="LegacyProofing"/>
    </int2:textHash>
    <int2:textHash int2:hashCode="xxpxnz22RWeg/B" int2:id="qAUd2C7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hint="default" w:ascii="Symbol" w:hAnsi="Symbol"/>
        <w:lang w:val="en-GB"/>
      </w:rPr>
    </w:lvl>
    <w:lvl w:ilvl="1" w:tplc="04090003" w:tentative="1">
      <w:start w:val="1"/>
      <w:numFmt w:val="bullet"/>
      <w:lvlText w:val="o"/>
      <w:lvlJc w:val="left"/>
      <w:pPr>
        <w:ind w:left="1647" w:hanging="360"/>
      </w:pPr>
      <w:rPr>
        <w:rFonts w:hint="default" w:ascii="Courier New" w:hAnsi="Courier New" w:cs="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cs="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cs="Courier New"/>
      </w:rPr>
    </w:lvl>
    <w:lvl w:ilvl="8" w:tplc="04090005" w:tentative="1">
      <w:start w:val="1"/>
      <w:numFmt w:val="bullet"/>
      <w:lvlText w:val=""/>
      <w:lvlJc w:val="left"/>
      <w:pPr>
        <w:ind w:left="6687" w:hanging="360"/>
      </w:pPr>
      <w:rPr>
        <w:rFonts w:hint="default" w:ascii="Wingdings" w:hAnsi="Wingdings"/>
      </w:rPr>
    </w:lvl>
  </w:abstractNum>
  <w:abstractNum w:abstractNumId="11" w15:restartNumberingAfterBreak="0">
    <w:nsid w:val="106C37DE"/>
    <w:multiLevelType w:val="hybridMultilevel"/>
    <w:tmpl w:val="193EC7D0"/>
    <w:lvl w:ilvl="0" w:tplc="040C0001">
      <w:start w:val="1"/>
      <w:numFmt w:val="bullet"/>
      <w:lvlText w:val=""/>
      <w:lvlJc w:val="left"/>
      <w:pPr>
        <w:ind w:left="1287" w:hanging="360"/>
      </w:pPr>
      <w:rPr>
        <w:rFonts w:hint="default" w:ascii="Symbol" w:hAnsi="Symbol"/>
      </w:rPr>
    </w:lvl>
    <w:lvl w:ilvl="1" w:tplc="040C0003" w:tentative="1">
      <w:start w:val="1"/>
      <w:numFmt w:val="bullet"/>
      <w:lvlText w:val="o"/>
      <w:lvlJc w:val="left"/>
      <w:pPr>
        <w:ind w:left="2007" w:hanging="360"/>
      </w:pPr>
      <w:rPr>
        <w:rFonts w:hint="default" w:ascii="Courier New" w:hAnsi="Courier New" w:cs="Courier New"/>
      </w:rPr>
    </w:lvl>
    <w:lvl w:ilvl="2" w:tplc="040C0005" w:tentative="1">
      <w:start w:val="1"/>
      <w:numFmt w:val="bullet"/>
      <w:lvlText w:val=""/>
      <w:lvlJc w:val="left"/>
      <w:pPr>
        <w:ind w:left="2727" w:hanging="360"/>
      </w:pPr>
      <w:rPr>
        <w:rFonts w:hint="default" w:ascii="Wingdings" w:hAnsi="Wingdings"/>
      </w:rPr>
    </w:lvl>
    <w:lvl w:ilvl="3" w:tplc="040C0001" w:tentative="1">
      <w:start w:val="1"/>
      <w:numFmt w:val="bullet"/>
      <w:lvlText w:val=""/>
      <w:lvlJc w:val="left"/>
      <w:pPr>
        <w:ind w:left="3447" w:hanging="360"/>
      </w:pPr>
      <w:rPr>
        <w:rFonts w:hint="default" w:ascii="Symbol" w:hAnsi="Symbol"/>
      </w:rPr>
    </w:lvl>
    <w:lvl w:ilvl="4" w:tplc="040C0003" w:tentative="1">
      <w:start w:val="1"/>
      <w:numFmt w:val="bullet"/>
      <w:lvlText w:val="o"/>
      <w:lvlJc w:val="left"/>
      <w:pPr>
        <w:ind w:left="4167" w:hanging="360"/>
      </w:pPr>
      <w:rPr>
        <w:rFonts w:hint="default" w:ascii="Courier New" w:hAnsi="Courier New" w:cs="Courier New"/>
      </w:rPr>
    </w:lvl>
    <w:lvl w:ilvl="5" w:tplc="040C0005" w:tentative="1">
      <w:start w:val="1"/>
      <w:numFmt w:val="bullet"/>
      <w:lvlText w:val=""/>
      <w:lvlJc w:val="left"/>
      <w:pPr>
        <w:ind w:left="4887" w:hanging="360"/>
      </w:pPr>
      <w:rPr>
        <w:rFonts w:hint="default" w:ascii="Wingdings" w:hAnsi="Wingdings"/>
      </w:rPr>
    </w:lvl>
    <w:lvl w:ilvl="6" w:tplc="040C0001" w:tentative="1">
      <w:start w:val="1"/>
      <w:numFmt w:val="bullet"/>
      <w:lvlText w:val=""/>
      <w:lvlJc w:val="left"/>
      <w:pPr>
        <w:ind w:left="5607" w:hanging="360"/>
      </w:pPr>
      <w:rPr>
        <w:rFonts w:hint="default" w:ascii="Symbol" w:hAnsi="Symbol"/>
      </w:rPr>
    </w:lvl>
    <w:lvl w:ilvl="7" w:tplc="040C0003" w:tentative="1">
      <w:start w:val="1"/>
      <w:numFmt w:val="bullet"/>
      <w:lvlText w:val="o"/>
      <w:lvlJc w:val="left"/>
      <w:pPr>
        <w:ind w:left="6327" w:hanging="360"/>
      </w:pPr>
      <w:rPr>
        <w:rFonts w:hint="default" w:ascii="Courier New" w:hAnsi="Courier New" w:cs="Courier New"/>
      </w:rPr>
    </w:lvl>
    <w:lvl w:ilvl="8" w:tplc="040C0005" w:tentative="1">
      <w:start w:val="1"/>
      <w:numFmt w:val="bullet"/>
      <w:lvlText w:val=""/>
      <w:lvlJc w:val="left"/>
      <w:pPr>
        <w:ind w:left="7047" w:hanging="360"/>
      </w:pPr>
      <w:rPr>
        <w:rFonts w:hint="default" w:ascii="Wingdings" w:hAnsi="Wingdings"/>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5" w15:restartNumberingAfterBreak="0">
    <w:nsid w:val="4BC166F6"/>
    <w:multiLevelType w:val="hybridMultilevel"/>
    <w:tmpl w:val="14CA0EE2"/>
    <w:lvl w:ilvl="0" w:tplc="040C0001">
      <w:start w:val="1"/>
      <w:numFmt w:val="bullet"/>
      <w:lvlText w:val=""/>
      <w:lvlJc w:val="left"/>
      <w:pPr>
        <w:ind w:left="1154" w:hanging="360"/>
      </w:pPr>
      <w:rPr>
        <w:rFonts w:hint="default" w:ascii="Symbol" w:hAnsi="Symbol"/>
      </w:rPr>
    </w:lvl>
    <w:lvl w:ilvl="1" w:tplc="040C0003" w:tentative="1">
      <w:start w:val="1"/>
      <w:numFmt w:val="bullet"/>
      <w:lvlText w:val="o"/>
      <w:lvlJc w:val="left"/>
      <w:pPr>
        <w:ind w:left="1874" w:hanging="360"/>
      </w:pPr>
      <w:rPr>
        <w:rFonts w:hint="default" w:ascii="Courier New" w:hAnsi="Courier New" w:cs="Courier New"/>
      </w:rPr>
    </w:lvl>
    <w:lvl w:ilvl="2" w:tplc="040C0005" w:tentative="1">
      <w:start w:val="1"/>
      <w:numFmt w:val="bullet"/>
      <w:lvlText w:val=""/>
      <w:lvlJc w:val="left"/>
      <w:pPr>
        <w:ind w:left="2594" w:hanging="360"/>
      </w:pPr>
      <w:rPr>
        <w:rFonts w:hint="default" w:ascii="Wingdings" w:hAnsi="Wingdings"/>
      </w:rPr>
    </w:lvl>
    <w:lvl w:ilvl="3" w:tplc="040C0001" w:tentative="1">
      <w:start w:val="1"/>
      <w:numFmt w:val="bullet"/>
      <w:lvlText w:val=""/>
      <w:lvlJc w:val="left"/>
      <w:pPr>
        <w:ind w:left="3314" w:hanging="360"/>
      </w:pPr>
      <w:rPr>
        <w:rFonts w:hint="default" w:ascii="Symbol" w:hAnsi="Symbol"/>
      </w:rPr>
    </w:lvl>
    <w:lvl w:ilvl="4" w:tplc="040C0003" w:tentative="1">
      <w:start w:val="1"/>
      <w:numFmt w:val="bullet"/>
      <w:lvlText w:val="o"/>
      <w:lvlJc w:val="left"/>
      <w:pPr>
        <w:ind w:left="4034" w:hanging="360"/>
      </w:pPr>
      <w:rPr>
        <w:rFonts w:hint="default" w:ascii="Courier New" w:hAnsi="Courier New" w:cs="Courier New"/>
      </w:rPr>
    </w:lvl>
    <w:lvl w:ilvl="5" w:tplc="040C0005" w:tentative="1">
      <w:start w:val="1"/>
      <w:numFmt w:val="bullet"/>
      <w:lvlText w:val=""/>
      <w:lvlJc w:val="left"/>
      <w:pPr>
        <w:ind w:left="4754" w:hanging="360"/>
      </w:pPr>
      <w:rPr>
        <w:rFonts w:hint="default" w:ascii="Wingdings" w:hAnsi="Wingdings"/>
      </w:rPr>
    </w:lvl>
    <w:lvl w:ilvl="6" w:tplc="040C0001" w:tentative="1">
      <w:start w:val="1"/>
      <w:numFmt w:val="bullet"/>
      <w:lvlText w:val=""/>
      <w:lvlJc w:val="left"/>
      <w:pPr>
        <w:ind w:left="5474" w:hanging="360"/>
      </w:pPr>
      <w:rPr>
        <w:rFonts w:hint="default" w:ascii="Symbol" w:hAnsi="Symbol"/>
      </w:rPr>
    </w:lvl>
    <w:lvl w:ilvl="7" w:tplc="040C0003" w:tentative="1">
      <w:start w:val="1"/>
      <w:numFmt w:val="bullet"/>
      <w:lvlText w:val="o"/>
      <w:lvlJc w:val="left"/>
      <w:pPr>
        <w:ind w:left="6194" w:hanging="360"/>
      </w:pPr>
      <w:rPr>
        <w:rFonts w:hint="default" w:ascii="Courier New" w:hAnsi="Courier New" w:cs="Courier New"/>
      </w:rPr>
    </w:lvl>
    <w:lvl w:ilvl="8" w:tplc="040C0005" w:tentative="1">
      <w:start w:val="1"/>
      <w:numFmt w:val="bullet"/>
      <w:lvlText w:val=""/>
      <w:lvlJc w:val="left"/>
      <w:pPr>
        <w:ind w:left="6914" w:hanging="360"/>
      </w:pPr>
      <w:rPr>
        <w:rFonts w:hint="default" w:ascii="Wingdings" w:hAnsi="Wingdings"/>
      </w:rPr>
    </w:lvl>
  </w:abstractNum>
  <w:abstractNum w:abstractNumId="16" w15:restartNumberingAfterBreak="0">
    <w:nsid w:val="4C9E0DD3"/>
    <w:multiLevelType w:val="hybridMultilevel"/>
    <w:tmpl w:val="09AA290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531D554F"/>
    <w:multiLevelType w:val="hybridMultilevel"/>
    <w:tmpl w:val="2036415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63532916"/>
    <w:multiLevelType w:val="multilevel"/>
    <w:tmpl w:val="C8BC7A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63FB6CC7"/>
    <w:multiLevelType w:val="hybridMultilevel"/>
    <w:tmpl w:val="D488FB78"/>
    <w:lvl w:ilvl="0" w:tplc="F532100A">
      <w:numFmt w:val="bullet"/>
      <w:lvlText w:val="-"/>
      <w:lvlJc w:val="left"/>
      <w:pPr>
        <w:ind w:left="927" w:hanging="360"/>
      </w:pPr>
      <w:rPr>
        <w:rFonts w:hint="default" w:ascii="Encode Sans ExpandedSemiBold" w:hAnsi="Encode Sans ExpandedSemiBold" w:eastAsiaTheme="minorHAnsi" w:cstheme="minorBidi"/>
      </w:rPr>
    </w:lvl>
    <w:lvl w:ilvl="1" w:tplc="040C0003" w:tentative="1">
      <w:start w:val="1"/>
      <w:numFmt w:val="bullet"/>
      <w:lvlText w:val="o"/>
      <w:lvlJc w:val="left"/>
      <w:pPr>
        <w:ind w:left="1647" w:hanging="360"/>
      </w:pPr>
      <w:rPr>
        <w:rFonts w:hint="default" w:ascii="Courier New" w:hAnsi="Courier New" w:cs="Courier New"/>
      </w:rPr>
    </w:lvl>
    <w:lvl w:ilvl="2" w:tplc="040C0005" w:tentative="1">
      <w:start w:val="1"/>
      <w:numFmt w:val="bullet"/>
      <w:lvlText w:val=""/>
      <w:lvlJc w:val="left"/>
      <w:pPr>
        <w:ind w:left="2367" w:hanging="360"/>
      </w:pPr>
      <w:rPr>
        <w:rFonts w:hint="default" w:ascii="Wingdings" w:hAnsi="Wingdings"/>
      </w:rPr>
    </w:lvl>
    <w:lvl w:ilvl="3" w:tplc="040C0001" w:tentative="1">
      <w:start w:val="1"/>
      <w:numFmt w:val="bullet"/>
      <w:lvlText w:val=""/>
      <w:lvlJc w:val="left"/>
      <w:pPr>
        <w:ind w:left="3087" w:hanging="360"/>
      </w:pPr>
      <w:rPr>
        <w:rFonts w:hint="default" w:ascii="Symbol" w:hAnsi="Symbol"/>
      </w:rPr>
    </w:lvl>
    <w:lvl w:ilvl="4" w:tplc="040C0003" w:tentative="1">
      <w:start w:val="1"/>
      <w:numFmt w:val="bullet"/>
      <w:lvlText w:val="o"/>
      <w:lvlJc w:val="left"/>
      <w:pPr>
        <w:ind w:left="3807" w:hanging="360"/>
      </w:pPr>
      <w:rPr>
        <w:rFonts w:hint="default" w:ascii="Courier New" w:hAnsi="Courier New" w:cs="Courier New"/>
      </w:rPr>
    </w:lvl>
    <w:lvl w:ilvl="5" w:tplc="040C0005" w:tentative="1">
      <w:start w:val="1"/>
      <w:numFmt w:val="bullet"/>
      <w:lvlText w:val=""/>
      <w:lvlJc w:val="left"/>
      <w:pPr>
        <w:ind w:left="4527" w:hanging="360"/>
      </w:pPr>
      <w:rPr>
        <w:rFonts w:hint="default" w:ascii="Wingdings" w:hAnsi="Wingdings"/>
      </w:rPr>
    </w:lvl>
    <w:lvl w:ilvl="6" w:tplc="040C0001" w:tentative="1">
      <w:start w:val="1"/>
      <w:numFmt w:val="bullet"/>
      <w:lvlText w:val=""/>
      <w:lvlJc w:val="left"/>
      <w:pPr>
        <w:ind w:left="5247" w:hanging="360"/>
      </w:pPr>
      <w:rPr>
        <w:rFonts w:hint="default" w:ascii="Symbol" w:hAnsi="Symbol"/>
      </w:rPr>
    </w:lvl>
    <w:lvl w:ilvl="7" w:tplc="040C0003" w:tentative="1">
      <w:start w:val="1"/>
      <w:numFmt w:val="bullet"/>
      <w:lvlText w:val="o"/>
      <w:lvlJc w:val="left"/>
      <w:pPr>
        <w:ind w:left="5967" w:hanging="360"/>
      </w:pPr>
      <w:rPr>
        <w:rFonts w:hint="default" w:ascii="Courier New" w:hAnsi="Courier New" w:cs="Courier New"/>
      </w:rPr>
    </w:lvl>
    <w:lvl w:ilvl="8" w:tplc="040C0005" w:tentative="1">
      <w:start w:val="1"/>
      <w:numFmt w:val="bullet"/>
      <w:lvlText w:val=""/>
      <w:lvlJc w:val="left"/>
      <w:pPr>
        <w:ind w:left="6687" w:hanging="360"/>
      </w:pPr>
      <w:rPr>
        <w:rFonts w:hint="default" w:ascii="Wingdings" w:hAnsi="Wingdings"/>
      </w:rPr>
    </w:lvl>
  </w:abstractNum>
  <w:abstractNum w:abstractNumId="21" w15:restartNumberingAfterBreak="0">
    <w:nsid w:val="666A3163"/>
    <w:multiLevelType w:val="hybridMultilevel"/>
    <w:tmpl w:val="D5A0D8D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78366FD0"/>
    <w:multiLevelType w:val="hybridMultilevel"/>
    <w:tmpl w:val="A9DC0A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9"/>
  </w:num>
  <w:num w:numId="13">
    <w:abstractNumId w:val="12"/>
  </w:num>
  <w:num w:numId="14">
    <w:abstractNumId w:val="13"/>
  </w:num>
  <w:num w:numId="15">
    <w:abstractNumId w:val="10"/>
  </w:num>
  <w:num w:numId="16">
    <w:abstractNumId w:val="14"/>
  </w:num>
  <w:num w:numId="17">
    <w:abstractNumId w:val="17"/>
  </w:num>
  <w:num w:numId="18">
    <w:abstractNumId w:val="18"/>
  </w:num>
  <w:num w:numId="19">
    <w:abstractNumId w:val="15"/>
  </w:num>
  <w:num w:numId="20">
    <w:abstractNumId w:val="11"/>
  </w:num>
  <w:num w:numId="21">
    <w:abstractNumId w:val="20"/>
  </w:num>
  <w:num w:numId="22">
    <w:abstractNumId w:val="22"/>
  </w:num>
  <w:num w:numId="23">
    <w:abstractNumId w:val="16"/>
  </w:num>
  <w:num w:numId="24">
    <w:abstractNumId w:val="2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embedTrueTypeFonts/>
  <w:embedSystemFonts/>
  <w:saveSubsetFonts/>
  <w:activeWritingStyle w:lang="fr-FR" w:vendorID="64" w:dllVersion="4096" w:nlCheck="1" w:checkStyle="0" w:appName="MSWord"/>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0DB4"/>
    <w:rsid w:val="000118FA"/>
    <w:rsid w:val="0001260F"/>
    <w:rsid w:val="00017597"/>
    <w:rsid w:val="00022D19"/>
    <w:rsid w:val="0003629B"/>
    <w:rsid w:val="00037517"/>
    <w:rsid w:val="000638B4"/>
    <w:rsid w:val="00064FA6"/>
    <w:rsid w:val="000716FD"/>
    <w:rsid w:val="00077AF5"/>
    <w:rsid w:val="0008741C"/>
    <w:rsid w:val="00087566"/>
    <w:rsid w:val="000975B8"/>
    <w:rsid w:val="000A5DF8"/>
    <w:rsid w:val="000B0FB7"/>
    <w:rsid w:val="000B646F"/>
    <w:rsid w:val="000C168A"/>
    <w:rsid w:val="000C33ED"/>
    <w:rsid w:val="000D2EA4"/>
    <w:rsid w:val="000D6FA3"/>
    <w:rsid w:val="000D7546"/>
    <w:rsid w:val="000E1452"/>
    <w:rsid w:val="000E44E1"/>
    <w:rsid w:val="000F2FE8"/>
    <w:rsid w:val="0010731D"/>
    <w:rsid w:val="0010752E"/>
    <w:rsid w:val="001107E7"/>
    <w:rsid w:val="001137D8"/>
    <w:rsid w:val="00117DDE"/>
    <w:rsid w:val="00123296"/>
    <w:rsid w:val="00126E5A"/>
    <w:rsid w:val="0013009A"/>
    <w:rsid w:val="0013042E"/>
    <w:rsid w:val="001333CD"/>
    <w:rsid w:val="00135ADB"/>
    <w:rsid w:val="00140A24"/>
    <w:rsid w:val="001454F8"/>
    <w:rsid w:val="00150341"/>
    <w:rsid w:val="00150AD4"/>
    <w:rsid w:val="001526F6"/>
    <w:rsid w:val="00152B10"/>
    <w:rsid w:val="00156767"/>
    <w:rsid w:val="0015732F"/>
    <w:rsid w:val="0016315D"/>
    <w:rsid w:val="00163432"/>
    <w:rsid w:val="001662BC"/>
    <w:rsid w:val="001670D3"/>
    <w:rsid w:val="001729D8"/>
    <w:rsid w:val="001738B8"/>
    <w:rsid w:val="00185005"/>
    <w:rsid w:val="00191564"/>
    <w:rsid w:val="0019322A"/>
    <w:rsid w:val="00195668"/>
    <w:rsid w:val="00195CBD"/>
    <w:rsid w:val="001A09D0"/>
    <w:rsid w:val="001A4120"/>
    <w:rsid w:val="001B0085"/>
    <w:rsid w:val="001B2D63"/>
    <w:rsid w:val="001B3AA9"/>
    <w:rsid w:val="001B591C"/>
    <w:rsid w:val="001B79DA"/>
    <w:rsid w:val="001C0D1B"/>
    <w:rsid w:val="001C0FF2"/>
    <w:rsid w:val="001C1065"/>
    <w:rsid w:val="001C470C"/>
    <w:rsid w:val="001C5C81"/>
    <w:rsid w:val="001D168B"/>
    <w:rsid w:val="001E5F48"/>
    <w:rsid w:val="001E6C1E"/>
    <w:rsid w:val="001E7924"/>
    <w:rsid w:val="001F1BFA"/>
    <w:rsid w:val="001F4703"/>
    <w:rsid w:val="002005E5"/>
    <w:rsid w:val="00205325"/>
    <w:rsid w:val="0021111E"/>
    <w:rsid w:val="0021219E"/>
    <w:rsid w:val="00214443"/>
    <w:rsid w:val="00214D7E"/>
    <w:rsid w:val="002161A0"/>
    <w:rsid w:val="002178B6"/>
    <w:rsid w:val="0022588D"/>
    <w:rsid w:val="0023542B"/>
    <w:rsid w:val="00242220"/>
    <w:rsid w:val="00246F48"/>
    <w:rsid w:val="00250D80"/>
    <w:rsid w:val="0025386A"/>
    <w:rsid w:val="00253AD7"/>
    <w:rsid w:val="0025647C"/>
    <w:rsid w:val="00257500"/>
    <w:rsid w:val="00263929"/>
    <w:rsid w:val="00264159"/>
    <w:rsid w:val="002700B6"/>
    <w:rsid w:val="002703FF"/>
    <w:rsid w:val="00271869"/>
    <w:rsid w:val="00273FA6"/>
    <w:rsid w:val="002836DD"/>
    <w:rsid w:val="00293E0C"/>
    <w:rsid w:val="00297833"/>
    <w:rsid w:val="002A056C"/>
    <w:rsid w:val="002A05EC"/>
    <w:rsid w:val="002A3B69"/>
    <w:rsid w:val="002A41E2"/>
    <w:rsid w:val="002A7AA8"/>
    <w:rsid w:val="002B100C"/>
    <w:rsid w:val="002B17E1"/>
    <w:rsid w:val="002B2E8D"/>
    <w:rsid w:val="002B365A"/>
    <w:rsid w:val="002B5428"/>
    <w:rsid w:val="002C02FF"/>
    <w:rsid w:val="002C0B97"/>
    <w:rsid w:val="002C2D83"/>
    <w:rsid w:val="002C508D"/>
    <w:rsid w:val="002CA061"/>
    <w:rsid w:val="002D0EC4"/>
    <w:rsid w:val="002D52A5"/>
    <w:rsid w:val="002D5A76"/>
    <w:rsid w:val="002D7596"/>
    <w:rsid w:val="002E7C5F"/>
    <w:rsid w:val="002E7E74"/>
    <w:rsid w:val="002F3470"/>
    <w:rsid w:val="002F5DFF"/>
    <w:rsid w:val="002F705B"/>
    <w:rsid w:val="00301602"/>
    <w:rsid w:val="00301A50"/>
    <w:rsid w:val="00302776"/>
    <w:rsid w:val="003105C2"/>
    <w:rsid w:val="00321316"/>
    <w:rsid w:val="00322BCE"/>
    <w:rsid w:val="0032334B"/>
    <w:rsid w:val="003244DD"/>
    <w:rsid w:val="0032675D"/>
    <w:rsid w:val="00332B48"/>
    <w:rsid w:val="00333466"/>
    <w:rsid w:val="003406C5"/>
    <w:rsid w:val="00342FAE"/>
    <w:rsid w:val="00352C28"/>
    <w:rsid w:val="003556E1"/>
    <w:rsid w:val="0036181B"/>
    <w:rsid w:val="00361849"/>
    <w:rsid w:val="003634F4"/>
    <w:rsid w:val="0036515E"/>
    <w:rsid w:val="0036570B"/>
    <w:rsid w:val="0036683D"/>
    <w:rsid w:val="00367505"/>
    <w:rsid w:val="0037143C"/>
    <w:rsid w:val="00374B22"/>
    <w:rsid w:val="00377FD0"/>
    <w:rsid w:val="003837FD"/>
    <w:rsid w:val="003864AD"/>
    <w:rsid w:val="00386A6A"/>
    <w:rsid w:val="00390E1B"/>
    <w:rsid w:val="00397402"/>
    <w:rsid w:val="003A685B"/>
    <w:rsid w:val="003C237C"/>
    <w:rsid w:val="003C4265"/>
    <w:rsid w:val="003C5368"/>
    <w:rsid w:val="003C575B"/>
    <w:rsid w:val="003D0050"/>
    <w:rsid w:val="003D2060"/>
    <w:rsid w:val="003D290D"/>
    <w:rsid w:val="003D3AEB"/>
    <w:rsid w:val="003E3ACC"/>
    <w:rsid w:val="003E68CC"/>
    <w:rsid w:val="003E727D"/>
    <w:rsid w:val="003F0370"/>
    <w:rsid w:val="003F2B5D"/>
    <w:rsid w:val="003F34A9"/>
    <w:rsid w:val="003F5244"/>
    <w:rsid w:val="00401B13"/>
    <w:rsid w:val="004022B4"/>
    <w:rsid w:val="004037B2"/>
    <w:rsid w:val="00410BA6"/>
    <w:rsid w:val="00413B95"/>
    <w:rsid w:val="00414A35"/>
    <w:rsid w:val="00424FC8"/>
    <w:rsid w:val="00425677"/>
    <w:rsid w:val="00427ABE"/>
    <w:rsid w:val="00433EDD"/>
    <w:rsid w:val="00433FF1"/>
    <w:rsid w:val="00434194"/>
    <w:rsid w:val="00435A04"/>
    <w:rsid w:val="00436D55"/>
    <w:rsid w:val="00440372"/>
    <w:rsid w:val="00441F86"/>
    <w:rsid w:val="0044219E"/>
    <w:rsid w:val="0044395F"/>
    <w:rsid w:val="004442AA"/>
    <w:rsid w:val="00445099"/>
    <w:rsid w:val="004502CD"/>
    <w:rsid w:val="0045216F"/>
    <w:rsid w:val="004532D9"/>
    <w:rsid w:val="00454BB9"/>
    <w:rsid w:val="00457227"/>
    <w:rsid w:val="00459F05"/>
    <w:rsid w:val="00461D07"/>
    <w:rsid w:val="004629B0"/>
    <w:rsid w:val="00464B4C"/>
    <w:rsid w:val="00466159"/>
    <w:rsid w:val="00467F14"/>
    <w:rsid w:val="00471714"/>
    <w:rsid w:val="00473FC9"/>
    <w:rsid w:val="004769AB"/>
    <w:rsid w:val="00482802"/>
    <w:rsid w:val="00484232"/>
    <w:rsid w:val="004846B0"/>
    <w:rsid w:val="0049014C"/>
    <w:rsid w:val="004933C9"/>
    <w:rsid w:val="00495E4B"/>
    <w:rsid w:val="004B237D"/>
    <w:rsid w:val="004B6083"/>
    <w:rsid w:val="004C095D"/>
    <w:rsid w:val="004C1CD5"/>
    <w:rsid w:val="004D61EA"/>
    <w:rsid w:val="004F3B45"/>
    <w:rsid w:val="004F42AC"/>
    <w:rsid w:val="004F7BBA"/>
    <w:rsid w:val="004F7D4E"/>
    <w:rsid w:val="00500BF5"/>
    <w:rsid w:val="00501A19"/>
    <w:rsid w:val="00505805"/>
    <w:rsid w:val="005144DE"/>
    <w:rsid w:val="00514713"/>
    <w:rsid w:val="00515169"/>
    <w:rsid w:val="005352C7"/>
    <w:rsid w:val="00544345"/>
    <w:rsid w:val="00550494"/>
    <w:rsid w:val="00550A0F"/>
    <w:rsid w:val="00550D48"/>
    <w:rsid w:val="0055479C"/>
    <w:rsid w:val="00562D3D"/>
    <w:rsid w:val="00570564"/>
    <w:rsid w:val="005710F2"/>
    <w:rsid w:val="00577A98"/>
    <w:rsid w:val="00586F54"/>
    <w:rsid w:val="00590749"/>
    <w:rsid w:val="0059213B"/>
    <w:rsid w:val="00592EF8"/>
    <w:rsid w:val="005942D0"/>
    <w:rsid w:val="00595FF8"/>
    <w:rsid w:val="005A08A4"/>
    <w:rsid w:val="005B024F"/>
    <w:rsid w:val="005B51EF"/>
    <w:rsid w:val="005B7430"/>
    <w:rsid w:val="005C37D8"/>
    <w:rsid w:val="005C467E"/>
    <w:rsid w:val="005C6C4B"/>
    <w:rsid w:val="005C775F"/>
    <w:rsid w:val="005D1A9F"/>
    <w:rsid w:val="005D1D6D"/>
    <w:rsid w:val="005D2EA9"/>
    <w:rsid w:val="005D4221"/>
    <w:rsid w:val="005D44F3"/>
    <w:rsid w:val="005E16E6"/>
    <w:rsid w:val="005F1CB6"/>
    <w:rsid w:val="005F2120"/>
    <w:rsid w:val="005F5105"/>
    <w:rsid w:val="00614312"/>
    <w:rsid w:val="0061682B"/>
    <w:rsid w:val="006223A6"/>
    <w:rsid w:val="006273E6"/>
    <w:rsid w:val="00631A5B"/>
    <w:rsid w:val="00642CC4"/>
    <w:rsid w:val="00643D03"/>
    <w:rsid w:val="00644CD5"/>
    <w:rsid w:val="00644D00"/>
    <w:rsid w:val="00646166"/>
    <w:rsid w:val="00655A10"/>
    <w:rsid w:val="006567E9"/>
    <w:rsid w:val="006610B2"/>
    <w:rsid w:val="00666A99"/>
    <w:rsid w:val="006700B8"/>
    <w:rsid w:val="00674D78"/>
    <w:rsid w:val="00674F6C"/>
    <w:rsid w:val="006761B9"/>
    <w:rsid w:val="00682310"/>
    <w:rsid w:val="00687B52"/>
    <w:rsid w:val="006A18C2"/>
    <w:rsid w:val="006A26AD"/>
    <w:rsid w:val="006A283E"/>
    <w:rsid w:val="006A48AF"/>
    <w:rsid w:val="006A534B"/>
    <w:rsid w:val="006A57D7"/>
    <w:rsid w:val="006B1FE0"/>
    <w:rsid w:val="006B5C7E"/>
    <w:rsid w:val="006C492C"/>
    <w:rsid w:val="006D0648"/>
    <w:rsid w:val="006D3118"/>
    <w:rsid w:val="006D3C2B"/>
    <w:rsid w:val="006D3EC9"/>
    <w:rsid w:val="006D749E"/>
    <w:rsid w:val="006E27BF"/>
    <w:rsid w:val="006E3CB7"/>
    <w:rsid w:val="006E3F6D"/>
    <w:rsid w:val="006E44F3"/>
    <w:rsid w:val="0070089A"/>
    <w:rsid w:val="00700983"/>
    <w:rsid w:val="00717D05"/>
    <w:rsid w:val="00725131"/>
    <w:rsid w:val="00725B90"/>
    <w:rsid w:val="00732990"/>
    <w:rsid w:val="00732E8B"/>
    <w:rsid w:val="00753A05"/>
    <w:rsid w:val="0075449B"/>
    <w:rsid w:val="00754AFE"/>
    <w:rsid w:val="00760EFD"/>
    <w:rsid w:val="00765F10"/>
    <w:rsid w:val="007662D2"/>
    <w:rsid w:val="00773621"/>
    <w:rsid w:val="00773669"/>
    <w:rsid w:val="00776F56"/>
    <w:rsid w:val="007809A8"/>
    <w:rsid w:val="007819D6"/>
    <w:rsid w:val="007862A9"/>
    <w:rsid w:val="007863D0"/>
    <w:rsid w:val="00786E9D"/>
    <w:rsid w:val="007932D9"/>
    <w:rsid w:val="007A32A1"/>
    <w:rsid w:val="007A408B"/>
    <w:rsid w:val="007A46E2"/>
    <w:rsid w:val="007A5079"/>
    <w:rsid w:val="007A67F9"/>
    <w:rsid w:val="007B5344"/>
    <w:rsid w:val="007B5AFE"/>
    <w:rsid w:val="007B6150"/>
    <w:rsid w:val="007C1E32"/>
    <w:rsid w:val="007C1F7B"/>
    <w:rsid w:val="007C6557"/>
    <w:rsid w:val="007C7DFC"/>
    <w:rsid w:val="007D2582"/>
    <w:rsid w:val="007D2E37"/>
    <w:rsid w:val="007D6BE6"/>
    <w:rsid w:val="007D78AB"/>
    <w:rsid w:val="007E0BAF"/>
    <w:rsid w:val="007E317D"/>
    <w:rsid w:val="007E5987"/>
    <w:rsid w:val="007E7E9B"/>
    <w:rsid w:val="007F1658"/>
    <w:rsid w:val="007F499B"/>
    <w:rsid w:val="00801DAB"/>
    <w:rsid w:val="0080313B"/>
    <w:rsid w:val="00805FAA"/>
    <w:rsid w:val="008124BD"/>
    <w:rsid w:val="00814F5E"/>
    <w:rsid w:val="00815B14"/>
    <w:rsid w:val="00816B28"/>
    <w:rsid w:val="00824477"/>
    <w:rsid w:val="00824EC8"/>
    <w:rsid w:val="00825BDF"/>
    <w:rsid w:val="0083405D"/>
    <w:rsid w:val="00844956"/>
    <w:rsid w:val="00862EB8"/>
    <w:rsid w:val="0086416D"/>
    <w:rsid w:val="0086680A"/>
    <w:rsid w:val="00867CEA"/>
    <w:rsid w:val="008730D5"/>
    <w:rsid w:val="00873EC0"/>
    <w:rsid w:val="00874B20"/>
    <w:rsid w:val="00877117"/>
    <w:rsid w:val="008817C5"/>
    <w:rsid w:val="00885915"/>
    <w:rsid w:val="00890E90"/>
    <w:rsid w:val="00892DD3"/>
    <w:rsid w:val="0089465E"/>
    <w:rsid w:val="00895B3A"/>
    <w:rsid w:val="008A584A"/>
    <w:rsid w:val="008A774C"/>
    <w:rsid w:val="008B012F"/>
    <w:rsid w:val="008B44B1"/>
    <w:rsid w:val="008B4CD5"/>
    <w:rsid w:val="008B6874"/>
    <w:rsid w:val="008B718E"/>
    <w:rsid w:val="008C6A96"/>
    <w:rsid w:val="008D3E4C"/>
    <w:rsid w:val="008D4E1C"/>
    <w:rsid w:val="008F0F07"/>
    <w:rsid w:val="008F2A13"/>
    <w:rsid w:val="008F32E4"/>
    <w:rsid w:val="008F3FF9"/>
    <w:rsid w:val="00911305"/>
    <w:rsid w:val="00925C7D"/>
    <w:rsid w:val="00930E86"/>
    <w:rsid w:val="009335AE"/>
    <w:rsid w:val="00933B8E"/>
    <w:rsid w:val="00937413"/>
    <w:rsid w:val="009415F3"/>
    <w:rsid w:val="00950FC5"/>
    <w:rsid w:val="00951E83"/>
    <w:rsid w:val="009545A6"/>
    <w:rsid w:val="00955FDF"/>
    <w:rsid w:val="00964012"/>
    <w:rsid w:val="00970C15"/>
    <w:rsid w:val="009777AF"/>
    <w:rsid w:val="00977E0F"/>
    <w:rsid w:val="009811D6"/>
    <w:rsid w:val="0098524C"/>
    <w:rsid w:val="00987B50"/>
    <w:rsid w:val="00992BE1"/>
    <w:rsid w:val="00993637"/>
    <w:rsid w:val="009943BA"/>
    <w:rsid w:val="009968C5"/>
    <w:rsid w:val="009A12F3"/>
    <w:rsid w:val="009A1B4B"/>
    <w:rsid w:val="009A23AB"/>
    <w:rsid w:val="009B2B60"/>
    <w:rsid w:val="009B4B50"/>
    <w:rsid w:val="009C33CA"/>
    <w:rsid w:val="009C33F1"/>
    <w:rsid w:val="009D0A59"/>
    <w:rsid w:val="009D1637"/>
    <w:rsid w:val="009D180E"/>
    <w:rsid w:val="009D5F52"/>
    <w:rsid w:val="009D79F4"/>
    <w:rsid w:val="009E0EFB"/>
    <w:rsid w:val="009E3D5C"/>
    <w:rsid w:val="009E7764"/>
    <w:rsid w:val="009F1161"/>
    <w:rsid w:val="009F5A3C"/>
    <w:rsid w:val="009F654A"/>
    <w:rsid w:val="00A0245A"/>
    <w:rsid w:val="00A04DCC"/>
    <w:rsid w:val="00A04F9A"/>
    <w:rsid w:val="00A1768F"/>
    <w:rsid w:val="00A2452F"/>
    <w:rsid w:val="00A33831"/>
    <w:rsid w:val="00A33E8D"/>
    <w:rsid w:val="00A33F11"/>
    <w:rsid w:val="00A36E15"/>
    <w:rsid w:val="00A40B4A"/>
    <w:rsid w:val="00A42BA7"/>
    <w:rsid w:val="00A45B2C"/>
    <w:rsid w:val="00A534AD"/>
    <w:rsid w:val="00A636C1"/>
    <w:rsid w:val="00A652E6"/>
    <w:rsid w:val="00A65BA3"/>
    <w:rsid w:val="00A66266"/>
    <w:rsid w:val="00A67157"/>
    <w:rsid w:val="00A7272E"/>
    <w:rsid w:val="00A748DE"/>
    <w:rsid w:val="00A7795A"/>
    <w:rsid w:val="00A82871"/>
    <w:rsid w:val="00A8341E"/>
    <w:rsid w:val="00A858D2"/>
    <w:rsid w:val="00A87390"/>
    <w:rsid w:val="00A87F8E"/>
    <w:rsid w:val="00A97B06"/>
    <w:rsid w:val="00AA1305"/>
    <w:rsid w:val="00AA2D3C"/>
    <w:rsid w:val="00AB134D"/>
    <w:rsid w:val="00AB2A89"/>
    <w:rsid w:val="00AB62AD"/>
    <w:rsid w:val="00AC1E20"/>
    <w:rsid w:val="00AC2D12"/>
    <w:rsid w:val="00AD2BF4"/>
    <w:rsid w:val="00AD71BD"/>
    <w:rsid w:val="00AF0C6C"/>
    <w:rsid w:val="00AF40F1"/>
    <w:rsid w:val="00AF79B8"/>
    <w:rsid w:val="00B00090"/>
    <w:rsid w:val="00B00268"/>
    <w:rsid w:val="00B10923"/>
    <w:rsid w:val="00B177DF"/>
    <w:rsid w:val="00B32F4C"/>
    <w:rsid w:val="00B332E3"/>
    <w:rsid w:val="00B54453"/>
    <w:rsid w:val="00B617EE"/>
    <w:rsid w:val="00B64692"/>
    <w:rsid w:val="00B64F18"/>
    <w:rsid w:val="00B6600B"/>
    <w:rsid w:val="00B7006C"/>
    <w:rsid w:val="00B71AC3"/>
    <w:rsid w:val="00B722BF"/>
    <w:rsid w:val="00B776C9"/>
    <w:rsid w:val="00B83626"/>
    <w:rsid w:val="00B8474A"/>
    <w:rsid w:val="00B87080"/>
    <w:rsid w:val="00B92FB1"/>
    <w:rsid w:val="00B96131"/>
    <w:rsid w:val="00B96799"/>
    <w:rsid w:val="00BA3630"/>
    <w:rsid w:val="00BA3812"/>
    <w:rsid w:val="00BB1101"/>
    <w:rsid w:val="00BB1CF4"/>
    <w:rsid w:val="00BB5022"/>
    <w:rsid w:val="00BB5B3A"/>
    <w:rsid w:val="00BB64A7"/>
    <w:rsid w:val="00BC0F7E"/>
    <w:rsid w:val="00BC1412"/>
    <w:rsid w:val="00BC26CE"/>
    <w:rsid w:val="00BC3EBE"/>
    <w:rsid w:val="00BD0C42"/>
    <w:rsid w:val="00BD7816"/>
    <w:rsid w:val="00BE1335"/>
    <w:rsid w:val="00BF0E08"/>
    <w:rsid w:val="00BF7E57"/>
    <w:rsid w:val="00C0321D"/>
    <w:rsid w:val="00C04B91"/>
    <w:rsid w:val="00C10E75"/>
    <w:rsid w:val="00C12533"/>
    <w:rsid w:val="00C21B90"/>
    <w:rsid w:val="00C2590C"/>
    <w:rsid w:val="00C31F14"/>
    <w:rsid w:val="00C351A0"/>
    <w:rsid w:val="00C363C0"/>
    <w:rsid w:val="00C3764B"/>
    <w:rsid w:val="00C43BE6"/>
    <w:rsid w:val="00C457CB"/>
    <w:rsid w:val="00C56338"/>
    <w:rsid w:val="00C60A64"/>
    <w:rsid w:val="00C62FBE"/>
    <w:rsid w:val="00C65673"/>
    <w:rsid w:val="00C74B0C"/>
    <w:rsid w:val="00C76260"/>
    <w:rsid w:val="00C77AF7"/>
    <w:rsid w:val="00C814CD"/>
    <w:rsid w:val="00C8717A"/>
    <w:rsid w:val="00C90188"/>
    <w:rsid w:val="00C9246F"/>
    <w:rsid w:val="00C97693"/>
    <w:rsid w:val="00CB2969"/>
    <w:rsid w:val="00CC0A10"/>
    <w:rsid w:val="00CD267C"/>
    <w:rsid w:val="00CD5D7D"/>
    <w:rsid w:val="00CF033E"/>
    <w:rsid w:val="00CF3C24"/>
    <w:rsid w:val="00CF6534"/>
    <w:rsid w:val="00D00F9C"/>
    <w:rsid w:val="00D0171E"/>
    <w:rsid w:val="00D01DC0"/>
    <w:rsid w:val="00D0485C"/>
    <w:rsid w:val="00D12FFA"/>
    <w:rsid w:val="00D21FAB"/>
    <w:rsid w:val="00D239E7"/>
    <w:rsid w:val="00D265D9"/>
    <w:rsid w:val="00D30571"/>
    <w:rsid w:val="00D360BE"/>
    <w:rsid w:val="00D36CFD"/>
    <w:rsid w:val="00D377B6"/>
    <w:rsid w:val="00D43A60"/>
    <w:rsid w:val="00D44AEB"/>
    <w:rsid w:val="00D51DF4"/>
    <w:rsid w:val="00D5456A"/>
    <w:rsid w:val="00D54C2A"/>
    <w:rsid w:val="00D5530B"/>
    <w:rsid w:val="00D57653"/>
    <w:rsid w:val="00D60810"/>
    <w:rsid w:val="00D62154"/>
    <w:rsid w:val="00D63BCB"/>
    <w:rsid w:val="00D641FD"/>
    <w:rsid w:val="00D74626"/>
    <w:rsid w:val="00D74828"/>
    <w:rsid w:val="00D76779"/>
    <w:rsid w:val="00D814DF"/>
    <w:rsid w:val="00D82E59"/>
    <w:rsid w:val="00D84682"/>
    <w:rsid w:val="00D8719E"/>
    <w:rsid w:val="00D9183E"/>
    <w:rsid w:val="00DA27E1"/>
    <w:rsid w:val="00DA4B24"/>
    <w:rsid w:val="00DA5353"/>
    <w:rsid w:val="00DA757B"/>
    <w:rsid w:val="00DB372D"/>
    <w:rsid w:val="00DC18C2"/>
    <w:rsid w:val="00DE0D73"/>
    <w:rsid w:val="00DE0F2D"/>
    <w:rsid w:val="00DE6447"/>
    <w:rsid w:val="00DE72B9"/>
    <w:rsid w:val="00DE7D8A"/>
    <w:rsid w:val="00DE7E42"/>
    <w:rsid w:val="00DF0EA9"/>
    <w:rsid w:val="00DF31E3"/>
    <w:rsid w:val="00DF5711"/>
    <w:rsid w:val="00E014CA"/>
    <w:rsid w:val="00E02685"/>
    <w:rsid w:val="00E047DA"/>
    <w:rsid w:val="00E055E5"/>
    <w:rsid w:val="00E06510"/>
    <w:rsid w:val="00E270AA"/>
    <w:rsid w:val="00E32D0E"/>
    <w:rsid w:val="00E35DF9"/>
    <w:rsid w:val="00E35FD7"/>
    <w:rsid w:val="00E40310"/>
    <w:rsid w:val="00E45FDD"/>
    <w:rsid w:val="00E5027E"/>
    <w:rsid w:val="00E51E96"/>
    <w:rsid w:val="00E53F39"/>
    <w:rsid w:val="00E67F14"/>
    <w:rsid w:val="00E73507"/>
    <w:rsid w:val="00E7422A"/>
    <w:rsid w:val="00E77C0F"/>
    <w:rsid w:val="00E8163B"/>
    <w:rsid w:val="00E82EAD"/>
    <w:rsid w:val="00E83A46"/>
    <w:rsid w:val="00E90B5F"/>
    <w:rsid w:val="00E91B1C"/>
    <w:rsid w:val="00E92BD0"/>
    <w:rsid w:val="00E93724"/>
    <w:rsid w:val="00E953BE"/>
    <w:rsid w:val="00E964C1"/>
    <w:rsid w:val="00EA5FB4"/>
    <w:rsid w:val="00EA7F98"/>
    <w:rsid w:val="00EB40DA"/>
    <w:rsid w:val="00EB4AAF"/>
    <w:rsid w:val="00EB5859"/>
    <w:rsid w:val="00EB5DF9"/>
    <w:rsid w:val="00EC125D"/>
    <w:rsid w:val="00EC66FA"/>
    <w:rsid w:val="00ED2546"/>
    <w:rsid w:val="00ED45DC"/>
    <w:rsid w:val="00EE3EA1"/>
    <w:rsid w:val="00EF16D8"/>
    <w:rsid w:val="00EF270C"/>
    <w:rsid w:val="00F02620"/>
    <w:rsid w:val="00F0404A"/>
    <w:rsid w:val="00F07282"/>
    <w:rsid w:val="00F1160F"/>
    <w:rsid w:val="00F17E5A"/>
    <w:rsid w:val="00F237B2"/>
    <w:rsid w:val="00F23CDF"/>
    <w:rsid w:val="00F3538A"/>
    <w:rsid w:val="00F4102A"/>
    <w:rsid w:val="00F47B79"/>
    <w:rsid w:val="00F5159E"/>
    <w:rsid w:val="00F5284E"/>
    <w:rsid w:val="00F608F2"/>
    <w:rsid w:val="00F60AD0"/>
    <w:rsid w:val="00F62D98"/>
    <w:rsid w:val="00F66CF5"/>
    <w:rsid w:val="00F7137E"/>
    <w:rsid w:val="00F7331C"/>
    <w:rsid w:val="00F7559B"/>
    <w:rsid w:val="00F81327"/>
    <w:rsid w:val="00F841BC"/>
    <w:rsid w:val="00F87703"/>
    <w:rsid w:val="00F90273"/>
    <w:rsid w:val="00F90CCA"/>
    <w:rsid w:val="00F91218"/>
    <w:rsid w:val="00F92EBF"/>
    <w:rsid w:val="00F93EB6"/>
    <w:rsid w:val="00FA001D"/>
    <w:rsid w:val="00FA3446"/>
    <w:rsid w:val="00FA55E4"/>
    <w:rsid w:val="00FA6DB6"/>
    <w:rsid w:val="00FB1191"/>
    <w:rsid w:val="00FB6A05"/>
    <w:rsid w:val="00FC2CCF"/>
    <w:rsid w:val="00FC5798"/>
    <w:rsid w:val="00FD09BB"/>
    <w:rsid w:val="00FD49BC"/>
    <w:rsid w:val="00FD6CFC"/>
    <w:rsid w:val="00FE3C0D"/>
    <w:rsid w:val="00FE3CAC"/>
    <w:rsid w:val="00FE3DB2"/>
    <w:rsid w:val="00FE4354"/>
    <w:rsid w:val="00FE62C5"/>
    <w:rsid w:val="00FF004D"/>
    <w:rsid w:val="01232A4E"/>
    <w:rsid w:val="013C9418"/>
    <w:rsid w:val="01D8B449"/>
    <w:rsid w:val="0291FD2D"/>
    <w:rsid w:val="041767B8"/>
    <w:rsid w:val="05EBBD38"/>
    <w:rsid w:val="06B398A6"/>
    <w:rsid w:val="06ED1D3B"/>
    <w:rsid w:val="06EFDDA7"/>
    <w:rsid w:val="07E84888"/>
    <w:rsid w:val="0836ABC6"/>
    <w:rsid w:val="08DEB8A0"/>
    <w:rsid w:val="09A5AB01"/>
    <w:rsid w:val="0AB20105"/>
    <w:rsid w:val="0BBDCF87"/>
    <w:rsid w:val="0C1D4151"/>
    <w:rsid w:val="0CF085D9"/>
    <w:rsid w:val="0DC2D2CA"/>
    <w:rsid w:val="0DF3F00C"/>
    <w:rsid w:val="0E123301"/>
    <w:rsid w:val="0E2D9970"/>
    <w:rsid w:val="0E444B0A"/>
    <w:rsid w:val="0E4C59D7"/>
    <w:rsid w:val="0E84AAC8"/>
    <w:rsid w:val="0ECA5CBD"/>
    <w:rsid w:val="0F161CDA"/>
    <w:rsid w:val="0F623301"/>
    <w:rsid w:val="0FA56B3D"/>
    <w:rsid w:val="10E60267"/>
    <w:rsid w:val="110E9F1F"/>
    <w:rsid w:val="116510C0"/>
    <w:rsid w:val="124E358A"/>
    <w:rsid w:val="12788991"/>
    <w:rsid w:val="12E97292"/>
    <w:rsid w:val="13581BEB"/>
    <w:rsid w:val="13C888BA"/>
    <w:rsid w:val="148542F3"/>
    <w:rsid w:val="1499B02F"/>
    <w:rsid w:val="153174A5"/>
    <w:rsid w:val="17565EE4"/>
    <w:rsid w:val="17B07D22"/>
    <w:rsid w:val="17D35B62"/>
    <w:rsid w:val="18598419"/>
    <w:rsid w:val="1896036C"/>
    <w:rsid w:val="1A42CB3D"/>
    <w:rsid w:val="1AF48477"/>
    <w:rsid w:val="1B94B1F4"/>
    <w:rsid w:val="1CB49644"/>
    <w:rsid w:val="1CFAABBD"/>
    <w:rsid w:val="1D83E600"/>
    <w:rsid w:val="1E54CE48"/>
    <w:rsid w:val="1E6803E8"/>
    <w:rsid w:val="1E735173"/>
    <w:rsid w:val="1F4752D8"/>
    <w:rsid w:val="204D2857"/>
    <w:rsid w:val="2107118C"/>
    <w:rsid w:val="215A1643"/>
    <w:rsid w:val="2397A47D"/>
    <w:rsid w:val="23FDADF6"/>
    <w:rsid w:val="24F33FCE"/>
    <w:rsid w:val="266424AF"/>
    <w:rsid w:val="266784E4"/>
    <w:rsid w:val="28638DBC"/>
    <w:rsid w:val="29104EAB"/>
    <w:rsid w:val="299B307B"/>
    <w:rsid w:val="2A3D0BE3"/>
    <w:rsid w:val="2BA6D84C"/>
    <w:rsid w:val="2C3AC3D3"/>
    <w:rsid w:val="2EF2B2DA"/>
    <w:rsid w:val="2F726495"/>
    <w:rsid w:val="2FF78EF7"/>
    <w:rsid w:val="30A16F2E"/>
    <w:rsid w:val="30AC4581"/>
    <w:rsid w:val="3149A505"/>
    <w:rsid w:val="317FAF77"/>
    <w:rsid w:val="3270E85A"/>
    <w:rsid w:val="3444F721"/>
    <w:rsid w:val="3673610E"/>
    <w:rsid w:val="369A80C9"/>
    <w:rsid w:val="373F749C"/>
    <w:rsid w:val="3772525E"/>
    <w:rsid w:val="398DEF8B"/>
    <w:rsid w:val="39EC4AE3"/>
    <w:rsid w:val="3A975F12"/>
    <w:rsid w:val="3AA90C63"/>
    <w:rsid w:val="3B01558C"/>
    <w:rsid w:val="3B5C78E4"/>
    <w:rsid w:val="3BE23E44"/>
    <w:rsid w:val="3CEE30B0"/>
    <w:rsid w:val="3D41A5D0"/>
    <w:rsid w:val="3DDD3991"/>
    <w:rsid w:val="3E451003"/>
    <w:rsid w:val="3E624781"/>
    <w:rsid w:val="3E77C6FD"/>
    <w:rsid w:val="3EA01B33"/>
    <w:rsid w:val="3EC80794"/>
    <w:rsid w:val="3F304DF8"/>
    <w:rsid w:val="4060B5AD"/>
    <w:rsid w:val="423A8C91"/>
    <w:rsid w:val="43D68095"/>
    <w:rsid w:val="443A6AAA"/>
    <w:rsid w:val="45E1A675"/>
    <w:rsid w:val="46EB8CD6"/>
    <w:rsid w:val="474FC3FD"/>
    <w:rsid w:val="47896D61"/>
    <w:rsid w:val="47B66AE3"/>
    <w:rsid w:val="490653E9"/>
    <w:rsid w:val="493AB62E"/>
    <w:rsid w:val="4A2D0514"/>
    <w:rsid w:val="4A647F33"/>
    <w:rsid w:val="4BA23964"/>
    <w:rsid w:val="4BD9C5D4"/>
    <w:rsid w:val="4C741707"/>
    <w:rsid w:val="4C8BEA88"/>
    <w:rsid w:val="4C8C5FB9"/>
    <w:rsid w:val="4CA69AD0"/>
    <w:rsid w:val="4D9409B5"/>
    <w:rsid w:val="4E66A8C8"/>
    <w:rsid w:val="4F22A51D"/>
    <w:rsid w:val="4F37F056"/>
    <w:rsid w:val="4F55E72C"/>
    <w:rsid w:val="50249CA6"/>
    <w:rsid w:val="513F051D"/>
    <w:rsid w:val="51621286"/>
    <w:rsid w:val="52090C47"/>
    <w:rsid w:val="526F9118"/>
    <w:rsid w:val="5394B1E7"/>
    <w:rsid w:val="53E2F85B"/>
    <w:rsid w:val="53FD3F64"/>
    <w:rsid w:val="5436FF86"/>
    <w:rsid w:val="54480A71"/>
    <w:rsid w:val="54D1C57E"/>
    <w:rsid w:val="572C6C35"/>
    <w:rsid w:val="57521639"/>
    <w:rsid w:val="579B8826"/>
    <w:rsid w:val="58444A7B"/>
    <w:rsid w:val="588D98A8"/>
    <w:rsid w:val="58C527E3"/>
    <w:rsid w:val="59E577B7"/>
    <w:rsid w:val="5AFAE123"/>
    <w:rsid w:val="5C386D34"/>
    <w:rsid w:val="5C43DDD5"/>
    <w:rsid w:val="5C52B42C"/>
    <w:rsid w:val="5C5617B4"/>
    <w:rsid w:val="5C9B0EA3"/>
    <w:rsid w:val="5D0F9C42"/>
    <w:rsid w:val="5E1E02C8"/>
    <w:rsid w:val="5E607EAD"/>
    <w:rsid w:val="5E9E5033"/>
    <w:rsid w:val="5EAE8EEB"/>
    <w:rsid w:val="60D8B2C6"/>
    <w:rsid w:val="62332870"/>
    <w:rsid w:val="625F148A"/>
    <w:rsid w:val="628263FF"/>
    <w:rsid w:val="62C09772"/>
    <w:rsid w:val="63CEF8D1"/>
    <w:rsid w:val="644438F9"/>
    <w:rsid w:val="64C9C545"/>
    <w:rsid w:val="65177D81"/>
    <w:rsid w:val="663313F2"/>
    <w:rsid w:val="66F15465"/>
    <w:rsid w:val="6A0CD16C"/>
    <w:rsid w:val="6A2B8E55"/>
    <w:rsid w:val="6AA1DA04"/>
    <w:rsid w:val="6B2BD05F"/>
    <w:rsid w:val="6BB96024"/>
    <w:rsid w:val="6CCDCDA9"/>
    <w:rsid w:val="6EA3021F"/>
    <w:rsid w:val="6EF44F6B"/>
    <w:rsid w:val="6F0C48D8"/>
    <w:rsid w:val="6FB2BA32"/>
    <w:rsid w:val="6FC0378A"/>
    <w:rsid w:val="6FF0F622"/>
    <w:rsid w:val="70DBB08F"/>
    <w:rsid w:val="7235682E"/>
    <w:rsid w:val="72997F02"/>
    <w:rsid w:val="7439AC82"/>
    <w:rsid w:val="745DCFA2"/>
    <w:rsid w:val="74C0DF58"/>
    <w:rsid w:val="76770223"/>
    <w:rsid w:val="769D79C1"/>
    <w:rsid w:val="775A46A0"/>
    <w:rsid w:val="7788B7B6"/>
    <w:rsid w:val="7823DB85"/>
    <w:rsid w:val="78392A2F"/>
    <w:rsid w:val="7AE9232F"/>
    <w:rsid w:val="7B966082"/>
    <w:rsid w:val="7DB4FB84"/>
    <w:rsid w:val="7ED4E933"/>
    <w:rsid w:val="7F46B3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818F1"/>
  <w15:chartTrackingRefBased/>
  <w15:docId w15:val="{10B644CE-2252-4FC2-8275-07FB7CE255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semiHidden="1" w:qFormat="1"/>
    <w:lsdException w:name="heading 2" w:uiPriority="9" w:semiHidden="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4703"/>
    <w:pPr>
      <w:spacing w:after="240"/>
      <w:jc w:val="both"/>
    </w:pPr>
    <w:rPr>
      <w:sz w:val="24"/>
      <w:lang w:val="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styleId="En-tteCar" w:customStyle="1">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8D3E4C"/>
    <w:pPr>
      <w:spacing w:before="120" w:line="288" w:lineRule="auto"/>
      <w:contextualSpacing/>
      <w:jc w:val="left"/>
    </w:pPr>
    <w:rPr>
      <w:color w:val="243782" w:themeColor="text2"/>
      <w:szCs w:val="20"/>
    </w:rPr>
  </w:style>
  <w:style w:type="character" w:styleId="PieddepageCar" w:customStyle="1">
    <w:name w:val="Pied de page Car"/>
    <w:basedOn w:val="Policepardfaut"/>
    <w:link w:val="Pieddepage"/>
    <w:uiPriority w:val="99"/>
    <w:semiHidden/>
    <w:rsid w:val="008D3E4C"/>
    <w:rPr>
      <w:rFonts w:ascii="Encode Sans ExpandedLight" w:hAnsi="Encode Sans ExpandedLight"/>
      <w:color w:val="243782" w:themeColor="text2"/>
      <w:sz w:val="20"/>
      <w:szCs w:val="20"/>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umrodepage">
    <w:name w:val="page number"/>
    <w:basedOn w:val="Policepardfaut"/>
    <w:uiPriority w:val="99"/>
    <w:semiHidden/>
    <w:rsid w:val="00992BE1"/>
  </w:style>
  <w:style w:type="paragraph" w:styleId="STITLE" w:customStyle="1">
    <w:name w:val="S_TITLE"/>
    <w:basedOn w:val="Normal"/>
    <w:next w:val="Normal"/>
    <w:uiPriority w:val="1"/>
    <w:qFormat/>
    <w:rsid w:val="00150AD4"/>
    <w:pPr>
      <w:keepNext/>
      <w:spacing w:before="240"/>
      <w:jc w:val="left"/>
    </w:pPr>
    <w:rPr>
      <w:caps/>
      <w:color w:val="243782" w:themeColor="text2"/>
      <w:szCs w:val="18"/>
    </w:rPr>
  </w:style>
  <w:style w:type="paragraph" w:styleId="Paragraphedeliste">
    <w:name w:val="List Paragraph"/>
    <w:basedOn w:val="Normal"/>
    <w:uiPriority w:val="34"/>
    <w:qFormat/>
    <w:rsid w:val="0086416D"/>
    <w:pPr>
      <w:ind w:left="720"/>
      <w:contextualSpacing/>
    </w:pPr>
  </w:style>
  <w:style w:type="paragraph" w:styleId="SBullet" w:customStyle="1">
    <w:name w:val="S_Bullet"/>
    <w:basedOn w:val="Normal"/>
    <w:uiPriority w:val="2"/>
    <w:qFormat/>
    <w:rsid w:val="001E6C1E"/>
    <w:pPr>
      <w:numPr>
        <w:numId w:val="11"/>
      </w:numPr>
      <w:ind w:left="794" w:hanging="227"/>
    </w:pPr>
    <w:rPr>
      <w:rFonts w:asciiTheme="majorHAnsi" w:hAnsiTheme="majorHAnsi"/>
      <w:bCs/>
    </w:rPr>
  </w:style>
  <w:style w:type="paragraph" w:styleId="SDatePlace" w:customStyle="1">
    <w:name w:val="S_Date + Place"/>
    <w:basedOn w:val="Normal"/>
    <w:qFormat/>
    <w:rsid w:val="001E6C1E"/>
    <w:pPr>
      <w:jc w:val="left"/>
    </w:pPr>
    <w:rPr>
      <w:szCs w:val="18"/>
    </w:rPr>
  </w:style>
  <w:style w:type="paragraph" w:styleId="SContact-Title" w:customStyle="1">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styleId="SContact-Sendersinfo" w:customStyle="1">
    <w:name w:val="S_Contact - Sender's info"/>
    <w:basedOn w:val="SContact-Title"/>
    <w:qFormat/>
    <w:rsid w:val="00150AD4"/>
    <w:pPr>
      <w:spacing w:before="240" w:after="0" w:line="360" w:lineRule="auto"/>
      <w:contextualSpacing/>
    </w:pPr>
    <w:rPr>
      <w:bCs w:val="0"/>
    </w:rPr>
  </w:style>
  <w:style w:type="character" w:styleId="SContact-TitleCar" w:customStyle="1">
    <w:name w:val="S_Contact - Title Car"/>
    <w:basedOn w:val="Policepardfaut"/>
    <w:link w:val="SContact-Title"/>
    <w:rsid w:val="00150AD4"/>
    <w:rPr>
      <w:rFonts w:asciiTheme="majorHAnsi" w:hAnsiTheme="majorHAnsi"/>
      <w:bCs/>
      <w:color w:val="243782" w:themeColor="text2"/>
      <w:sz w:val="24"/>
      <w:szCs w:val="18"/>
      <w:lang w:val="en-US"/>
    </w:rPr>
  </w:style>
  <w:style w:type="paragraph" w:styleId="Pagination" w:customStyle="1">
    <w:name w:val="Pagination"/>
    <w:basedOn w:val="Pieddepage"/>
    <w:qFormat/>
    <w:rsid w:val="008D3E4C"/>
    <w:pPr>
      <w:jc w:val="center"/>
    </w:pPr>
    <w:rPr>
      <w:sz w:val="16"/>
      <w:szCs w:val="16"/>
    </w:rPr>
  </w:style>
  <w:style w:type="paragraph" w:styleId="SSubjectBlock" w:customStyle="1">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styleId="SPRESSRELEASESTRIP" w:customStyle="1">
    <w:name w:val="S_PRESS RELEASE STRIP"/>
    <w:basedOn w:val="Normal"/>
    <w:qFormat/>
    <w:rsid w:val="005B024F"/>
    <w:rPr>
      <w:sz w:val="26"/>
    </w:rPr>
  </w:style>
  <w:style w:type="paragraph" w:styleId="SFooter-Emailwebsite" w:customStyle="1">
    <w:name w:val="S_Footer - Email + website"/>
    <w:basedOn w:val="Pieddepage"/>
    <w:qFormat/>
    <w:rsid w:val="00150AD4"/>
  </w:style>
  <w:style w:type="paragraph" w:styleId="SSubtitle" w:customStyle="1">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styleId="STextitalic" w:customStyle="1">
    <w:name w:val="S_Text italic"/>
    <w:basedOn w:val="Normal"/>
    <w:qFormat/>
    <w:rsid w:val="00B96799"/>
    <w:rPr>
      <w:i/>
      <w:lang w:val="fr-FR"/>
    </w:rPr>
  </w:style>
  <w:style w:type="paragraph" w:styleId="Textedebulles">
    <w:name w:val="Balloon Text"/>
    <w:basedOn w:val="Normal"/>
    <w:link w:val="TextedebullesCar"/>
    <w:uiPriority w:val="99"/>
    <w:semiHidden/>
    <w:unhideWhenUsed/>
    <w:rsid w:val="005A08A4"/>
    <w:pPr>
      <w:spacing w:after="0"/>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5A08A4"/>
    <w:rPr>
      <w:rFonts w:ascii="Segoe UI" w:hAnsi="Segoe UI" w:cs="Segoe UI"/>
      <w:sz w:val="18"/>
      <w:szCs w:val="18"/>
      <w:lang w:val="en-US"/>
    </w:rPr>
  </w:style>
  <w:style w:type="character" w:styleId="normaltextrun" w:customStyle="1">
    <w:name w:val="normaltextrun"/>
    <w:basedOn w:val="Policepardfaut"/>
    <w:rsid w:val="009415F3"/>
  </w:style>
  <w:style w:type="character" w:styleId="UnresolvedMention1" w:customStyle="1">
    <w:name w:val="Unresolved Mention1"/>
    <w:basedOn w:val="Policepardfaut"/>
    <w:uiPriority w:val="99"/>
    <w:semiHidden/>
    <w:unhideWhenUsed/>
    <w:rsid w:val="00B54453"/>
    <w:rPr>
      <w:color w:val="605E5C"/>
      <w:shd w:val="clear" w:color="auto" w:fill="E1DFDD"/>
    </w:rPr>
  </w:style>
  <w:style w:type="character" w:styleId="Lienhypertextesuivivisit">
    <w:name w:val="FollowedHyperlink"/>
    <w:basedOn w:val="Policepardfaut"/>
    <w:uiPriority w:val="99"/>
    <w:semiHidden/>
    <w:rsid w:val="00E7422A"/>
    <w:rPr>
      <w:color w:val="272B35" w:themeColor="followedHyperlink"/>
      <w:u w:val="single"/>
    </w:rPr>
  </w:style>
  <w:style w:type="character" w:styleId="Marquedecommentaire">
    <w:name w:val="annotation reference"/>
    <w:basedOn w:val="Policepardfaut"/>
    <w:uiPriority w:val="99"/>
    <w:semiHidden/>
    <w:rsid w:val="009D0A59"/>
    <w:rPr>
      <w:sz w:val="16"/>
      <w:szCs w:val="16"/>
    </w:rPr>
  </w:style>
  <w:style w:type="paragraph" w:styleId="Commentaire">
    <w:name w:val="annotation text"/>
    <w:basedOn w:val="Normal"/>
    <w:link w:val="CommentaireCar"/>
    <w:uiPriority w:val="99"/>
    <w:semiHidden/>
    <w:rsid w:val="009D0A59"/>
    <w:rPr>
      <w:sz w:val="20"/>
      <w:szCs w:val="20"/>
    </w:rPr>
  </w:style>
  <w:style w:type="character" w:styleId="CommentaireCar" w:customStyle="1">
    <w:name w:val="Commentaire Car"/>
    <w:basedOn w:val="Policepardfaut"/>
    <w:link w:val="Commentaire"/>
    <w:uiPriority w:val="99"/>
    <w:semiHidden/>
    <w:rsid w:val="009D0A59"/>
    <w:rPr>
      <w:sz w:val="20"/>
      <w:szCs w:val="20"/>
      <w:lang w:val="en-US"/>
    </w:rPr>
  </w:style>
  <w:style w:type="paragraph" w:styleId="Objetducommentaire">
    <w:name w:val="annotation subject"/>
    <w:basedOn w:val="Commentaire"/>
    <w:next w:val="Commentaire"/>
    <w:link w:val="ObjetducommentaireCar"/>
    <w:uiPriority w:val="99"/>
    <w:semiHidden/>
    <w:unhideWhenUsed/>
    <w:rsid w:val="009D0A59"/>
    <w:rPr>
      <w:b/>
      <w:bCs/>
    </w:rPr>
  </w:style>
  <w:style w:type="character" w:styleId="ObjetducommentaireCar" w:customStyle="1">
    <w:name w:val="Objet du commentaire Car"/>
    <w:basedOn w:val="CommentaireCar"/>
    <w:link w:val="Objetducommentaire"/>
    <w:uiPriority w:val="99"/>
    <w:semiHidden/>
    <w:rsid w:val="009D0A59"/>
    <w:rPr>
      <w:b/>
      <w:bCs/>
      <w:sz w:val="20"/>
      <w:szCs w:val="20"/>
      <w:lang w:val="en-US"/>
    </w:rPr>
  </w:style>
  <w:style w:type="character" w:styleId="UnresolvedMention2" w:customStyle="1">
    <w:name w:val="Unresolved Mention2"/>
    <w:basedOn w:val="Policepardfaut"/>
    <w:uiPriority w:val="99"/>
    <w:semiHidden/>
    <w:unhideWhenUsed/>
    <w:rsid w:val="00590749"/>
    <w:rPr>
      <w:color w:val="605E5C"/>
      <w:shd w:val="clear" w:color="auto" w:fill="E1DFDD"/>
    </w:rPr>
  </w:style>
  <w:style w:type="character" w:styleId="Mention1" w:customStyle="1">
    <w:name w:val="Mention1"/>
    <w:basedOn w:val="Policepardfaut"/>
    <w:uiPriority w:val="99"/>
    <w:unhideWhenUsed/>
    <w:rsid w:val="007D6BE6"/>
    <w:rPr>
      <w:color w:val="2B579A"/>
      <w:shd w:val="clear" w:color="auto" w:fill="E6E6E6"/>
    </w:rPr>
  </w:style>
  <w:style w:type="character" w:styleId="Mentionnonrsolue1" w:customStyle="1">
    <w:name w:val="Mention non résolue1"/>
    <w:basedOn w:val="Policepardfaut"/>
    <w:uiPriority w:val="99"/>
    <w:unhideWhenUsed/>
    <w:rsid w:val="00C74B0C"/>
    <w:rPr>
      <w:color w:val="605E5C"/>
      <w:shd w:val="clear" w:color="auto" w:fill="E1DFDD"/>
    </w:rPr>
  </w:style>
  <w:style w:type="character" w:styleId="Mention2" w:customStyle="1">
    <w:name w:val="Mention2"/>
    <w:basedOn w:val="Policepardfaut"/>
    <w:uiPriority w:val="99"/>
    <w:unhideWhenUsed/>
    <w:rsid w:val="00C74B0C"/>
    <w:rPr>
      <w:color w:val="2B579A"/>
      <w:shd w:val="clear" w:color="auto" w:fill="E1DFDD"/>
    </w:rPr>
  </w:style>
  <w:style w:type="character" w:styleId="UnresolvedMention3" w:customStyle="1">
    <w:name w:val="Unresolved Mention3"/>
    <w:basedOn w:val="Policepardfaut"/>
    <w:uiPriority w:val="99"/>
    <w:semiHidden/>
    <w:unhideWhenUsed/>
    <w:rsid w:val="00156767"/>
    <w:rPr>
      <w:color w:val="605E5C"/>
      <w:shd w:val="clear" w:color="auto" w:fill="E1DFDD"/>
    </w:rPr>
  </w:style>
  <w:style w:type="paragraph" w:styleId="Rvision">
    <w:name w:val="Revision"/>
    <w:hidden/>
    <w:uiPriority w:val="99"/>
    <w:semiHidden/>
    <w:rsid w:val="00495E4B"/>
    <w:rPr>
      <w:sz w:val="24"/>
      <w:lang w:val="en-US"/>
    </w:rPr>
  </w:style>
  <w:style w:type="character" w:styleId="Mentionnonrsolue2" w:customStyle="1">
    <w:name w:val="Mention non résolue2"/>
    <w:basedOn w:val="Policepardfaut"/>
    <w:uiPriority w:val="99"/>
    <w:semiHidden/>
    <w:unhideWhenUsed/>
    <w:rsid w:val="00321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1.emf" Id="rId13" /><Relationship Type="http://schemas.openxmlformats.org/officeDocument/2006/relationships/hyperlink" Target="https://www.linkedin.com/company/stellantis/"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tel:+%2033%206%2083%2092%2092%2096" TargetMode="External" Id="rId21" /><Relationship Type="http://schemas.openxmlformats.org/officeDocument/2006/relationships/webSettings" Target="webSettings.xml" Id="rId7" /><Relationship Type="http://schemas.openxmlformats.org/officeDocument/2006/relationships/hyperlink" Target="https://www.stellantis.com/en/investors/events/strategic-plan" TargetMode="External" Id="rId12" /><Relationship Type="http://schemas.openxmlformats.org/officeDocument/2006/relationships/image" Target="media/image3.emf" Id="rId17" /><Relationship Type="http://schemas.openxmlformats.org/officeDocument/2006/relationships/footer" Target="footer2.xml" Id="rId25" /><Relationship Type="http://schemas.microsoft.com/office/2020/10/relationships/intelligence" Target="intelligence2.xml" Id="rId33" /><Relationship Type="http://schemas.openxmlformats.org/officeDocument/2006/relationships/customXml" Target="../customXml/item2.xml" Id="rId2" /><Relationship Type="http://schemas.openxmlformats.org/officeDocument/2006/relationships/hyperlink" Target="https://www.facebook.com/Stellantis" TargetMode="External" Id="rId16" /><Relationship Type="http://schemas.openxmlformats.org/officeDocument/2006/relationships/hyperlink" Target="https://www.youtube.com/c/Stellantis_official"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ree2move.com/" TargetMode="External"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image" Target="media/image2.emf" Id="rId15" /><Relationship Type="http://schemas.openxmlformats.org/officeDocument/2006/relationships/footer" Target="footer1.xml" Id="rId23" /><Relationship Type="http://schemas.openxmlformats.org/officeDocument/2006/relationships/glossaryDocument" Target="glossary/document.xml" Id="rId28" /><Relationship Type="http://schemas.openxmlformats.org/officeDocument/2006/relationships/hyperlink" Target="https://www.stellantis.com/en/investors/events/strategic-plan" TargetMode="External" Id="rId10" /><Relationship Type="http://schemas.openxmlformats.org/officeDocument/2006/relationships/image" Target="media/image4.emf"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witter.com/Stellantis" TargetMode="External" Id="rId14" /><Relationship Type="http://schemas.openxmlformats.org/officeDocument/2006/relationships/hyperlink" Target="mailto:valerie.gillot@stellantis.com" TargetMode="External" Id="rId22" /><Relationship Type="http://schemas.microsoft.com/office/2011/relationships/people" Target="people.xml" Id="rId27" /><Relationship Type="http://schemas.microsoft.com/office/2019/05/relationships/documenttasks" Target="documenttasks/documenttasks1.xml" Id="rId30"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A8437F55-5A55-4627-9DF4-9CC8A50E9C6E}">
    <t:Anchor>
      <t:Comment id="638391657"/>
    </t:Anchor>
    <t:History>
      <t:Event id="{62558B03-367F-436C-82A7-4B1FA1A01ABD}" time="2022-04-25T09:55:03.85Z">
        <t:Attribution userId="S::j517175@inetpsa.com::73ba2c63-1371-4df6-9aed-952bf54f1faa" userProvider="AD" userName="AURELIE DENIZANNE GICQUEL"/>
        <t:Anchor>
          <t:Comment id="1675291061"/>
        </t:Anchor>
        <t:Create/>
      </t:Event>
      <t:Event id="{7000BDAE-3F7F-4380-AC2B-890FB1A29FF3}" time="2022-04-25T09:55:03.85Z">
        <t:Attribution userId="S::j517175@inetpsa.com::73ba2c63-1371-4df6-9aed-952bf54f1faa" userProvider="AD" userName="AURELIE DENIZANNE GICQUEL"/>
        <t:Anchor>
          <t:Comment id="1675291061"/>
        </t:Anchor>
        <t:Assign userId="S::T7448KF@inetpsa.com::5b1a4a8f-ffb3-4dee-ab70-848197a55be7" userProvider="AD" userName="KEVIN FRAZIER"/>
      </t:Event>
      <t:Event id="{5E1BAAF3-830B-4108-AF38-8256BAE3EF94}" time="2022-04-25T09:55:03.85Z">
        <t:Attribution userId="S::j517175@inetpsa.com::73ba2c63-1371-4df6-9aed-952bf54f1faa" userProvider="AD" userName="AURELIE DENIZANNE GICQUEL"/>
        <t:Anchor>
          <t:Comment id="1675291061"/>
        </t:Anchor>
        <t:SetTitle title="@KEVIN FRAZIER Ok Kevin I accept the modification in the doc"/>
      </t:Event>
      <t:Event id="{26931D94-F53E-4EF7-AAD0-226B987BA6DC}" time="2022-04-25T09:57:13.27Z">
        <t:Attribution userId="S::j517175@inetpsa.com::73ba2c63-1371-4df6-9aed-952bf54f1faa" userProvider="AD" userName="AURELIE DENIZANNE GICQUE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2DAABABDE94CA3B12881D72AFA7031"/>
        <w:category>
          <w:name w:val="General"/>
          <w:gallery w:val="placeholder"/>
        </w:category>
        <w:types>
          <w:type w:val="bbPlcHdr"/>
        </w:types>
        <w:behaviors>
          <w:behavior w:val="content"/>
        </w:behaviors>
        <w:guid w:val="{72E20AEC-A251-48B9-9B2D-29E69D4B7D59}"/>
      </w:docPartPr>
      <w:docPartBody>
        <w:p w:rsidR="00912FE1" w:rsidRDefault="00273FA6" w:rsidP="00273FA6">
          <w:pPr>
            <w:pStyle w:val="902DAABABDE94CA3B12881D72AFA7031"/>
          </w:pPr>
          <w:r w:rsidRPr="0086416D">
            <w:rPr>
              <w:rStyle w:val="Textedelespacerserv"/>
              <w:b/>
              <w:color w:val="44546A" w:themeColor="text2"/>
            </w:rPr>
            <w:t>First name LAST NAME</w:t>
          </w:r>
        </w:p>
      </w:docPartBody>
    </w:docPart>
    <w:docPart>
      <w:docPartPr>
        <w:name w:val="4D16FF1A74C44B0981447DC37B3C281C"/>
        <w:category>
          <w:name w:val="General"/>
          <w:gallery w:val="placeholder"/>
        </w:category>
        <w:types>
          <w:type w:val="bbPlcHdr"/>
        </w:types>
        <w:behaviors>
          <w:behavior w:val="content"/>
        </w:behaviors>
        <w:guid w:val="{273BA5AD-B3AC-4585-AAC0-4299E85A2E28}"/>
      </w:docPartPr>
      <w:docPartBody>
        <w:p w:rsidR="00912FE1" w:rsidRDefault="00273FA6" w:rsidP="00273FA6">
          <w:pPr>
            <w:pStyle w:val="4D16FF1A74C44B0981447DC37B3C281C"/>
          </w:pPr>
          <w:r w:rsidRPr="0086416D">
            <w:rPr>
              <w:rStyle w:val="Textedelespacerserv"/>
              <w:b/>
              <w:color w:val="44546A" w:themeColor="text2"/>
            </w:rPr>
            <w:t>First name LAST NAME</w:t>
          </w:r>
        </w:p>
      </w:docPartBody>
    </w:docPart>
    <w:docPart>
      <w:docPartPr>
        <w:name w:val="2B60C67AC1514AB7868DC439A0555DCF"/>
        <w:category>
          <w:name w:val="General"/>
          <w:gallery w:val="placeholder"/>
        </w:category>
        <w:types>
          <w:type w:val="bbPlcHdr"/>
        </w:types>
        <w:behaviors>
          <w:behavior w:val="content"/>
        </w:behaviors>
        <w:guid w:val="{2210F481-B3F3-4C1A-85F4-F3028FB5CA0B}"/>
      </w:docPartPr>
      <w:docPartBody>
        <w:p w:rsidR="00912FE1" w:rsidRDefault="00273FA6" w:rsidP="00273FA6">
          <w:pPr>
            <w:pStyle w:val="2B60C67AC1514AB7868DC439A0555DCF"/>
          </w:pPr>
          <w:r>
            <w:rPr>
              <w:rStyle w:val="Textedelespacerserv"/>
              <w:b/>
              <w:color w:val="44546A" w:themeColor="text2"/>
            </w:rPr>
            <w:t>First name LAST NAME</w:t>
          </w:r>
        </w:p>
      </w:docPartBody>
    </w:docPart>
    <w:docPart>
      <w:docPartPr>
        <w:name w:val="B33B29F13E4A463283EE9EDF94E3E0C9"/>
        <w:category>
          <w:name w:val="General"/>
          <w:gallery w:val="placeholder"/>
        </w:category>
        <w:types>
          <w:type w:val="bbPlcHdr"/>
        </w:types>
        <w:behaviors>
          <w:behavior w:val="content"/>
        </w:behaviors>
        <w:guid w:val="{F1B58896-C91D-4FCE-B60D-1F9FEF9AB2B6}"/>
      </w:docPartPr>
      <w:docPartBody>
        <w:p w:rsidR="00912FE1" w:rsidRDefault="00273FA6" w:rsidP="00273FA6">
          <w:pPr>
            <w:pStyle w:val="B33B29F13E4A463283EE9EDF94E3E0C9"/>
          </w:pPr>
          <w:r>
            <w:rPr>
              <w:rStyle w:val="Textedelespacerserv"/>
              <w:b/>
              <w:color w:val="44546A" w:themeColor="text2"/>
            </w:rPr>
            <w:t>First name LAST NAME</w:t>
          </w:r>
        </w:p>
      </w:docPartBody>
    </w:docPart>
    <w:docPart>
      <w:docPartPr>
        <w:name w:val="3CC8A569A8B343D7BE2263622ED8F4BD"/>
        <w:category>
          <w:name w:val="General"/>
          <w:gallery w:val="placeholder"/>
        </w:category>
        <w:types>
          <w:type w:val="bbPlcHdr"/>
        </w:types>
        <w:behaviors>
          <w:behavior w:val="content"/>
        </w:behaviors>
        <w:guid w:val="{6E9DEFEE-DA5D-484B-A4FC-6213B000BA3A}"/>
      </w:docPartPr>
      <w:docPartBody>
        <w:p w:rsidR="00912FE1" w:rsidRDefault="00273FA6" w:rsidP="00273FA6">
          <w:pPr>
            <w:pStyle w:val="3CC8A569A8B343D7BE2263622ED8F4BD"/>
          </w:pPr>
          <w:r>
            <w:rPr>
              <w:rFonts w:ascii="Encode Sans ExpandedThin" w:hAnsi="Encode Sans ExpandedThin"/>
              <w:color w:val="44546A" w:themeColor="text2"/>
            </w:rPr>
            <w:t>+33 0 00 00 00 00</w:t>
          </w:r>
          <w:r>
            <w:rPr>
              <w:rStyle w:val="Textedelespacerserv"/>
              <w:rFonts w:ascii="Encode Sans ExpandedThin" w:hAnsi="Encode Sans ExpandedThin"/>
            </w:rPr>
            <w:t>.</w:t>
          </w:r>
        </w:p>
      </w:docPartBody>
    </w:docPart>
    <w:docPart>
      <w:docPartPr>
        <w:name w:val="7D862B2FC5F74537BA4B7C625C162944"/>
        <w:category>
          <w:name w:val="General"/>
          <w:gallery w:val="placeholder"/>
        </w:category>
        <w:types>
          <w:type w:val="bbPlcHdr"/>
        </w:types>
        <w:behaviors>
          <w:behavior w:val="content"/>
        </w:behaviors>
        <w:guid w:val="{0C7F4626-E8D9-4E6D-98D1-F4957664799F}"/>
      </w:docPartPr>
      <w:docPartBody>
        <w:p w:rsidR="00B03FC4" w:rsidRDefault="005B7430" w:rsidP="005B7430">
          <w:pPr>
            <w:pStyle w:val="7D862B2FC5F74537BA4B7C625C162944"/>
          </w:pPr>
          <w:r>
            <w:rPr>
              <w:rFonts w:ascii="Encode Sans ExpandedThin" w:hAnsi="Encode Sans ExpandedThin"/>
              <w:color w:val="44546A" w:themeColor="text2"/>
            </w:rPr>
            <w:t>+33 0 00 00 00 00</w:t>
          </w:r>
          <w:r>
            <w:rPr>
              <w:rStyle w:val="Textedelespacerserv"/>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SemiBold">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Open Sans">
    <w:panose1 w:val="020B0606030504020204"/>
    <w:charset w:val="00"/>
    <w:family w:val="swiss"/>
    <w:pitch w:val="variable"/>
    <w:sig w:usb0="E00002EF" w:usb1="4000205B" w:usb2="00000028" w:usb3="00000000" w:csb0="0000019F" w:csb1="00000000"/>
  </w:font>
  <w:font w:name="Open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43D16"/>
    <w:rsid w:val="0006118C"/>
    <w:rsid w:val="000B4325"/>
    <w:rsid w:val="000E1DB7"/>
    <w:rsid w:val="000F4FCE"/>
    <w:rsid w:val="0010299D"/>
    <w:rsid w:val="00144B92"/>
    <w:rsid w:val="0019308F"/>
    <w:rsid w:val="001C41B4"/>
    <w:rsid w:val="002119FF"/>
    <w:rsid w:val="00257422"/>
    <w:rsid w:val="00273FA6"/>
    <w:rsid w:val="00286664"/>
    <w:rsid w:val="0029025E"/>
    <w:rsid w:val="00290F66"/>
    <w:rsid w:val="00292A1A"/>
    <w:rsid w:val="002A05EC"/>
    <w:rsid w:val="00300182"/>
    <w:rsid w:val="00312839"/>
    <w:rsid w:val="00331851"/>
    <w:rsid w:val="00362FEA"/>
    <w:rsid w:val="00374A39"/>
    <w:rsid w:val="003830F4"/>
    <w:rsid w:val="004117DE"/>
    <w:rsid w:val="00446CDD"/>
    <w:rsid w:val="004A4408"/>
    <w:rsid w:val="004A7255"/>
    <w:rsid w:val="004B6BD6"/>
    <w:rsid w:val="004E06C7"/>
    <w:rsid w:val="00567810"/>
    <w:rsid w:val="00571C98"/>
    <w:rsid w:val="0057261E"/>
    <w:rsid w:val="0059417C"/>
    <w:rsid w:val="005B7430"/>
    <w:rsid w:val="005B7DC9"/>
    <w:rsid w:val="005C5FEE"/>
    <w:rsid w:val="0061068E"/>
    <w:rsid w:val="006222F3"/>
    <w:rsid w:val="00626066"/>
    <w:rsid w:val="006940D8"/>
    <w:rsid w:val="006A6DAF"/>
    <w:rsid w:val="006B31A2"/>
    <w:rsid w:val="006D3118"/>
    <w:rsid w:val="006F3786"/>
    <w:rsid w:val="006F7BBD"/>
    <w:rsid w:val="007307C0"/>
    <w:rsid w:val="0074516A"/>
    <w:rsid w:val="00787479"/>
    <w:rsid w:val="007A0F25"/>
    <w:rsid w:val="007A7647"/>
    <w:rsid w:val="007F0020"/>
    <w:rsid w:val="008169A6"/>
    <w:rsid w:val="00846051"/>
    <w:rsid w:val="00896646"/>
    <w:rsid w:val="00901F4B"/>
    <w:rsid w:val="00912FE1"/>
    <w:rsid w:val="009139EA"/>
    <w:rsid w:val="00943F40"/>
    <w:rsid w:val="0094644C"/>
    <w:rsid w:val="00950510"/>
    <w:rsid w:val="00951A47"/>
    <w:rsid w:val="00957318"/>
    <w:rsid w:val="0096474E"/>
    <w:rsid w:val="009C4A50"/>
    <w:rsid w:val="00A00D69"/>
    <w:rsid w:val="00A00E46"/>
    <w:rsid w:val="00A46771"/>
    <w:rsid w:val="00AB31A7"/>
    <w:rsid w:val="00AC5D07"/>
    <w:rsid w:val="00B03FC4"/>
    <w:rsid w:val="00B07A87"/>
    <w:rsid w:val="00B30A80"/>
    <w:rsid w:val="00B534A2"/>
    <w:rsid w:val="00B9204F"/>
    <w:rsid w:val="00BC3EBE"/>
    <w:rsid w:val="00BD74A0"/>
    <w:rsid w:val="00BF2069"/>
    <w:rsid w:val="00C07748"/>
    <w:rsid w:val="00C12EF2"/>
    <w:rsid w:val="00C4022D"/>
    <w:rsid w:val="00C6122F"/>
    <w:rsid w:val="00C97939"/>
    <w:rsid w:val="00CB1E46"/>
    <w:rsid w:val="00CD44C6"/>
    <w:rsid w:val="00CD4F02"/>
    <w:rsid w:val="00CE7CAF"/>
    <w:rsid w:val="00CF4DDB"/>
    <w:rsid w:val="00CF7107"/>
    <w:rsid w:val="00D421A2"/>
    <w:rsid w:val="00DA42B4"/>
    <w:rsid w:val="00DB7098"/>
    <w:rsid w:val="00DD4B29"/>
    <w:rsid w:val="00DE1199"/>
    <w:rsid w:val="00DE36BC"/>
    <w:rsid w:val="00DF5230"/>
    <w:rsid w:val="00E20551"/>
    <w:rsid w:val="00E7553B"/>
    <w:rsid w:val="00E948E2"/>
    <w:rsid w:val="00E96777"/>
    <w:rsid w:val="00EC1427"/>
    <w:rsid w:val="00EE373B"/>
    <w:rsid w:val="00EE76FF"/>
    <w:rsid w:val="00F11A32"/>
    <w:rsid w:val="00F173E3"/>
    <w:rsid w:val="00F609E1"/>
    <w:rsid w:val="00F62720"/>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7430"/>
  </w:style>
  <w:style w:type="paragraph" w:customStyle="1" w:styleId="902DAABABDE94CA3B12881D72AFA7031">
    <w:name w:val="902DAABABDE94CA3B12881D72AFA7031"/>
    <w:rsid w:val="00273FA6"/>
  </w:style>
  <w:style w:type="paragraph" w:customStyle="1" w:styleId="4D16FF1A74C44B0981447DC37B3C281C">
    <w:name w:val="4D16FF1A74C44B0981447DC37B3C281C"/>
    <w:rsid w:val="00273FA6"/>
  </w:style>
  <w:style w:type="paragraph" w:customStyle="1" w:styleId="2B60C67AC1514AB7868DC439A0555DCF">
    <w:name w:val="2B60C67AC1514AB7868DC439A0555DCF"/>
    <w:rsid w:val="00273FA6"/>
  </w:style>
  <w:style w:type="paragraph" w:customStyle="1" w:styleId="B33B29F13E4A463283EE9EDF94E3E0C9">
    <w:name w:val="B33B29F13E4A463283EE9EDF94E3E0C9"/>
    <w:rsid w:val="00273FA6"/>
  </w:style>
  <w:style w:type="paragraph" w:customStyle="1" w:styleId="3CC8A569A8B343D7BE2263622ED8F4BD">
    <w:name w:val="3CC8A569A8B343D7BE2263622ED8F4BD"/>
    <w:rsid w:val="00273FA6"/>
  </w:style>
  <w:style w:type="paragraph" w:customStyle="1" w:styleId="7D862B2FC5F74537BA4B7C625C162944">
    <w:name w:val="7D862B2FC5F74537BA4B7C625C162944"/>
    <w:rsid w:val="005B7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D380560933E47946A145AD67E1592" ma:contentTypeVersion="12" ma:contentTypeDescription="Create a new document." ma:contentTypeScope="" ma:versionID="ee863952ce915e7c39825533e000b89e">
  <xsd:schema xmlns:xsd="http://www.w3.org/2001/XMLSchema" xmlns:xs="http://www.w3.org/2001/XMLSchema" xmlns:p="http://schemas.microsoft.com/office/2006/metadata/properties" xmlns:ns2="6cbf2bcf-a15c-4ad4-a02f-e27958116b45" xmlns:ns3="11a0c0b8-17d2-4483-ac4a-9c7097c10b73" targetNamespace="http://schemas.microsoft.com/office/2006/metadata/properties" ma:root="true" ma:fieldsID="849173645eed3e7b518a38c7b6a520dc" ns2:_="" ns3:_="">
    <xsd:import namespace="6cbf2bcf-a15c-4ad4-a02f-e27958116b45"/>
    <xsd:import namespace="11a0c0b8-17d2-4483-ac4a-9c7097c10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2bcf-a15c-4ad4-a02f-e27958116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0c0b8-17d2-4483-ac4a-9c7097c10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8B02B-6CBA-419F-8C63-EA0E799E5374}"/>
</file>

<file path=customXml/itemProps2.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40C2C7-EC5D-4A8D-8E4A-0E5FFCBD8A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Stellantis Press Release Word US v6.dotx</ap:Template>
  <ap:Application>Microsoft Word for the web</ap:Application>
  <ap:DocSecurity>0</ap:DocSecurity>
  <ap:ScaleCrop>false</ap:ScaleCrop>
  <ap:Company>Stellantis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Press Release US</dc:title>
  <dc:subject/>
  <dc:creator>Connelly Kaileen (FCA)</dc:creator>
  <keywords/>
  <dc:description/>
  <lastModifiedBy>AURELIE DENIZANNE GICQUEL</lastModifiedBy>
  <revision>8</revision>
  <lastPrinted>2022-05-02T16:33:00.0000000Z</lastPrinted>
  <dcterms:created xsi:type="dcterms:W3CDTF">2022-07-13T08:35:00.0000000Z</dcterms:created>
  <dcterms:modified xsi:type="dcterms:W3CDTF">2022-07-18T09:53:09.0843453Z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0x010100E70D380560933E47946A145AD67E1592</vt:lpwstr>
  </property>
</Properties>
</file>