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4A85D6EB" w:rsidR="008E4916" w:rsidRPr="00D10427" w:rsidRDefault="003561B7" w:rsidP="00D10427">
      <w:pPr>
        <w:spacing w:after="0"/>
        <w:jc w:val="left"/>
        <w:rPr>
          <w:rFonts w:ascii="Encode Sans ExpandedLight" w:hAnsi="Encode Sans ExpandedLight"/>
          <w:color w:val="FFFFFF" w:themeColor="background1"/>
          <w:sz w:val="23"/>
          <w:szCs w:val="23"/>
          <w:lang w:val="fr-FR"/>
        </w:rPr>
      </w:pPr>
      <w:r w:rsidRPr="00D10427">
        <w:rPr>
          <w:rFonts w:ascii="Encode Sans ExpandedLight" w:hAnsi="Encode Sans ExpandedLight"/>
          <w:noProof/>
          <w:color w:val="FFFFFF" w:themeColor="background1"/>
          <w:sz w:val="23"/>
          <w:szCs w:val="23"/>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C0FB5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Ei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PNjBIh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8FA72F8" w14:textId="545B51A9" w:rsidR="007D1D3D" w:rsidRPr="004A10FC" w:rsidRDefault="00DA43A4" w:rsidP="001D6BA1">
      <w:pPr>
        <w:pStyle w:val="SSubject"/>
        <w:spacing w:before="0" w:after="0"/>
        <w:contextualSpacing w:val="0"/>
        <w:rPr>
          <w:rFonts w:ascii="Encode Sans SemiBold" w:hAnsi="Encode Sans SemiBold"/>
          <w:bCs w:val="0"/>
          <w:szCs w:val="18"/>
          <w:lang w:val="fr-FR"/>
        </w:rPr>
      </w:pPr>
      <w:r>
        <w:rPr>
          <w:bCs w:val="0"/>
          <w:szCs w:val="18"/>
          <w:lang w:val="fr"/>
        </w:rPr>
        <w:t xml:space="preserve">Stellantis </w:t>
      </w:r>
      <w:r w:rsidR="00952842">
        <w:rPr>
          <w:bCs w:val="0"/>
          <w:szCs w:val="18"/>
          <w:lang w:val="fr"/>
        </w:rPr>
        <w:t>publie son</w:t>
      </w:r>
      <w:r w:rsidR="006420FB">
        <w:rPr>
          <w:bCs w:val="0"/>
          <w:szCs w:val="18"/>
          <w:lang w:val="fr"/>
        </w:rPr>
        <w:t xml:space="preserve"> </w:t>
      </w:r>
      <w:r w:rsidR="000D5C92">
        <w:rPr>
          <w:bCs w:val="0"/>
          <w:szCs w:val="18"/>
          <w:lang w:val="fr"/>
        </w:rPr>
        <w:t>R</w:t>
      </w:r>
      <w:r w:rsidR="006420FB">
        <w:rPr>
          <w:bCs w:val="0"/>
          <w:szCs w:val="18"/>
          <w:lang w:val="fr"/>
        </w:rPr>
        <w:t xml:space="preserve">apport </w:t>
      </w:r>
      <w:r w:rsidR="000D5C92">
        <w:rPr>
          <w:bCs w:val="0"/>
          <w:szCs w:val="18"/>
          <w:lang w:val="fr"/>
        </w:rPr>
        <w:t>A</w:t>
      </w:r>
      <w:r w:rsidR="006420FB">
        <w:rPr>
          <w:bCs w:val="0"/>
          <w:szCs w:val="18"/>
          <w:lang w:val="fr"/>
        </w:rPr>
        <w:t>nnuel 2021</w:t>
      </w:r>
      <w:r w:rsidR="000D5C92">
        <w:rPr>
          <w:bCs w:val="0"/>
          <w:szCs w:val="18"/>
          <w:lang w:val="fr"/>
        </w:rPr>
        <w:t xml:space="preserve"> et son</w:t>
      </w:r>
      <w:r w:rsidR="006420FB">
        <w:rPr>
          <w:bCs w:val="0"/>
          <w:szCs w:val="18"/>
          <w:lang w:val="fr"/>
        </w:rPr>
        <w:t xml:space="preserve"> formulaire 20-F </w:t>
      </w:r>
      <w:r>
        <w:rPr>
          <w:bCs w:val="0"/>
          <w:szCs w:val="18"/>
          <w:lang w:val="fr"/>
        </w:rPr>
        <w:t>et</w:t>
      </w:r>
      <w:r w:rsidR="000D5C92">
        <w:rPr>
          <w:bCs w:val="0"/>
          <w:szCs w:val="18"/>
          <w:lang w:val="fr"/>
        </w:rPr>
        <w:t xml:space="preserve"> </w:t>
      </w:r>
      <w:r w:rsidR="004A10FC">
        <w:rPr>
          <w:bCs w:val="0"/>
          <w:szCs w:val="18"/>
          <w:lang w:val="fr"/>
        </w:rPr>
        <w:t xml:space="preserve">communique </w:t>
      </w:r>
      <w:r w:rsidR="00AC71B8">
        <w:rPr>
          <w:bCs w:val="0"/>
          <w:szCs w:val="18"/>
          <w:lang w:val="fr"/>
        </w:rPr>
        <w:t>le calendrier</w:t>
      </w:r>
      <w:r w:rsidR="00643384">
        <w:rPr>
          <w:bCs w:val="0"/>
          <w:szCs w:val="18"/>
          <w:lang w:val="fr"/>
        </w:rPr>
        <w:t xml:space="preserve"> de</w:t>
      </w:r>
      <w:r w:rsidR="009D3F7C">
        <w:rPr>
          <w:bCs w:val="0"/>
          <w:szCs w:val="18"/>
          <w:lang w:val="fr"/>
        </w:rPr>
        <w:t xml:space="preserve"> la proposition de </w:t>
      </w:r>
      <w:r w:rsidR="00643384">
        <w:rPr>
          <w:bCs w:val="0"/>
          <w:szCs w:val="18"/>
          <w:lang w:val="fr"/>
        </w:rPr>
        <w:t xml:space="preserve"> </w:t>
      </w:r>
      <w:r w:rsidR="00AB4C38">
        <w:rPr>
          <w:bCs w:val="0"/>
          <w:szCs w:val="18"/>
          <w:lang w:val="fr"/>
        </w:rPr>
        <w:t>distribution de</w:t>
      </w:r>
      <w:r w:rsidR="00AC71B8">
        <w:rPr>
          <w:bCs w:val="0"/>
          <w:szCs w:val="18"/>
          <w:lang w:val="fr"/>
        </w:rPr>
        <w:t>s</w:t>
      </w:r>
      <w:r w:rsidR="00AB4C38">
        <w:rPr>
          <w:bCs w:val="0"/>
          <w:szCs w:val="18"/>
          <w:lang w:val="fr"/>
        </w:rPr>
        <w:t xml:space="preserve"> dividendes </w:t>
      </w:r>
    </w:p>
    <w:p w14:paraId="470062E6" w14:textId="77777777" w:rsidR="000D5C92" w:rsidRDefault="000D5C92" w:rsidP="006420FB">
      <w:pPr>
        <w:rPr>
          <w:sz w:val="21"/>
          <w:szCs w:val="21"/>
          <w:lang w:val="fr"/>
        </w:rPr>
      </w:pPr>
    </w:p>
    <w:p w14:paraId="6FD327F0" w14:textId="2DD35C22" w:rsidR="006420FB" w:rsidRPr="005245DC" w:rsidRDefault="00AB4C38" w:rsidP="006420FB">
      <w:pPr>
        <w:rPr>
          <w:szCs w:val="24"/>
          <w:lang w:val="fr"/>
        </w:rPr>
      </w:pPr>
      <w:r w:rsidRPr="005245DC">
        <w:rPr>
          <w:szCs w:val="24"/>
          <w:lang w:val="fr"/>
        </w:rPr>
        <w:t>AMSTERDAM</w:t>
      </w:r>
      <w:r w:rsidR="00DA43A4" w:rsidRPr="005245DC">
        <w:rPr>
          <w:szCs w:val="24"/>
          <w:lang w:val="fr"/>
        </w:rPr>
        <w:t>, 25 février 2022 – Stellantis N.V.</w:t>
      </w:r>
      <w:r w:rsidRPr="005245DC">
        <w:rPr>
          <w:szCs w:val="24"/>
          <w:lang w:val="fr"/>
        </w:rPr>
        <w:t xml:space="preserve"> </w:t>
      </w:r>
      <w:r w:rsidR="006420FB" w:rsidRPr="005245DC">
        <w:rPr>
          <w:szCs w:val="24"/>
          <w:lang w:val="fr"/>
        </w:rPr>
        <w:t xml:space="preserve">a annoncé aujourd’hui </w:t>
      </w:r>
      <w:r w:rsidR="00D10427" w:rsidRPr="005245DC">
        <w:rPr>
          <w:szCs w:val="24"/>
          <w:lang w:val="fr"/>
        </w:rPr>
        <w:t>avoir publié</w:t>
      </w:r>
      <w:r w:rsidR="006420FB" w:rsidRPr="005245DC">
        <w:rPr>
          <w:szCs w:val="24"/>
          <w:lang w:val="fr"/>
        </w:rPr>
        <w:t xml:space="preserve"> son </w:t>
      </w:r>
      <w:r w:rsidR="000D5C92" w:rsidRPr="005245DC">
        <w:rPr>
          <w:szCs w:val="24"/>
          <w:lang w:val="fr"/>
        </w:rPr>
        <w:t>R</w:t>
      </w:r>
      <w:r w:rsidR="006420FB" w:rsidRPr="005245DC">
        <w:rPr>
          <w:szCs w:val="24"/>
          <w:lang w:val="fr"/>
        </w:rPr>
        <w:t xml:space="preserve">apport </w:t>
      </w:r>
      <w:r w:rsidR="000D5C92" w:rsidRPr="005245DC">
        <w:rPr>
          <w:szCs w:val="24"/>
          <w:lang w:val="fr"/>
        </w:rPr>
        <w:t>A</w:t>
      </w:r>
      <w:r w:rsidR="006420FB" w:rsidRPr="005245DC">
        <w:rPr>
          <w:szCs w:val="24"/>
          <w:lang w:val="fr"/>
        </w:rPr>
        <w:t>nnuel 2021 et dép</w:t>
      </w:r>
      <w:r w:rsidR="00D10427" w:rsidRPr="005245DC">
        <w:rPr>
          <w:szCs w:val="24"/>
          <w:lang w:val="fr"/>
        </w:rPr>
        <w:t>osé</w:t>
      </w:r>
      <w:r w:rsidR="006420FB" w:rsidRPr="005245DC">
        <w:rPr>
          <w:szCs w:val="24"/>
          <w:lang w:val="fr"/>
        </w:rPr>
        <w:t xml:space="preserve"> son </w:t>
      </w:r>
      <w:r w:rsidRPr="005245DC">
        <w:rPr>
          <w:szCs w:val="24"/>
          <w:lang w:val="fr"/>
        </w:rPr>
        <w:t xml:space="preserve">formulaire </w:t>
      </w:r>
      <w:r w:rsidR="00AC71B8" w:rsidRPr="005245DC">
        <w:rPr>
          <w:szCs w:val="24"/>
          <w:lang w:val="fr"/>
        </w:rPr>
        <w:t xml:space="preserve">20-F </w:t>
      </w:r>
      <w:r w:rsidR="006420FB" w:rsidRPr="005245DC">
        <w:rPr>
          <w:szCs w:val="24"/>
          <w:lang w:val="fr"/>
        </w:rPr>
        <w:t xml:space="preserve">2021 auprès de </w:t>
      </w:r>
      <w:r w:rsidR="006420FB" w:rsidRPr="002E356A">
        <w:rPr>
          <w:szCs w:val="24"/>
          <w:lang w:val="fr"/>
        </w:rPr>
        <w:t xml:space="preserve">la </w:t>
      </w:r>
      <w:r w:rsidR="00D10427" w:rsidRPr="002E356A">
        <w:rPr>
          <w:szCs w:val="24"/>
          <w:lang w:val="fr"/>
        </w:rPr>
        <w:t>United States</w:t>
      </w:r>
      <w:r w:rsidR="00D10427" w:rsidRPr="005245DC">
        <w:rPr>
          <w:szCs w:val="24"/>
          <w:lang w:val="fr"/>
        </w:rPr>
        <w:t xml:space="preserve"> Securities and Exchange Commission (« SEC »)</w:t>
      </w:r>
      <w:r w:rsidR="006420FB" w:rsidRPr="005245DC">
        <w:rPr>
          <w:szCs w:val="24"/>
          <w:lang w:val="fr"/>
        </w:rPr>
        <w:t>.</w:t>
      </w:r>
    </w:p>
    <w:p w14:paraId="12B01043" w14:textId="020866B5" w:rsidR="006420FB" w:rsidRPr="005245DC" w:rsidRDefault="006420FB" w:rsidP="006420FB">
      <w:pPr>
        <w:rPr>
          <w:szCs w:val="24"/>
          <w:lang w:val="fr"/>
        </w:rPr>
      </w:pPr>
      <w:r w:rsidRPr="005245DC">
        <w:rPr>
          <w:szCs w:val="24"/>
          <w:lang w:val="fr"/>
        </w:rPr>
        <w:t xml:space="preserve">Le </w:t>
      </w:r>
      <w:r w:rsidR="000D5C92" w:rsidRPr="005245DC">
        <w:rPr>
          <w:szCs w:val="24"/>
          <w:lang w:val="fr"/>
        </w:rPr>
        <w:t>R</w:t>
      </w:r>
      <w:r w:rsidRPr="005245DC">
        <w:rPr>
          <w:szCs w:val="24"/>
          <w:lang w:val="fr"/>
        </w:rPr>
        <w:t xml:space="preserve">apport </w:t>
      </w:r>
      <w:r w:rsidR="000D5C92" w:rsidRPr="005245DC">
        <w:rPr>
          <w:szCs w:val="24"/>
          <w:lang w:val="fr"/>
        </w:rPr>
        <w:t>A</w:t>
      </w:r>
      <w:r w:rsidRPr="005245DC">
        <w:rPr>
          <w:szCs w:val="24"/>
          <w:lang w:val="fr"/>
        </w:rPr>
        <w:t xml:space="preserve">nnuel et le formulaire 20-F de Stellantis sont disponibles </w:t>
      </w:r>
      <w:bookmarkStart w:id="0" w:name="_GoBack"/>
      <w:bookmarkEnd w:id="0"/>
      <w:r w:rsidRPr="005245DC">
        <w:rPr>
          <w:szCs w:val="24"/>
          <w:lang w:val="fr"/>
        </w:rPr>
        <w:t xml:space="preserve">dans la section </w:t>
      </w:r>
      <w:r w:rsidR="00D10427" w:rsidRPr="005245DC">
        <w:rPr>
          <w:szCs w:val="24"/>
          <w:lang w:val="fr"/>
        </w:rPr>
        <w:t>« Finance »</w:t>
      </w:r>
      <w:r w:rsidR="00AB4C38" w:rsidRPr="005245DC">
        <w:rPr>
          <w:szCs w:val="24"/>
          <w:lang w:val="fr"/>
        </w:rPr>
        <w:t xml:space="preserve"> du site </w:t>
      </w:r>
      <w:r w:rsidR="00AC71B8" w:rsidRPr="005245DC">
        <w:rPr>
          <w:szCs w:val="24"/>
          <w:lang w:val="fr"/>
        </w:rPr>
        <w:t>Internet</w:t>
      </w:r>
      <w:r w:rsidR="00AB4C38" w:rsidRPr="005245DC">
        <w:rPr>
          <w:szCs w:val="24"/>
          <w:lang w:val="fr"/>
        </w:rPr>
        <w:t xml:space="preserve"> de Stellantis à l’adresse </w:t>
      </w:r>
      <w:hyperlink r:id="rId9" w:history="1">
        <w:r w:rsidR="00D10427" w:rsidRPr="005245DC">
          <w:rPr>
            <w:rStyle w:val="Hyperlink"/>
            <w:rFonts w:ascii="Encode Sans ExpandedLight" w:hAnsi="Encode Sans ExpandedLight"/>
            <w:szCs w:val="24"/>
            <w:lang w:val="fr-FR"/>
          </w:rPr>
          <w:t>www.stellantis.com</w:t>
        </w:r>
      </w:hyperlink>
      <w:r w:rsidRPr="005245DC">
        <w:rPr>
          <w:szCs w:val="24"/>
          <w:lang w:val="fr"/>
        </w:rPr>
        <w:t>, où ils peuvent être consultés et téléchargés</w:t>
      </w:r>
      <w:r w:rsidRPr="005245DC">
        <w:rPr>
          <w:szCs w:val="24"/>
          <w:vertAlign w:val="superscript"/>
          <w:lang w:val="fr"/>
        </w:rPr>
        <w:footnoteReference w:id="2"/>
      </w:r>
      <w:r w:rsidR="00D10427" w:rsidRPr="005245DC">
        <w:rPr>
          <w:szCs w:val="24"/>
          <w:lang w:val="fr"/>
        </w:rPr>
        <w:t xml:space="preserve">. </w:t>
      </w:r>
      <w:r w:rsidRPr="005245DC">
        <w:rPr>
          <w:szCs w:val="24"/>
          <w:lang w:val="fr"/>
        </w:rPr>
        <w:t xml:space="preserve">Les actionnaires peuvent demander </w:t>
      </w:r>
      <w:r w:rsidR="00D10427" w:rsidRPr="005245DC">
        <w:rPr>
          <w:szCs w:val="24"/>
          <w:lang w:val="fr"/>
        </w:rPr>
        <w:t xml:space="preserve">gratuitement </w:t>
      </w:r>
      <w:r w:rsidRPr="005245DC">
        <w:rPr>
          <w:szCs w:val="24"/>
          <w:lang w:val="fr"/>
        </w:rPr>
        <w:t xml:space="preserve">une copie papier de ces documents, </w:t>
      </w:r>
      <w:r w:rsidR="00D10427" w:rsidRPr="005245DC">
        <w:rPr>
          <w:szCs w:val="24"/>
          <w:lang w:val="fr"/>
        </w:rPr>
        <w:t xml:space="preserve">via les contacts indiqués </w:t>
      </w:r>
      <w:r w:rsidRPr="005245DC">
        <w:rPr>
          <w:szCs w:val="24"/>
          <w:lang w:val="fr"/>
        </w:rPr>
        <w:t xml:space="preserve">ci-dessous. </w:t>
      </w:r>
    </w:p>
    <w:p w14:paraId="56EFC439" w14:textId="588D1EDC" w:rsidR="007D1D3D" w:rsidRDefault="00357FC1" w:rsidP="007D1D3D">
      <w:pPr>
        <w:rPr>
          <w:szCs w:val="24"/>
          <w:lang w:val="fr"/>
        </w:rPr>
      </w:pPr>
      <w:r w:rsidRPr="005245DC">
        <w:rPr>
          <w:szCs w:val="24"/>
          <w:lang w:val="fr"/>
        </w:rPr>
        <w:t>En outre</w:t>
      </w:r>
      <w:r w:rsidR="00643384" w:rsidRPr="005245DC">
        <w:rPr>
          <w:szCs w:val="24"/>
          <w:lang w:val="fr"/>
        </w:rPr>
        <w:t xml:space="preserve">, comme annoncé le 23 février 2022, </w:t>
      </w:r>
      <w:r w:rsidRPr="005245DC">
        <w:rPr>
          <w:szCs w:val="24"/>
          <w:lang w:val="fr"/>
        </w:rPr>
        <w:t xml:space="preserve">le </w:t>
      </w:r>
      <w:r w:rsidR="007D1D3D" w:rsidRPr="005245DC">
        <w:rPr>
          <w:szCs w:val="24"/>
          <w:lang w:val="fr"/>
        </w:rPr>
        <w:t>Conseil d’</w:t>
      </w:r>
      <w:r w:rsidR="00D10427" w:rsidRPr="005245DC">
        <w:rPr>
          <w:szCs w:val="24"/>
          <w:lang w:val="fr"/>
        </w:rPr>
        <w:t>A</w:t>
      </w:r>
      <w:r w:rsidR="007D1D3D" w:rsidRPr="005245DC">
        <w:rPr>
          <w:szCs w:val="24"/>
          <w:lang w:val="fr"/>
        </w:rPr>
        <w:t xml:space="preserve">dministration de Stellantis a l’intention de recommander aux actionnaires </w:t>
      </w:r>
      <w:r w:rsidR="00D10427" w:rsidRPr="005245DC">
        <w:rPr>
          <w:szCs w:val="24"/>
          <w:lang w:val="fr"/>
        </w:rPr>
        <w:t>de la société</w:t>
      </w:r>
      <w:r w:rsidR="00643384" w:rsidRPr="005245DC">
        <w:rPr>
          <w:szCs w:val="24"/>
          <w:lang w:val="fr"/>
        </w:rPr>
        <w:t xml:space="preserve"> une distribution totale des bénéfices de</w:t>
      </w:r>
      <w:r w:rsidR="00AC71B8" w:rsidRPr="005245DC">
        <w:rPr>
          <w:szCs w:val="24"/>
          <w:lang w:val="fr"/>
        </w:rPr>
        <w:t xml:space="preserve"> l’exercice </w:t>
      </w:r>
      <w:r w:rsidR="00643384" w:rsidRPr="005245DC">
        <w:rPr>
          <w:szCs w:val="24"/>
          <w:lang w:val="fr"/>
        </w:rPr>
        <w:t xml:space="preserve">aux détenteurs d’actions ordinaires d’environ 3,3 milliards d’euros (environ 3,7 milliards de dollars américains convertis au taux de change déclaré par la Banque </w:t>
      </w:r>
      <w:r w:rsidR="005B0AD3" w:rsidRPr="005245DC">
        <w:rPr>
          <w:szCs w:val="24"/>
          <w:lang w:val="fr"/>
        </w:rPr>
        <w:t>C</w:t>
      </w:r>
      <w:r w:rsidR="00643384" w:rsidRPr="005245DC">
        <w:rPr>
          <w:szCs w:val="24"/>
          <w:lang w:val="fr"/>
        </w:rPr>
        <w:t xml:space="preserve">entrale </w:t>
      </w:r>
      <w:r w:rsidR="005B0AD3" w:rsidRPr="005245DC">
        <w:rPr>
          <w:szCs w:val="24"/>
          <w:lang w:val="fr"/>
        </w:rPr>
        <w:t>E</w:t>
      </w:r>
      <w:r w:rsidR="00643384" w:rsidRPr="005245DC">
        <w:rPr>
          <w:szCs w:val="24"/>
          <w:lang w:val="fr"/>
        </w:rPr>
        <w:t>uropéenne le 22 février</w:t>
      </w:r>
      <w:r w:rsidR="00AC71B8" w:rsidRPr="005245DC">
        <w:rPr>
          <w:szCs w:val="24"/>
          <w:lang w:val="fr"/>
        </w:rPr>
        <w:t xml:space="preserve"> </w:t>
      </w:r>
      <w:r w:rsidR="00643384" w:rsidRPr="005245DC">
        <w:rPr>
          <w:szCs w:val="24"/>
          <w:lang w:val="fr"/>
        </w:rPr>
        <w:t>2022) correspondant à</w:t>
      </w:r>
      <w:r w:rsidR="00002B20">
        <w:rPr>
          <w:szCs w:val="24"/>
          <w:lang w:val="fr"/>
        </w:rPr>
        <w:t xml:space="preserve"> 1</w:t>
      </w:r>
      <w:r w:rsidR="000A0F68">
        <w:rPr>
          <w:szCs w:val="24"/>
          <w:lang w:val="fr"/>
        </w:rPr>
        <w:t>,04</w:t>
      </w:r>
      <w:r w:rsidR="000320A9">
        <w:rPr>
          <w:szCs w:val="24"/>
          <w:lang w:val="fr"/>
        </w:rPr>
        <w:t xml:space="preserve"> euros</w:t>
      </w:r>
      <w:r w:rsidR="005B0AD3" w:rsidRPr="005245DC">
        <w:rPr>
          <w:szCs w:val="24"/>
          <w:lang w:val="fr"/>
        </w:rPr>
        <w:t xml:space="preserve"> </w:t>
      </w:r>
      <w:r w:rsidR="007D1D3D" w:rsidRPr="005245DC">
        <w:rPr>
          <w:szCs w:val="24"/>
          <w:lang w:val="fr"/>
        </w:rPr>
        <w:t xml:space="preserve">par action ordinaire. </w:t>
      </w:r>
    </w:p>
    <w:p w14:paraId="0858434D" w14:textId="0ACEDE75" w:rsidR="00D10427" w:rsidRPr="005245DC" w:rsidRDefault="007D1D3D" w:rsidP="00D10427">
      <w:pPr>
        <w:rPr>
          <w:szCs w:val="24"/>
          <w:lang w:val="fr"/>
        </w:rPr>
      </w:pPr>
      <w:r w:rsidRPr="005245DC">
        <w:rPr>
          <w:szCs w:val="24"/>
          <w:lang w:val="fr"/>
        </w:rPr>
        <w:t>La distribution sera soumise à l’approbation de l’</w:t>
      </w:r>
      <w:r w:rsidR="00AC71B8" w:rsidRPr="005245DC">
        <w:rPr>
          <w:szCs w:val="24"/>
          <w:lang w:val="fr"/>
        </w:rPr>
        <w:t>A</w:t>
      </w:r>
      <w:r w:rsidRPr="005245DC">
        <w:rPr>
          <w:szCs w:val="24"/>
          <w:lang w:val="fr"/>
        </w:rPr>
        <w:t xml:space="preserve">ssemblée </w:t>
      </w:r>
      <w:r w:rsidR="00AC71B8" w:rsidRPr="005245DC">
        <w:rPr>
          <w:szCs w:val="24"/>
          <w:lang w:val="fr"/>
        </w:rPr>
        <w:t>G</w:t>
      </w:r>
      <w:r w:rsidRPr="005245DC">
        <w:rPr>
          <w:szCs w:val="24"/>
          <w:lang w:val="fr"/>
        </w:rPr>
        <w:t xml:space="preserve">énérale </w:t>
      </w:r>
      <w:r w:rsidR="005B0AD3" w:rsidRPr="005245DC">
        <w:rPr>
          <w:szCs w:val="24"/>
          <w:lang w:val="fr"/>
        </w:rPr>
        <w:t>a</w:t>
      </w:r>
      <w:r w:rsidRPr="005245DC">
        <w:rPr>
          <w:szCs w:val="24"/>
          <w:lang w:val="fr"/>
        </w:rPr>
        <w:t>nnuelle des actionnaires qui d</w:t>
      </w:r>
      <w:r w:rsidR="005B0AD3" w:rsidRPr="005245DC">
        <w:rPr>
          <w:szCs w:val="24"/>
          <w:lang w:val="fr"/>
        </w:rPr>
        <w:t>evrai</w:t>
      </w:r>
      <w:r w:rsidRPr="005245DC">
        <w:rPr>
          <w:szCs w:val="24"/>
          <w:lang w:val="fr"/>
        </w:rPr>
        <w:t xml:space="preserve">t se tenir le 13 avril 2022. Si les actionnaires approuvent la distribution proposée, le calendrier prévu pour MTA, Euronext Paris et NYSE </w:t>
      </w:r>
      <w:r w:rsidR="003800DD" w:rsidRPr="005245DC">
        <w:rPr>
          <w:szCs w:val="24"/>
          <w:lang w:val="fr"/>
        </w:rPr>
        <w:t>sera</w:t>
      </w:r>
      <w:r w:rsidRPr="005245DC">
        <w:rPr>
          <w:szCs w:val="24"/>
          <w:lang w:val="fr"/>
        </w:rPr>
        <w:t xml:space="preserve"> le suivant : (i) </w:t>
      </w:r>
      <w:r w:rsidRPr="00530E9D">
        <w:rPr>
          <w:szCs w:val="24"/>
          <w:lang w:val="fr"/>
        </w:rPr>
        <w:t>ex-date</w:t>
      </w:r>
      <w:r w:rsidRPr="005245DC">
        <w:rPr>
          <w:szCs w:val="24"/>
          <w:lang w:val="fr"/>
        </w:rPr>
        <w:t xml:space="preserve"> </w:t>
      </w:r>
      <w:r w:rsidR="00530E9D">
        <w:rPr>
          <w:szCs w:val="24"/>
          <w:lang w:val="fr"/>
        </w:rPr>
        <w:t>le</w:t>
      </w:r>
      <w:r w:rsidRPr="005245DC">
        <w:rPr>
          <w:szCs w:val="24"/>
          <w:lang w:val="fr"/>
        </w:rPr>
        <w:t xml:space="preserve"> 19 avril 2022, (ii) date d’enregistrement </w:t>
      </w:r>
      <w:r w:rsidR="005B0AD3" w:rsidRPr="005245DC">
        <w:rPr>
          <w:szCs w:val="24"/>
          <w:lang w:val="fr"/>
        </w:rPr>
        <w:t>le</w:t>
      </w:r>
      <w:r w:rsidRPr="005245DC">
        <w:rPr>
          <w:szCs w:val="24"/>
          <w:lang w:val="fr"/>
        </w:rPr>
        <w:t xml:space="preserve"> 20 avril 2022 et (iii) </w:t>
      </w:r>
      <w:r w:rsidR="005B0AD3" w:rsidRPr="005245DC">
        <w:rPr>
          <w:szCs w:val="24"/>
          <w:lang w:val="fr"/>
        </w:rPr>
        <w:t>date de paiement le 29 avril 2022.</w:t>
      </w:r>
    </w:p>
    <w:p w14:paraId="40FA6FBA" w14:textId="00A21F72" w:rsidR="006E03AC" w:rsidRPr="005245DC" w:rsidRDefault="006E03AC">
      <w:pPr>
        <w:spacing w:after="0"/>
        <w:jc w:val="left"/>
        <w:rPr>
          <w:rFonts w:asciiTheme="majorHAnsi" w:hAnsiTheme="majorHAnsi"/>
          <w:bCs/>
          <w:i/>
          <w:noProof/>
          <w:color w:val="FFFFFF" w:themeColor="background1"/>
          <w:szCs w:val="24"/>
          <w:lang w:val="fr-FR"/>
        </w:rPr>
      </w:pPr>
      <w:r w:rsidRPr="005245DC">
        <w:rPr>
          <w:rFonts w:asciiTheme="majorHAnsi" w:hAnsiTheme="majorHAnsi"/>
          <w:bCs/>
          <w:i/>
          <w:noProof/>
          <w:color w:val="FFFFFF" w:themeColor="background1"/>
          <w:szCs w:val="24"/>
          <w:lang w:val="fr-FR"/>
        </w:rPr>
        <w:br w:type="page"/>
      </w:r>
    </w:p>
    <w:p w14:paraId="793FB8B4" w14:textId="77777777" w:rsidR="006E03AC" w:rsidRPr="00B774E0" w:rsidRDefault="006E03AC" w:rsidP="006E03AC">
      <w:pPr>
        <w:pStyle w:val="SDatePlace"/>
        <w:jc w:val="both"/>
        <w:rPr>
          <w:b/>
          <w:color w:val="243782" w:themeColor="accent1"/>
          <w:sz w:val="22"/>
          <w:lang w:val="fr-FR"/>
        </w:rPr>
      </w:pPr>
      <w:r w:rsidRPr="00B774E0">
        <w:rPr>
          <w:b/>
          <w:color w:val="243782" w:themeColor="accent1"/>
          <w:sz w:val="22"/>
          <w:lang w:val="fr-FR"/>
        </w:rPr>
        <w:lastRenderedPageBreak/>
        <w:t>À propos de Stellantis</w:t>
      </w:r>
    </w:p>
    <w:p w14:paraId="4E72CB4E" w14:textId="44B3A109" w:rsidR="000D69A7" w:rsidRDefault="008E226B" w:rsidP="000D69A7">
      <w:pPr>
        <w:rPr>
          <w:i/>
          <w:color w:val="222222"/>
          <w:sz w:val="22"/>
          <w:szCs w:val="22"/>
          <w:highlight w:val="white"/>
          <w:lang w:val="fr"/>
        </w:rPr>
      </w:pPr>
      <w:r w:rsidRPr="006E03AC">
        <w:rPr>
          <w:b/>
          <w:i/>
          <w:color w:val="243782"/>
          <w:sz w:val="22"/>
          <w:szCs w:val="22"/>
          <w:lang w:val="fr"/>
        </w:rPr>
        <w:t>Stellantis N.V.</w:t>
      </w:r>
      <w:r w:rsidR="000D69A7" w:rsidRPr="006E03AC">
        <w:rPr>
          <w:i/>
          <w:color w:val="222222"/>
          <w:sz w:val="22"/>
          <w:szCs w:val="22"/>
          <w:highlight w:val="white"/>
          <w:lang w:val="fr"/>
        </w:rPr>
        <w:t xml:space="preserve"> (NYSE / MTA / Euronext Paris : STLA) est l’un des principaux constructeurs automobiles mondiaux et un fournisseur de mobilité</w:t>
      </w:r>
      <w:r w:rsidR="000D69A7" w:rsidRPr="006E03AC">
        <w:rPr>
          <w:i/>
          <w:color w:val="222222"/>
          <w:sz w:val="22"/>
          <w:szCs w:val="22"/>
          <w:lang w:val="fr"/>
        </w:rPr>
        <w:t xml:space="preserve">. Ses </w:t>
      </w:r>
      <w:r w:rsidR="000D69A7" w:rsidRPr="006E03AC">
        <w:rPr>
          <w:i/>
          <w:color w:val="222222"/>
          <w:sz w:val="22"/>
          <w:szCs w:val="22"/>
          <w:highlight w:val="white"/>
          <w:lang w:val="fr"/>
        </w:rPr>
        <w:t>marques historiques et emblématiques incarnent la passion de leurs fondateurs visionnaires et des clients d’aujourd’hui dans leurs produits et services innovants, notamment Abarth, Alfa Romeo, Chrysler, Citroën, Dodge, DS Automobiles, Fiat, Jeep</w:t>
      </w:r>
      <w:r w:rsidR="000D69A7" w:rsidRPr="006E03AC">
        <w:rPr>
          <w:i/>
          <w:color w:val="222222"/>
          <w:sz w:val="22"/>
          <w:szCs w:val="22"/>
          <w:highlight w:val="white"/>
          <w:vertAlign w:val="subscript"/>
          <w:lang w:val="fr"/>
        </w:rPr>
        <w:t>®</w:t>
      </w:r>
      <w:r w:rsidR="000D69A7" w:rsidRPr="006E03AC">
        <w:rPr>
          <w:i/>
          <w:color w:val="222222"/>
          <w:sz w:val="22"/>
          <w:szCs w:val="22"/>
          <w:highlight w:val="white"/>
          <w:lang w:val="fr"/>
        </w:rPr>
        <w:t xml:space="preserve">, Lancia, Maserati, Opel, Peugeot, Ram, Vauxhall, Free2move et Leasys. Propulsés par notre diversité, nous menons la voie à suivre dans le monde – aspirant à devenir la plus grande entreprise de technologie de mobilité durable, pas la plus grande, tout en créant de la valeur ajoutée pour toutes les parties prenantes ainsi que pour les communautés dans lesquelles elle opère. Pour plus d’informations, visitez </w:t>
      </w:r>
      <w:hyperlink r:id="rId10" w:history="1">
        <w:r w:rsidR="006E03AC" w:rsidRPr="002012C2">
          <w:rPr>
            <w:rStyle w:val="Hyperlink"/>
            <w:i/>
            <w:sz w:val="22"/>
            <w:szCs w:val="24"/>
            <w:lang w:val="fr-FR"/>
          </w:rPr>
          <w:t>www.stellantis.com/fr</w:t>
        </w:r>
      </w:hyperlink>
      <w:r w:rsidR="000D69A7" w:rsidRPr="006E03AC">
        <w:rPr>
          <w:i/>
          <w:color w:val="222222"/>
          <w:sz w:val="22"/>
          <w:szCs w:val="22"/>
          <w:highlight w:val="white"/>
          <w:lang w:val="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6E03AC" w:rsidRPr="006279C9" w14:paraId="3937FC64" w14:textId="77777777" w:rsidTr="006E03AC">
        <w:trPr>
          <w:trHeight w:val="729"/>
        </w:trPr>
        <w:tc>
          <w:tcPr>
            <w:tcW w:w="579" w:type="dxa"/>
            <w:vAlign w:val="center"/>
          </w:tcPr>
          <w:p w14:paraId="54FF754F" w14:textId="77777777" w:rsidR="006E03AC" w:rsidRPr="002012C2" w:rsidRDefault="006E03AC" w:rsidP="00BB6036">
            <w:pPr>
              <w:spacing w:after="0"/>
              <w:jc w:val="left"/>
              <w:rPr>
                <w:color w:val="243782" w:themeColor="text2"/>
                <w:sz w:val="22"/>
                <w:szCs w:val="22"/>
                <w:lang w:val="fr-FR"/>
              </w:rPr>
            </w:pPr>
            <w:r w:rsidRPr="006279C9">
              <w:rPr>
                <w:noProof/>
                <w:color w:val="243782" w:themeColor="text2"/>
                <w:sz w:val="22"/>
                <w:szCs w:val="22"/>
              </w:rPr>
              <w:drawing>
                <wp:anchor distT="0" distB="0" distL="114300" distR="114300" simplePos="0" relativeHeight="251658243" behindDoc="0" locked="0" layoutInCell="1" allowOverlap="1" wp14:anchorId="58009B01" wp14:editId="2A476455">
                  <wp:simplePos x="0" y="0"/>
                  <wp:positionH relativeFrom="column">
                    <wp:posOffset>-417830</wp:posOffset>
                  </wp:positionH>
                  <wp:positionV relativeFrom="paragraph">
                    <wp:posOffset>-79375</wp:posOffset>
                  </wp:positionV>
                  <wp:extent cx="303530" cy="292735"/>
                  <wp:effectExtent l="0" t="0" r="127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6744405F" w14:textId="77777777" w:rsidR="006E03AC" w:rsidRPr="006279C9" w:rsidRDefault="00BE295A" w:rsidP="00BB6036">
            <w:pPr>
              <w:spacing w:before="120" w:after="0"/>
              <w:jc w:val="left"/>
              <w:rPr>
                <w:color w:val="243782" w:themeColor="text2"/>
                <w:sz w:val="22"/>
                <w:szCs w:val="22"/>
              </w:rPr>
            </w:pPr>
            <w:hyperlink r:id="rId12" w:history="1">
              <w:r w:rsidR="006E03AC" w:rsidRPr="00E46AAC">
                <w:rPr>
                  <w:color w:val="243782" w:themeColor="text2"/>
                  <w:sz w:val="22"/>
                  <w:szCs w:val="22"/>
                </w:rPr>
                <w:t>@Stellantis</w:t>
              </w:r>
            </w:hyperlink>
          </w:p>
        </w:tc>
        <w:tc>
          <w:tcPr>
            <w:tcW w:w="570" w:type="dxa"/>
            <w:vAlign w:val="center"/>
          </w:tcPr>
          <w:p w14:paraId="40667333" w14:textId="77777777" w:rsidR="006E03AC" w:rsidRPr="006279C9" w:rsidRDefault="006E03AC" w:rsidP="00BB6036">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58240" behindDoc="1" locked="0" layoutInCell="1" allowOverlap="1" wp14:anchorId="0FE0EB19" wp14:editId="42A7C5D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355E3A94" w14:textId="77777777" w:rsidR="006E03AC" w:rsidRPr="006279C9" w:rsidRDefault="00BE295A" w:rsidP="00BB6036">
            <w:pPr>
              <w:spacing w:before="120" w:after="0"/>
              <w:jc w:val="left"/>
              <w:rPr>
                <w:color w:val="243782" w:themeColor="text2"/>
                <w:sz w:val="22"/>
                <w:szCs w:val="22"/>
              </w:rPr>
            </w:pPr>
            <w:hyperlink r:id="rId14" w:history="1">
              <w:r w:rsidR="006E03AC" w:rsidRPr="00E46AAC">
                <w:rPr>
                  <w:color w:val="243782" w:themeColor="text2"/>
                  <w:sz w:val="22"/>
                  <w:szCs w:val="22"/>
                </w:rPr>
                <w:t>Stellantis</w:t>
              </w:r>
            </w:hyperlink>
          </w:p>
        </w:tc>
        <w:tc>
          <w:tcPr>
            <w:tcW w:w="556" w:type="dxa"/>
            <w:vAlign w:val="center"/>
          </w:tcPr>
          <w:p w14:paraId="7AFA0B71" w14:textId="77777777" w:rsidR="006E03AC" w:rsidRPr="006279C9" w:rsidRDefault="006E03AC" w:rsidP="00BB6036">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58241" behindDoc="1" locked="0" layoutInCell="1" allowOverlap="1" wp14:anchorId="395EC0CC" wp14:editId="0317223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6595D96C" w14:textId="77777777" w:rsidR="006E03AC" w:rsidRPr="006279C9" w:rsidRDefault="00BE295A" w:rsidP="00BB6036">
            <w:pPr>
              <w:spacing w:before="120" w:after="0"/>
              <w:jc w:val="left"/>
              <w:rPr>
                <w:color w:val="243782" w:themeColor="text2"/>
                <w:sz w:val="22"/>
                <w:szCs w:val="22"/>
              </w:rPr>
            </w:pPr>
            <w:hyperlink r:id="rId16" w:history="1">
              <w:r w:rsidR="006E03AC" w:rsidRPr="00E46AAC">
                <w:rPr>
                  <w:color w:val="243782" w:themeColor="text2"/>
                  <w:sz w:val="22"/>
                  <w:szCs w:val="22"/>
                </w:rPr>
                <w:t>Stellantis</w:t>
              </w:r>
            </w:hyperlink>
          </w:p>
        </w:tc>
        <w:tc>
          <w:tcPr>
            <w:tcW w:w="568" w:type="dxa"/>
            <w:vAlign w:val="center"/>
          </w:tcPr>
          <w:p w14:paraId="40C2E950" w14:textId="77777777" w:rsidR="006E03AC" w:rsidRPr="006279C9" w:rsidRDefault="006E03AC" w:rsidP="00BB6036">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58242" behindDoc="1" locked="0" layoutInCell="1" allowOverlap="1" wp14:anchorId="29882BC3" wp14:editId="6803AFE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107D7D2E" w14:textId="77777777" w:rsidR="006E03AC" w:rsidRPr="006279C9" w:rsidRDefault="00BE295A" w:rsidP="00BB6036">
            <w:pPr>
              <w:spacing w:before="120" w:after="0"/>
              <w:jc w:val="left"/>
              <w:rPr>
                <w:color w:val="243782" w:themeColor="text2"/>
                <w:sz w:val="22"/>
                <w:szCs w:val="22"/>
              </w:rPr>
            </w:pPr>
            <w:hyperlink r:id="rId18" w:history="1">
              <w:r w:rsidR="006E03AC" w:rsidRPr="00E46AAC">
                <w:rPr>
                  <w:color w:val="243782" w:themeColor="text2"/>
                  <w:sz w:val="22"/>
                  <w:szCs w:val="22"/>
                </w:rPr>
                <w:t>Stellantis</w:t>
              </w:r>
            </w:hyperlink>
          </w:p>
        </w:tc>
      </w:tr>
      <w:tr w:rsidR="006E03AC" w:rsidRPr="00002B20" w14:paraId="5C021C32" w14:textId="77777777" w:rsidTr="006E03AC">
        <w:tblPrEx>
          <w:tblCellMar>
            <w:right w:w="57" w:type="dxa"/>
          </w:tblCellMar>
        </w:tblPrEx>
        <w:trPr>
          <w:gridAfter w:val="1"/>
          <w:wAfter w:w="22" w:type="dxa"/>
          <w:trHeight w:val="2043"/>
        </w:trPr>
        <w:tc>
          <w:tcPr>
            <w:tcW w:w="8364" w:type="dxa"/>
            <w:gridSpan w:val="8"/>
          </w:tcPr>
          <w:p w14:paraId="33DA6863" w14:textId="77777777" w:rsidR="006E03AC" w:rsidRDefault="006E03AC" w:rsidP="00BB6036">
            <w:r w:rsidRPr="0086416D">
              <w:rPr>
                <w:noProof/>
              </w:rPr>
              <mc:AlternateContent>
                <mc:Choice Requires="wps">
                  <w:drawing>
                    <wp:inline distT="0" distB="0" distL="0" distR="0" wp14:anchorId="707F4BFD" wp14:editId="5E930F69">
                      <wp:extent cx="432000" cy="61913"/>
                      <wp:effectExtent l="0" t="0" r="6350" b="0"/>
                      <wp:docPr id="2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DA204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" path="m329,39l,39,27,,354,,329,39xe" fillcolor="#243782 [3204]" stroked="f">
                      <v:path arrowok="t" o:connecttype="custom" o:connectlocs="401492,61913;0,61913;32949,0;432000,0;401492,61913" o:connectangles="0,0,0,0,0"/>
                      <w10:anchorlock/>
                    </v:shape>
                  </w:pict>
                </mc:Fallback>
              </mc:AlternateContent>
            </w:r>
          </w:p>
          <w:p w14:paraId="5CE3728F" w14:textId="77777777" w:rsidR="006E03AC" w:rsidRPr="002012C2" w:rsidRDefault="006E03AC" w:rsidP="00BB6036">
            <w:pPr>
              <w:pStyle w:val="SContact-Title"/>
              <w:rPr>
                <w:lang w:val="fr-FR"/>
              </w:rPr>
            </w:pPr>
            <w:r w:rsidRPr="002012C2">
              <w:rPr>
                <w:lang w:val="fr-FR"/>
              </w:rPr>
              <w:t>Pour plus d’informations, merci de contacter :</w:t>
            </w:r>
          </w:p>
          <w:p w14:paraId="1CAEB490" w14:textId="77777777" w:rsidR="006E03AC" w:rsidRPr="000D69A7" w:rsidRDefault="00BE295A" w:rsidP="00BB6036">
            <w:pPr>
              <w:pStyle w:val="SContact-Sendersinfo"/>
              <w:rPr>
                <w:sz w:val="22"/>
                <w:szCs w:val="24"/>
              </w:rPr>
            </w:pPr>
            <w:sdt>
              <w:sdtPr>
                <w:rPr>
                  <w:sz w:val="22"/>
                  <w:szCs w:val="24"/>
                </w:rPr>
                <w:id w:val="944957412"/>
                <w:placeholder>
                  <w:docPart w:val="4F12DD482FC849EC8FF564B7BD2B8300"/>
                </w:placeholder>
                <w15:appearance w15:val="hidden"/>
              </w:sdtPr>
              <w:sdtEndPr/>
              <w:sdtContent>
                <w:r w:rsidR="006E03AC" w:rsidRPr="000D69A7">
                  <w:rPr>
                    <w:sz w:val="22"/>
                    <w:szCs w:val="24"/>
                  </w:rPr>
                  <w:t>Valerie GILLOT</w:t>
                </w:r>
              </w:sdtContent>
            </w:sdt>
            <w:r w:rsidR="006E03AC" w:rsidRPr="000D69A7">
              <w:rPr>
                <w:sz w:val="22"/>
                <w:szCs w:val="24"/>
              </w:rPr>
              <w:t xml:space="preserve">  </w:t>
            </w:r>
            <w:sdt>
              <w:sdtPr>
                <w:rPr>
                  <w:sz w:val="22"/>
                  <w:szCs w:val="24"/>
                </w:rPr>
                <w:id w:val="-1916772719"/>
                <w:placeholder>
                  <w:docPart w:val="74E346CAE0974468AF775912C6A99A9E"/>
                </w:placeholder>
                <w15:appearance w15:val="hidden"/>
              </w:sdtPr>
              <w:sdtEndPr/>
              <w:sdtContent>
                <w:r w:rsidR="006E03AC" w:rsidRPr="000D69A7">
                  <w:rPr>
                    <w:rFonts w:asciiTheme="minorHAnsi" w:hAnsiTheme="minorHAnsi"/>
                    <w:sz w:val="22"/>
                    <w:szCs w:val="24"/>
                  </w:rPr>
                  <w:t>+ 33 6 83 92 92 96 - valerie.gillot@stellantis.com</w:t>
                </w:r>
              </w:sdtContent>
            </w:sdt>
          </w:p>
          <w:p w14:paraId="7551BF44" w14:textId="77777777" w:rsidR="006E03AC" w:rsidRPr="00463930" w:rsidRDefault="00BE295A" w:rsidP="00BB6036">
            <w:pPr>
              <w:pStyle w:val="SContact-Sendersinfo"/>
              <w:rPr>
                <w:sz w:val="22"/>
                <w:szCs w:val="24"/>
                <w:lang w:val="it-IT"/>
              </w:rPr>
            </w:pPr>
            <w:sdt>
              <w:sdtPr>
                <w:rPr>
                  <w:sz w:val="22"/>
                  <w:szCs w:val="24"/>
                </w:rPr>
                <w:id w:val="1075784978"/>
                <w:placeholder>
                  <w:docPart w:val="6B954EA6BD404DD2ABADC2625C0C096C"/>
                </w:placeholder>
                <w15:appearance w15:val="hidden"/>
              </w:sdtPr>
              <w:sdtEndPr/>
              <w:sdtContent>
                <w:r w:rsidR="006E03AC">
                  <w:rPr>
                    <w:sz w:val="22"/>
                    <w:szCs w:val="24"/>
                    <w:lang w:val="it-IT"/>
                  </w:rPr>
                  <w:t>Nathalie ROUSSEL</w:t>
                </w:r>
              </w:sdtContent>
            </w:sdt>
            <w:r w:rsidR="006E03AC" w:rsidRPr="00463930">
              <w:rPr>
                <w:sz w:val="22"/>
                <w:szCs w:val="24"/>
                <w:lang w:val="it-IT"/>
              </w:rPr>
              <w:t xml:space="preserve">  </w:t>
            </w:r>
            <w:sdt>
              <w:sdtPr>
                <w:rPr>
                  <w:sz w:val="22"/>
                  <w:szCs w:val="24"/>
                </w:rPr>
                <w:id w:val="1580481106"/>
                <w:placeholder>
                  <w:docPart w:val="E9F9C32C8FBC480498516B9568E40F55"/>
                </w:placeholder>
                <w15:appearance w15:val="hidden"/>
              </w:sdtPr>
              <w:sdtEndPr/>
              <w:sdtContent>
                <w:r w:rsidR="006E03AC" w:rsidRPr="00463930">
                  <w:rPr>
                    <w:rFonts w:asciiTheme="minorHAnsi" w:hAnsiTheme="minorHAnsi"/>
                    <w:sz w:val="22"/>
                    <w:szCs w:val="24"/>
                    <w:lang w:val="it-IT"/>
                  </w:rPr>
                  <w:t xml:space="preserve">+ 33 6 </w:t>
                </w:r>
                <w:r w:rsidR="006E03AC">
                  <w:rPr>
                    <w:rFonts w:asciiTheme="minorHAnsi" w:hAnsiTheme="minorHAnsi"/>
                    <w:sz w:val="22"/>
                    <w:szCs w:val="24"/>
                    <w:lang w:val="it-IT"/>
                  </w:rPr>
                  <w:t>87 77 41 82</w:t>
                </w:r>
                <w:r w:rsidR="006E03AC" w:rsidRPr="00463930">
                  <w:rPr>
                    <w:rFonts w:asciiTheme="minorHAnsi" w:hAnsiTheme="minorHAnsi"/>
                    <w:sz w:val="22"/>
                    <w:szCs w:val="24"/>
                    <w:lang w:val="it-IT"/>
                  </w:rPr>
                  <w:t xml:space="preserve"> </w:t>
                </w:r>
                <w:r w:rsidR="006E03AC">
                  <w:rPr>
                    <w:rFonts w:asciiTheme="minorHAnsi" w:hAnsiTheme="minorHAnsi"/>
                    <w:sz w:val="22"/>
                    <w:szCs w:val="24"/>
                    <w:lang w:val="it-IT"/>
                  </w:rPr>
                  <w:t>-</w:t>
                </w:r>
                <w:r w:rsidR="006E03AC" w:rsidRPr="00463930">
                  <w:rPr>
                    <w:rFonts w:asciiTheme="minorHAnsi" w:hAnsiTheme="minorHAnsi"/>
                    <w:sz w:val="22"/>
                    <w:szCs w:val="24"/>
                    <w:lang w:val="it-IT"/>
                  </w:rPr>
                  <w:t xml:space="preserve"> </w:t>
                </w:r>
                <w:r w:rsidR="006E03AC">
                  <w:rPr>
                    <w:rFonts w:asciiTheme="minorHAnsi" w:hAnsiTheme="minorHAnsi"/>
                    <w:sz w:val="22"/>
                    <w:szCs w:val="24"/>
                    <w:lang w:val="it-IT"/>
                  </w:rPr>
                  <w:t>nathalie.roussel</w:t>
                </w:r>
                <w:r w:rsidR="006E03AC" w:rsidRPr="00463930">
                  <w:rPr>
                    <w:rFonts w:asciiTheme="minorHAnsi" w:hAnsiTheme="minorHAnsi"/>
                    <w:sz w:val="22"/>
                    <w:szCs w:val="24"/>
                    <w:lang w:val="it-IT"/>
                  </w:rPr>
                  <w:t>@stellantis.com</w:t>
                </w:r>
              </w:sdtContent>
            </w:sdt>
          </w:p>
          <w:p w14:paraId="5C23946E" w14:textId="700FAD8F" w:rsidR="006E03AC" w:rsidRPr="006E03AC" w:rsidRDefault="00BE295A" w:rsidP="00BB6036">
            <w:pPr>
              <w:pStyle w:val="SFooter-Emailwebsite"/>
              <w:rPr>
                <w:lang w:val="it-IT"/>
              </w:rPr>
            </w:pPr>
            <w:hyperlink r:id="rId19" w:history="1">
              <w:r w:rsidR="006E03AC" w:rsidRPr="00744FF5">
                <w:rPr>
                  <w:rStyle w:val="Hyperlink"/>
                  <w:lang w:val="it-IT"/>
                </w:rPr>
                <w:t>communications@stellantis.com</w:t>
              </w:r>
            </w:hyperlink>
            <w:r w:rsidR="006E03AC" w:rsidRPr="006E03AC">
              <w:rPr>
                <w:sz w:val="20"/>
                <w:szCs w:val="21"/>
                <w:lang w:val="it-IT"/>
              </w:rPr>
              <w:br/>
            </w:r>
            <w:hyperlink r:id="rId20" w:history="1">
              <w:r w:rsidR="006E03AC" w:rsidRPr="006E03AC">
                <w:rPr>
                  <w:rStyle w:val="Hyperlink"/>
                  <w:rFonts w:cs="Arial"/>
                  <w:szCs w:val="24"/>
                  <w:lang w:val="it-IT"/>
                </w:rPr>
                <w:t>www.stellantis.com/fr</w:t>
              </w:r>
            </w:hyperlink>
          </w:p>
        </w:tc>
      </w:tr>
    </w:tbl>
    <w:p w14:paraId="5E33B5DD" w14:textId="273C2C8D" w:rsidR="005D2EA9" w:rsidRPr="006E03AC" w:rsidRDefault="005D2EA9" w:rsidP="0011515F">
      <w:pPr>
        <w:spacing w:after="0"/>
        <w:jc w:val="left"/>
        <w:rPr>
          <w:lang w:val="it-IT"/>
        </w:rPr>
      </w:pPr>
    </w:p>
    <w:sectPr w:rsidR="005D2EA9" w:rsidRPr="006E03AC"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697E" w14:textId="77777777" w:rsidR="00722717" w:rsidRDefault="00722717" w:rsidP="008D3E4C">
      <w:r>
        <w:rPr>
          <w:lang w:val="fr"/>
        </w:rPr>
        <w:separator/>
      </w:r>
    </w:p>
  </w:endnote>
  <w:endnote w:type="continuationSeparator" w:id="0">
    <w:p w14:paraId="21F343B0" w14:textId="77777777" w:rsidR="00722717" w:rsidRDefault="00722717" w:rsidP="008D3E4C">
      <w:r>
        <w:rPr>
          <w:lang w:val="fr"/>
        </w:rPr>
        <w:continuationSeparator/>
      </w:r>
    </w:p>
  </w:endnote>
  <w:endnote w:type="continuationNotice" w:id="1">
    <w:p w14:paraId="0246B9CE" w14:textId="77777777" w:rsidR="00722717" w:rsidRDefault="007227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223867A-A9DF-4581-9929-774E35E903B8}"/>
    <w:embedBold r:id="rId2" w:fontKey="{FE9B6942-78CC-4EB8-9E88-A48BA0B605DF}"/>
    <w:embedItalic r:id="rId3" w:fontKey="{9D482BC2-7FEC-418F-94A1-3DF1B2EF5203}"/>
    <w:embedBoldItalic r:id="rId4" w:fontKey="{11FBD3C9-42A1-4F0A-A938-33BC39AAEB7E}"/>
  </w:font>
  <w:font w:name="Encode Sans ExpandedSemiBold">
    <w:panose1 w:val="00000000000000000000"/>
    <w:charset w:val="00"/>
    <w:family w:val="auto"/>
    <w:pitch w:val="variable"/>
    <w:sig w:usb0="A00000FF" w:usb1="4000207B" w:usb2="00000000" w:usb3="00000000" w:csb0="00000193" w:csb1="00000000"/>
    <w:embedRegular r:id="rId5" w:fontKey="{191D125F-7DA1-4AB5-8166-6D2FA0A7D627}"/>
    <w:embedItalic r:id="rId6" w:fontKey="{34DE58D9-756C-49A4-AC4C-C61E1CEDC73F}"/>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576B36A0" w:rsidR="00992BE1" w:rsidRPr="008D3E4C" w:rsidRDefault="00992BE1" w:rsidP="008D3E4C">
    <w:pPr>
      <w:pStyle w:val="Pagination"/>
    </w:pPr>
    <w:r w:rsidRPr="008D3E4C">
      <w:rPr>
        <w:lang w:val="fr"/>
      </w:rPr>
      <w:t xml:space="preserve">- </w:t>
    </w:r>
    <w:r w:rsidRPr="008D3E4C">
      <w:rPr>
        <w:rStyle w:val="PageNumber"/>
        <w:lang w:val="fr"/>
      </w:rPr>
      <w:fldChar w:fldCharType="begin"/>
    </w:r>
    <w:r w:rsidRPr="008D3E4C">
      <w:rPr>
        <w:rStyle w:val="PageNumber"/>
        <w:lang w:val="fr"/>
      </w:rPr>
      <w:instrText xml:space="preserve"> PAGE </w:instrText>
    </w:r>
    <w:r w:rsidRPr="008D3E4C">
      <w:rPr>
        <w:rStyle w:val="PageNumber"/>
        <w:lang w:val="fr"/>
      </w:rPr>
      <w:fldChar w:fldCharType="separate"/>
    </w:r>
    <w:r w:rsidR="00BE295A">
      <w:rPr>
        <w:rStyle w:val="PageNumber"/>
        <w:noProof/>
        <w:lang w:val="fr"/>
      </w:rPr>
      <w:t>2</w:t>
    </w:r>
    <w:r w:rsidRPr="008D3E4C">
      <w:rPr>
        <w:rStyle w:val="PageNumber"/>
        <w:lang w:val="fr"/>
      </w:rPr>
      <w:fldChar w:fldCharType="end"/>
    </w:r>
    <w:r w:rsidRPr="008D3E4C">
      <w:rPr>
        <w:rStyle w:val="PageNumber"/>
        <w:lang w:val="f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4A7D" w14:textId="77777777" w:rsidR="00722717" w:rsidRDefault="00722717" w:rsidP="008D3E4C">
      <w:r>
        <w:rPr>
          <w:lang w:val="fr"/>
        </w:rPr>
        <w:separator/>
      </w:r>
    </w:p>
  </w:footnote>
  <w:footnote w:type="continuationSeparator" w:id="0">
    <w:p w14:paraId="6A2D350C" w14:textId="77777777" w:rsidR="00722717" w:rsidRDefault="00722717" w:rsidP="008D3E4C">
      <w:r>
        <w:rPr>
          <w:lang w:val="fr"/>
        </w:rPr>
        <w:continuationSeparator/>
      </w:r>
    </w:p>
  </w:footnote>
  <w:footnote w:type="continuationNotice" w:id="1">
    <w:p w14:paraId="6850972B" w14:textId="77777777" w:rsidR="00722717" w:rsidRDefault="00722717">
      <w:pPr>
        <w:spacing w:after="0"/>
      </w:pPr>
    </w:p>
  </w:footnote>
  <w:footnote w:id="2">
    <w:p w14:paraId="761877AA" w14:textId="771BF30A" w:rsidR="005B0AD3" w:rsidRPr="005245DC" w:rsidRDefault="006420FB" w:rsidP="006420FB">
      <w:pPr>
        <w:pStyle w:val="FootnoteText"/>
        <w:rPr>
          <w:rFonts w:asciiTheme="minorHAnsi" w:eastAsiaTheme="minorHAnsi" w:hAnsiTheme="minorHAnsi" w:cstheme="minorBidi"/>
          <w:sz w:val="16"/>
          <w:szCs w:val="16"/>
          <w:lang w:val="fr-FR"/>
        </w:rPr>
      </w:pPr>
      <w:r w:rsidRPr="005245DC">
        <w:rPr>
          <w:rStyle w:val="FootnoteReference"/>
          <w:rFonts w:asciiTheme="minorHAnsi" w:hAnsiTheme="minorHAnsi"/>
          <w:sz w:val="16"/>
          <w:szCs w:val="16"/>
          <w:lang w:val="fr"/>
        </w:rPr>
        <w:footnoteRef/>
      </w:r>
      <w:r w:rsidRPr="005245DC">
        <w:rPr>
          <w:rFonts w:asciiTheme="minorHAnsi" w:hAnsiTheme="minorHAnsi"/>
          <w:sz w:val="16"/>
          <w:szCs w:val="16"/>
          <w:lang w:val="fr"/>
        </w:rPr>
        <w:t xml:space="preserve"> </w:t>
      </w:r>
      <w:r w:rsidRPr="005245DC">
        <w:rPr>
          <w:rFonts w:asciiTheme="minorHAnsi" w:hAnsiTheme="minorHAnsi"/>
          <w:sz w:val="16"/>
          <w:szCs w:val="16"/>
          <w:lang w:val="fr"/>
        </w:rPr>
        <w:tab/>
        <w:t>Le</w:t>
      </w:r>
      <w:r w:rsidR="005B0AD3" w:rsidRPr="005245DC">
        <w:rPr>
          <w:rFonts w:asciiTheme="minorHAnsi" w:hAnsiTheme="minorHAnsi"/>
          <w:sz w:val="16"/>
          <w:szCs w:val="16"/>
          <w:lang w:val="fr"/>
        </w:rPr>
        <w:t xml:space="preserve"> r</w:t>
      </w:r>
      <w:r w:rsidRPr="005245DC">
        <w:rPr>
          <w:rFonts w:asciiTheme="minorHAnsi" w:hAnsiTheme="minorHAnsi"/>
          <w:sz w:val="16"/>
          <w:szCs w:val="16"/>
          <w:lang w:val="fr"/>
        </w:rPr>
        <w:t>apport annuel</w:t>
      </w:r>
      <w:r w:rsidR="005B0AD3" w:rsidRPr="005245DC">
        <w:rPr>
          <w:rFonts w:asciiTheme="minorHAnsi" w:hAnsiTheme="minorHAnsi"/>
          <w:sz w:val="16"/>
          <w:szCs w:val="16"/>
          <w:lang w:val="fr"/>
        </w:rPr>
        <w:t xml:space="preserve"> 2021</w:t>
      </w:r>
      <w:r w:rsidRPr="005245DC">
        <w:rPr>
          <w:rFonts w:asciiTheme="minorHAnsi" w:hAnsiTheme="minorHAnsi"/>
          <w:sz w:val="16"/>
          <w:szCs w:val="16"/>
          <w:lang w:val="fr"/>
        </w:rPr>
        <w:t xml:space="preserve"> et formulaire 20-F, </w:t>
      </w:r>
      <w:r w:rsidR="005B0AD3" w:rsidRPr="005245DC">
        <w:rPr>
          <w:rFonts w:asciiTheme="minorHAnsi" w:hAnsiTheme="minorHAnsi"/>
          <w:sz w:val="16"/>
          <w:szCs w:val="16"/>
          <w:lang w:val="fr"/>
        </w:rPr>
        <w:t xml:space="preserve">comprenant les informations </w:t>
      </w:r>
      <w:r w:rsidRPr="005245DC">
        <w:rPr>
          <w:rFonts w:asciiTheme="minorHAnsi" w:hAnsiTheme="minorHAnsi"/>
          <w:sz w:val="16"/>
          <w:szCs w:val="16"/>
          <w:lang w:val="fr"/>
        </w:rPr>
        <w:t>concernant les Pays-Bas en tant qu’État membre d’origine, le formulaire 20-F et les p</w:t>
      </w:r>
      <w:r w:rsidR="005B0AD3" w:rsidRPr="005245DC">
        <w:rPr>
          <w:rFonts w:asciiTheme="minorHAnsi" w:hAnsiTheme="minorHAnsi"/>
          <w:sz w:val="16"/>
          <w:szCs w:val="16"/>
          <w:lang w:val="fr"/>
        </w:rPr>
        <w:t>ublications</w:t>
      </w:r>
      <w:r w:rsidRPr="005245DC">
        <w:rPr>
          <w:rFonts w:asciiTheme="minorHAnsi" w:hAnsiTheme="minorHAnsi"/>
          <w:sz w:val="16"/>
          <w:szCs w:val="16"/>
          <w:lang w:val="fr"/>
        </w:rPr>
        <w:t xml:space="preserve"> connexes sont disponibles sur le site </w:t>
      </w:r>
      <w:r w:rsidR="00AC71B8" w:rsidRPr="005245DC">
        <w:rPr>
          <w:rFonts w:asciiTheme="minorHAnsi" w:hAnsiTheme="minorHAnsi"/>
          <w:sz w:val="16"/>
          <w:szCs w:val="16"/>
          <w:lang w:val="fr"/>
        </w:rPr>
        <w:t xml:space="preserve">Internet </w:t>
      </w:r>
      <w:r w:rsidRPr="005245DC">
        <w:rPr>
          <w:rFonts w:asciiTheme="minorHAnsi" w:hAnsiTheme="minorHAnsi"/>
          <w:sz w:val="16"/>
          <w:szCs w:val="16"/>
          <w:lang w:val="fr"/>
        </w:rPr>
        <w:t>de l</w:t>
      </w:r>
      <w:r w:rsidRPr="00E3427A">
        <w:rPr>
          <w:rFonts w:asciiTheme="minorHAnsi" w:hAnsiTheme="minorHAnsi"/>
          <w:sz w:val="16"/>
          <w:szCs w:val="16"/>
          <w:lang w:val="fr"/>
        </w:rPr>
        <w:t xml:space="preserve">a </w:t>
      </w:r>
      <w:r w:rsidR="005B0AD3" w:rsidRPr="00E3427A">
        <w:rPr>
          <w:rFonts w:asciiTheme="minorHAnsi" w:hAnsiTheme="minorHAnsi"/>
          <w:sz w:val="16"/>
          <w:szCs w:val="16"/>
          <w:lang w:val="fr"/>
        </w:rPr>
        <w:t>s</w:t>
      </w:r>
      <w:r w:rsidRPr="00E3427A">
        <w:rPr>
          <w:rFonts w:asciiTheme="minorHAnsi" w:hAnsiTheme="minorHAnsi"/>
          <w:sz w:val="16"/>
          <w:szCs w:val="16"/>
          <w:lang w:val="fr"/>
        </w:rPr>
        <w:t>ociété (</w:t>
      </w:r>
      <w:hyperlink r:id="rId1" w:history="1">
        <w:r w:rsidR="005B0AD3" w:rsidRPr="00E3427A">
          <w:rPr>
            <w:rStyle w:val="Hyperlink"/>
            <w:rFonts w:asciiTheme="minorHAnsi" w:hAnsiTheme="minorHAnsi"/>
            <w:sz w:val="16"/>
            <w:szCs w:val="16"/>
            <w:lang w:val="fr-FR"/>
          </w:rPr>
          <w:t>www.stellantis.com</w:t>
        </w:r>
      </w:hyperlink>
      <w:r w:rsidR="005B0AD3" w:rsidRPr="00E3427A">
        <w:rPr>
          <w:rStyle w:val="Hyperlink"/>
          <w:rFonts w:asciiTheme="minorHAnsi" w:hAnsiTheme="minorHAnsi"/>
          <w:sz w:val="16"/>
          <w:szCs w:val="16"/>
          <w:lang w:val="fr-FR"/>
        </w:rPr>
        <w:t>)</w:t>
      </w:r>
      <w:r w:rsidRPr="00E3427A">
        <w:rPr>
          <w:rFonts w:asciiTheme="minorHAnsi" w:hAnsiTheme="minorHAnsi"/>
          <w:sz w:val="16"/>
          <w:szCs w:val="16"/>
          <w:lang w:val="fr"/>
        </w:rPr>
        <w:t xml:space="preserve"> </w:t>
      </w:r>
      <w:r w:rsidR="00E3427A">
        <w:rPr>
          <w:rFonts w:asciiTheme="minorHAnsi" w:hAnsiTheme="minorHAnsi"/>
          <w:sz w:val="16"/>
          <w:szCs w:val="16"/>
          <w:lang w:val="fr"/>
        </w:rPr>
        <w:t xml:space="preserve">à </w:t>
      </w:r>
      <w:r w:rsidR="00BB678B">
        <w:rPr>
          <w:rFonts w:asciiTheme="minorHAnsi" w:hAnsiTheme="minorHAnsi"/>
          <w:sz w:val="16"/>
          <w:szCs w:val="16"/>
          <w:lang w:val="fr"/>
        </w:rPr>
        <w:t xml:space="preserve">l’adresse suivante : </w:t>
      </w:r>
      <w:hyperlink r:id="rId2" w:history="1">
        <w:r w:rsidR="00BB678B" w:rsidRPr="00252D4F">
          <w:rPr>
            <w:rStyle w:val="Hyperlink"/>
            <w:rFonts w:asciiTheme="minorHAnsi" w:hAnsiTheme="minorHAnsi"/>
            <w:sz w:val="16"/>
            <w:szCs w:val="16"/>
            <w:lang w:val="fr"/>
          </w:rPr>
          <w:t>https://www.stellantis.com/fr/finance/reporting/rapports-financiers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58240" behindDoc="1" locked="1" layoutInCell="1" allowOverlap="1" wp14:anchorId="11BC6F33" wp14:editId="7E45E308">
              <wp:simplePos x="0" y="0"/>
              <wp:positionH relativeFrom="page">
                <wp:posOffset>447675</wp:posOffset>
              </wp:positionH>
              <wp:positionV relativeFrom="page">
                <wp:align>top</wp:align>
              </wp:positionV>
              <wp:extent cx="280035" cy="2590800"/>
              <wp:effectExtent l="0" t="0" r="5715"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0035" cy="259080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4B108384" w:rsidR="00A33E8D" w:rsidRPr="00150AD4" w:rsidRDefault="00AB4C38" w:rsidP="00D10427">
                            <w:pPr>
                              <w:spacing w:after="0"/>
                              <w:jc w:val="left"/>
                            </w:pPr>
                            <w:r>
                              <w:rPr>
                                <w:lang w:val="fr"/>
                              </w:rP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25pt;margin-top:0;width:22.05pt;height:204pt;z-index:-251658240;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4B108384" w:rsidR="00A33E8D" w:rsidRPr="00150AD4" w:rsidRDefault="00AB4C38" w:rsidP="00D10427">
                      <w:pPr>
                        <w:spacing w:after="0"/>
                        <w:jc w:val="left"/>
                      </w:pPr>
                      <w:r>
                        <w:rPr>
                          <w:lang w:val="fr"/>
                        </w:rPr>
                        <w:t>COMMUNIQUÉ DE PRESSE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02B20"/>
    <w:rsid w:val="00002C26"/>
    <w:rsid w:val="0001553A"/>
    <w:rsid w:val="00015A0D"/>
    <w:rsid w:val="00025664"/>
    <w:rsid w:val="000320A9"/>
    <w:rsid w:val="00057C0E"/>
    <w:rsid w:val="0006616C"/>
    <w:rsid w:val="00083399"/>
    <w:rsid w:val="00087566"/>
    <w:rsid w:val="000A0F68"/>
    <w:rsid w:val="000A3BAA"/>
    <w:rsid w:val="000B1892"/>
    <w:rsid w:val="000B5F73"/>
    <w:rsid w:val="000D5C92"/>
    <w:rsid w:val="000D69A7"/>
    <w:rsid w:val="000E1E4B"/>
    <w:rsid w:val="000E4DFE"/>
    <w:rsid w:val="001111DE"/>
    <w:rsid w:val="0011515F"/>
    <w:rsid w:val="00122FF5"/>
    <w:rsid w:val="00126E5A"/>
    <w:rsid w:val="00132F6C"/>
    <w:rsid w:val="00143705"/>
    <w:rsid w:val="00150AD4"/>
    <w:rsid w:val="00167FF2"/>
    <w:rsid w:val="001A32E8"/>
    <w:rsid w:val="001B591C"/>
    <w:rsid w:val="001C34A1"/>
    <w:rsid w:val="001C43E4"/>
    <w:rsid w:val="001D168B"/>
    <w:rsid w:val="001D6BA1"/>
    <w:rsid w:val="001E1348"/>
    <w:rsid w:val="001E2B3D"/>
    <w:rsid w:val="001E6C1E"/>
    <w:rsid w:val="001F14A1"/>
    <w:rsid w:val="001F4703"/>
    <w:rsid w:val="001F5DCC"/>
    <w:rsid w:val="002206CE"/>
    <w:rsid w:val="0022588D"/>
    <w:rsid w:val="0023542B"/>
    <w:rsid w:val="00242220"/>
    <w:rsid w:val="002423AA"/>
    <w:rsid w:val="00266D61"/>
    <w:rsid w:val="00270BB3"/>
    <w:rsid w:val="002836DD"/>
    <w:rsid w:val="00293E0C"/>
    <w:rsid w:val="002A05FE"/>
    <w:rsid w:val="002B147F"/>
    <w:rsid w:val="002C508D"/>
    <w:rsid w:val="002C5A57"/>
    <w:rsid w:val="002D3A32"/>
    <w:rsid w:val="002E356A"/>
    <w:rsid w:val="002E7A47"/>
    <w:rsid w:val="00310F1B"/>
    <w:rsid w:val="00316547"/>
    <w:rsid w:val="0032343A"/>
    <w:rsid w:val="00334E7C"/>
    <w:rsid w:val="003350B4"/>
    <w:rsid w:val="003561B7"/>
    <w:rsid w:val="00356305"/>
    <w:rsid w:val="00357FC1"/>
    <w:rsid w:val="003800DD"/>
    <w:rsid w:val="003864AD"/>
    <w:rsid w:val="00386E60"/>
    <w:rsid w:val="00394772"/>
    <w:rsid w:val="003B1D1B"/>
    <w:rsid w:val="003B4199"/>
    <w:rsid w:val="003B41F0"/>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97590"/>
    <w:rsid w:val="004978C7"/>
    <w:rsid w:val="00497E77"/>
    <w:rsid w:val="004A10FC"/>
    <w:rsid w:val="004B21E4"/>
    <w:rsid w:val="004B2ECD"/>
    <w:rsid w:val="004B7B1B"/>
    <w:rsid w:val="004D61EA"/>
    <w:rsid w:val="004D7B49"/>
    <w:rsid w:val="004E0544"/>
    <w:rsid w:val="004E7153"/>
    <w:rsid w:val="004F3299"/>
    <w:rsid w:val="00515FCC"/>
    <w:rsid w:val="005245DC"/>
    <w:rsid w:val="00530E9D"/>
    <w:rsid w:val="00544345"/>
    <w:rsid w:val="0055479C"/>
    <w:rsid w:val="005557B4"/>
    <w:rsid w:val="00562D3D"/>
    <w:rsid w:val="005841CD"/>
    <w:rsid w:val="005847BB"/>
    <w:rsid w:val="0059213B"/>
    <w:rsid w:val="00596F3A"/>
    <w:rsid w:val="005B024F"/>
    <w:rsid w:val="005B0AD3"/>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57AA3"/>
    <w:rsid w:val="00670CFC"/>
    <w:rsid w:val="00682310"/>
    <w:rsid w:val="006A0B8D"/>
    <w:rsid w:val="006A36EF"/>
    <w:rsid w:val="006B5C7E"/>
    <w:rsid w:val="006E03AC"/>
    <w:rsid w:val="006E27BF"/>
    <w:rsid w:val="006F1DC1"/>
    <w:rsid w:val="006F27F0"/>
    <w:rsid w:val="006F3DEC"/>
    <w:rsid w:val="006F6FA2"/>
    <w:rsid w:val="00706129"/>
    <w:rsid w:val="00711C4C"/>
    <w:rsid w:val="00722717"/>
    <w:rsid w:val="0073360D"/>
    <w:rsid w:val="0073446E"/>
    <w:rsid w:val="00756CE3"/>
    <w:rsid w:val="00761B4E"/>
    <w:rsid w:val="00774072"/>
    <w:rsid w:val="00793356"/>
    <w:rsid w:val="007966E9"/>
    <w:rsid w:val="007A46E2"/>
    <w:rsid w:val="007A58CC"/>
    <w:rsid w:val="007B2456"/>
    <w:rsid w:val="007D1D3D"/>
    <w:rsid w:val="007D4F6F"/>
    <w:rsid w:val="007E22B0"/>
    <w:rsid w:val="007E317D"/>
    <w:rsid w:val="007E387D"/>
    <w:rsid w:val="007E4F8B"/>
    <w:rsid w:val="007F3180"/>
    <w:rsid w:val="007F6BEC"/>
    <w:rsid w:val="007F719F"/>
    <w:rsid w:val="0080313B"/>
    <w:rsid w:val="00805FAA"/>
    <w:rsid w:val="00811122"/>
    <w:rsid w:val="0081236F"/>
    <w:rsid w:val="008124BD"/>
    <w:rsid w:val="00815B14"/>
    <w:rsid w:val="00825DF9"/>
    <w:rsid w:val="00826B1B"/>
    <w:rsid w:val="0084003D"/>
    <w:rsid w:val="008413B1"/>
    <w:rsid w:val="00844956"/>
    <w:rsid w:val="008468AB"/>
    <w:rsid w:val="00851FFC"/>
    <w:rsid w:val="008547B7"/>
    <w:rsid w:val="0085776A"/>
    <w:rsid w:val="00860524"/>
    <w:rsid w:val="0086416D"/>
    <w:rsid w:val="008660BD"/>
    <w:rsid w:val="0087508F"/>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D180E"/>
    <w:rsid w:val="009D3F7C"/>
    <w:rsid w:val="009D4F17"/>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A619D"/>
    <w:rsid w:val="00AB4C38"/>
    <w:rsid w:val="00AB60E2"/>
    <w:rsid w:val="00AC71B8"/>
    <w:rsid w:val="00AD1AD3"/>
    <w:rsid w:val="00AD511F"/>
    <w:rsid w:val="00AE13B4"/>
    <w:rsid w:val="00B01C28"/>
    <w:rsid w:val="00B32F4C"/>
    <w:rsid w:val="00B42D6D"/>
    <w:rsid w:val="00B45991"/>
    <w:rsid w:val="00B55909"/>
    <w:rsid w:val="00B64F18"/>
    <w:rsid w:val="00B65D73"/>
    <w:rsid w:val="00B75CE7"/>
    <w:rsid w:val="00B87BB6"/>
    <w:rsid w:val="00B92FB1"/>
    <w:rsid w:val="00B96799"/>
    <w:rsid w:val="00B97DAC"/>
    <w:rsid w:val="00BA5B3D"/>
    <w:rsid w:val="00BB678B"/>
    <w:rsid w:val="00BC187D"/>
    <w:rsid w:val="00BE0F28"/>
    <w:rsid w:val="00BE295A"/>
    <w:rsid w:val="00BF245F"/>
    <w:rsid w:val="00BF35E4"/>
    <w:rsid w:val="00C0321D"/>
    <w:rsid w:val="00C05C3E"/>
    <w:rsid w:val="00C10192"/>
    <w:rsid w:val="00C10E75"/>
    <w:rsid w:val="00C17EAB"/>
    <w:rsid w:val="00C21692"/>
    <w:rsid w:val="00C21B90"/>
    <w:rsid w:val="00C31F14"/>
    <w:rsid w:val="00C363C0"/>
    <w:rsid w:val="00C436A1"/>
    <w:rsid w:val="00C44B10"/>
    <w:rsid w:val="00C60A64"/>
    <w:rsid w:val="00C64B66"/>
    <w:rsid w:val="00C70F38"/>
    <w:rsid w:val="00C731C1"/>
    <w:rsid w:val="00C814CD"/>
    <w:rsid w:val="00C903DD"/>
    <w:rsid w:val="00C97693"/>
    <w:rsid w:val="00CC3D85"/>
    <w:rsid w:val="00CD00D9"/>
    <w:rsid w:val="00CD5221"/>
    <w:rsid w:val="00CE11EF"/>
    <w:rsid w:val="00CF5544"/>
    <w:rsid w:val="00CF6F8E"/>
    <w:rsid w:val="00D0485C"/>
    <w:rsid w:val="00D10427"/>
    <w:rsid w:val="00D1373A"/>
    <w:rsid w:val="00D239E7"/>
    <w:rsid w:val="00D265D9"/>
    <w:rsid w:val="00D269E1"/>
    <w:rsid w:val="00D43A60"/>
    <w:rsid w:val="00D52ACA"/>
    <w:rsid w:val="00D54508"/>
    <w:rsid w:val="00D5456A"/>
    <w:rsid w:val="00D54C2A"/>
    <w:rsid w:val="00D55E35"/>
    <w:rsid w:val="00D814DF"/>
    <w:rsid w:val="00DA27E1"/>
    <w:rsid w:val="00DA31BA"/>
    <w:rsid w:val="00DA43A4"/>
    <w:rsid w:val="00DC147A"/>
    <w:rsid w:val="00DC3BC4"/>
    <w:rsid w:val="00DC54C0"/>
    <w:rsid w:val="00DD0174"/>
    <w:rsid w:val="00DD0E45"/>
    <w:rsid w:val="00DD5B28"/>
    <w:rsid w:val="00DD7E81"/>
    <w:rsid w:val="00DE2821"/>
    <w:rsid w:val="00DE3894"/>
    <w:rsid w:val="00DE72B9"/>
    <w:rsid w:val="00DF0547"/>
    <w:rsid w:val="00DF35BE"/>
    <w:rsid w:val="00DF5711"/>
    <w:rsid w:val="00E005E7"/>
    <w:rsid w:val="00E014CA"/>
    <w:rsid w:val="00E049A4"/>
    <w:rsid w:val="00E3427A"/>
    <w:rsid w:val="00E44935"/>
    <w:rsid w:val="00E45FDD"/>
    <w:rsid w:val="00E51423"/>
    <w:rsid w:val="00E527E9"/>
    <w:rsid w:val="00E77E41"/>
    <w:rsid w:val="00E8163B"/>
    <w:rsid w:val="00E82EAD"/>
    <w:rsid w:val="00E834C2"/>
    <w:rsid w:val="00E85AE0"/>
    <w:rsid w:val="00E90B5F"/>
    <w:rsid w:val="00E91CD4"/>
    <w:rsid w:val="00E93220"/>
    <w:rsid w:val="00E93724"/>
    <w:rsid w:val="00EA1CAD"/>
    <w:rsid w:val="00EA7211"/>
    <w:rsid w:val="00EB5369"/>
    <w:rsid w:val="00EC4990"/>
    <w:rsid w:val="00F07A4D"/>
    <w:rsid w:val="00F10A4E"/>
    <w:rsid w:val="00F1464F"/>
    <w:rsid w:val="00F1665A"/>
    <w:rsid w:val="00F16B17"/>
    <w:rsid w:val="00F407CF"/>
    <w:rsid w:val="00F5284E"/>
    <w:rsid w:val="00F534EC"/>
    <w:rsid w:val="00F60C35"/>
    <w:rsid w:val="00F75A4E"/>
    <w:rsid w:val="00F8639D"/>
    <w:rsid w:val="00F90CCA"/>
    <w:rsid w:val="00F926BF"/>
    <w:rsid w:val="00F92EBF"/>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uiPriority w:val="99"/>
    <w:semiHidden/>
    <w:unhideWhenUsed/>
    <w:rsid w:val="007D1D3D"/>
    <w:rPr>
      <w:vertAlign w:val="superscript"/>
    </w:rPr>
  </w:style>
  <w:style w:type="paragraph" w:styleId="FootnoteText">
    <w:name w:val="footnote text"/>
    <w:basedOn w:val="Normal"/>
    <w:link w:val="FootnoteTextChar"/>
    <w:uiPriority w:val="99"/>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7D1D3D"/>
    <w:rPr>
      <w:rFonts w:ascii="Times New Roman" w:eastAsia="Times New Roman" w:hAnsi="Times New Roman" w:cs="Times New Roman"/>
      <w:sz w:val="24"/>
      <w:szCs w:val="20"/>
      <w:lang w:val="en-US"/>
    </w:rPr>
  </w:style>
  <w:style w:type="character" w:customStyle="1" w:styleId="UnresolvedMention">
    <w:name w:val="Unresolved Mention"/>
    <w:basedOn w:val="DefaultParagraphFont"/>
    <w:uiPriority w:val="99"/>
    <w:semiHidden/>
    <w:unhideWhenUsed/>
    <w:rsid w:val="006E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youtube.com/channel/UCykdC3ouJllVwfJ_bquHgJQ"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witter.com/StellantisF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linkedin.com/company/66256333" TargetMode="External"/><Relationship Id="rId20" Type="http://schemas.openxmlformats.org/officeDocument/2006/relationships/hyperlink" Target="https://www.stellantis.com/f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file:///C:\Users\U035310\AppData\Local\Microsoft\Windows\INetCache\Content.Outlook\J2VLJNE9\www.stellantis.com\fr" TargetMode="External"/><Relationship Id="rId19" Type="http://schemas.openxmlformats.org/officeDocument/2006/relationships/hyperlink" Target="mailto:communications@stellantis.com" TargetMode="External"/><Relationship Id="rId4" Type="http://schemas.openxmlformats.org/officeDocument/2006/relationships/styles" Target="styles.xml"/><Relationship Id="rId9" Type="http://schemas.openxmlformats.org/officeDocument/2006/relationships/hyperlink" Target="https://www.stellantis.com/fr" TargetMode="Externa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2" Type="http://schemas.openxmlformats.org/officeDocument/2006/relationships/hyperlink" Target="https://www.stellantis.com/fr/finance/reporting/rapports-financiers" TargetMode="External"/><Relationship Id="rId1" Type="http://schemas.openxmlformats.org/officeDocument/2006/relationships/hyperlink" Target="https://www.stellantis.com/fr/finance/reporting/rapports-financ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2DD482FC849EC8FF564B7BD2B8300"/>
        <w:category>
          <w:name w:val="Général"/>
          <w:gallery w:val="placeholder"/>
        </w:category>
        <w:types>
          <w:type w:val="bbPlcHdr"/>
        </w:types>
        <w:behaviors>
          <w:behavior w:val="content"/>
        </w:behaviors>
        <w:guid w:val="{4D7E2337-6DAF-4AA8-B8F3-5157B0E8182D}"/>
      </w:docPartPr>
      <w:docPartBody>
        <w:p w:rsidR="000A0213" w:rsidRDefault="00742E53" w:rsidP="00742E53">
          <w:pPr>
            <w:pStyle w:val="4F12DD482FC849EC8FF564B7BD2B8300"/>
          </w:pPr>
          <w:r w:rsidRPr="0086416D">
            <w:rPr>
              <w:rStyle w:val="PlaceholderText"/>
              <w:b/>
              <w:color w:val="44546A" w:themeColor="text2"/>
            </w:rPr>
            <w:t>First name LAST NAME</w:t>
          </w:r>
        </w:p>
      </w:docPartBody>
    </w:docPart>
    <w:docPart>
      <w:docPartPr>
        <w:name w:val="74E346CAE0974468AF775912C6A99A9E"/>
        <w:category>
          <w:name w:val="Général"/>
          <w:gallery w:val="placeholder"/>
        </w:category>
        <w:types>
          <w:type w:val="bbPlcHdr"/>
        </w:types>
        <w:behaviors>
          <w:behavior w:val="content"/>
        </w:behaviors>
        <w:guid w:val="{9615022D-F40E-4960-B19D-4B12F810C481}"/>
      </w:docPartPr>
      <w:docPartBody>
        <w:p w:rsidR="000A0213" w:rsidRDefault="00742E53" w:rsidP="00742E53">
          <w:pPr>
            <w:pStyle w:val="74E346CAE0974468AF775912C6A99A9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B954EA6BD404DD2ABADC2625C0C096C"/>
        <w:category>
          <w:name w:val="Général"/>
          <w:gallery w:val="placeholder"/>
        </w:category>
        <w:types>
          <w:type w:val="bbPlcHdr"/>
        </w:types>
        <w:behaviors>
          <w:behavior w:val="content"/>
        </w:behaviors>
        <w:guid w:val="{E67D96CA-5AE2-4D6A-B9A1-BE371F3D03DC}"/>
      </w:docPartPr>
      <w:docPartBody>
        <w:p w:rsidR="000A0213" w:rsidRDefault="00742E53" w:rsidP="00742E53">
          <w:pPr>
            <w:pStyle w:val="6B954EA6BD404DD2ABADC2625C0C096C"/>
          </w:pPr>
          <w:r w:rsidRPr="0086416D">
            <w:rPr>
              <w:rStyle w:val="PlaceholderText"/>
              <w:b/>
              <w:color w:val="44546A" w:themeColor="text2"/>
            </w:rPr>
            <w:t>First name LAST NAME</w:t>
          </w:r>
        </w:p>
      </w:docPartBody>
    </w:docPart>
    <w:docPart>
      <w:docPartPr>
        <w:name w:val="E9F9C32C8FBC480498516B9568E40F55"/>
        <w:category>
          <w:name w:val="Général"/>
          <w:gallery w:val="placeholder"/>
        </w:category>
        <w:types>
          <w:type w:val="bbPlcHdr"/>
        </w:types>
        <w:behaviors>
          <w:behavior w:val="content"/>
        </w:behaviors>
        <w:guid w:val="{69AF6C22-0A1B-420E-B7DD-907D5E900AA1}"/>
      </w:docPartPr>
      <w:docPartBody>
        <w:p w:rsidR="000A0213" w:rsidRDefault="00742E53" w:rsidP="00742E53">
          <w:pPr>
            <w:pStyle w:val="E9F9C32C8FBC480498516B9568E40F5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09"/>
    <w:rsid w:val="00074339"/>
    <w:rsid w:val="000A0213"/>
    <w:rsid w:val="00174760"/>
    <w:rsid w:val="001805A2"/>
    <w:rsid w:val="001B2D4D"/>
    <w:rsid w:val="002B047C"/>
    <w:rsid w:val="002D4C03"/>
    <w:rsid w:val="002F044B"/>
    <w:rsid w:val="002F6D0C"/>
    <w:rsid w:val="00396F6D"/>
    <w:rsid w:val="004566E8"/>
    <w:rsid w:val="004C0E4E"/>
    <w:rsid w:val="004C38F9"/>
    <w:rsid w:val="005F02AD"/>
    <w:rsid w:val="00742E53"/>
    <w:rsid w:val="007C1003"/>
    <w:rsid w:val="007E2D65"/>
    <w:rsid w:val="00874D81"/>
    <w:rsid w:val="00892708"/>
    <w:rsid w:val="008A0A26"/>
    <w:rsid w:val="0092558C"/>
    <w:rsid w:val="00980239"/>
    <w:rsid w:val="009D4262"/>
    <w:rsid w:val="00A423A1"/>
    <w:rsid w:val="00AD44E9"/>
    <w:rsid w:val="00AF334C"/>
    <w:rsid w:val="00B251CF"/>
    <w:rsid w:val="00CB1C96"/>
    <w:rsid w:val="00CC03F8"/>
    <w:rsid w:val="00E40C6E"/>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E53"/>
    <w:rPr>
      <w:color w:val="808080"/>
    </w:rPr>
  </w:style>
  <w:style w:type="paragraph" w:customStyle="1" w:styleId="4F12DD482FC849EC8FF564B7BD2B8300">
    <w:name w:val="4F12DD482FC849EC8FF564B7BD2B8300"/>
    <w:rsid w:val="00742E53"/>
    <w:rPr>
      <w:lang w:val="fr-FR" w:eastAsia="fr-FR"/>
    </w:rPr>
  </w:style>
  <w:style w:type="paragraph" w:customStyle="1" w:styleId="74E346CAE0974468AF775912C6A99A9E">
    <w:name w:val="74E346CAE0974468AF775912C6A99A9E"/>
    <w:rsid w:val="00742E53"/>
    <w:rPr>
      <w:lang w:val="fr-FR" w:eastAsia="fr-FR"/>
    </w:rPr>
  </w:style>
  <w:style w:type="paragraph" w:customStyle="1" w:styleId="6B954EA6BD404DD2ABADC2625C0C096C">
    <w:name w:val="6B954EA6BD404DD2ABADC2625C0C096C"/>
    <w:rsid w:val="00742E53"/>
    <w:rPr>
      <w:lang w:val="fr-FR" w:eastAsia="fr-FR"/>
    </w:rPr>
  </w:style>
  <w:style w:type="paragraph" w:customStyle="1" w:styleId="E9F9C32C8FBC480498516B9568E40F55">
    <w:name w:val="E9F9C32C8FBC480498516B9568E40F55"/>
    <w:rsid w:val="00742E5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4954-B4D5-4792-B87A-05B319A6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0</TotalTime>
  <Pages>2</Pages>
  <Words>476</Words>
  <Characters>2719</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Communiqué de presse Us</vt:lpstr>
      <vt:lpstr>Press Release US</vt:lpstr>
      <vt:lpstr>Press Release US</vt:lpstr>
    </vt:vector>
  </TitlesOfParts>
  <Company>Stellantis</Company>
  <LinksUpToDate>false</LinksUpToDate>
  <CharactersWithSpaces>3189</CharactersWithSpaces>
  <SharedDoc>false</SharedDoc>
  <HLinks>
    <vt:vector size="60" baseType="variant">
      <vt:variant>
        <vt:i4>6160467</vt:i4>
      </vt:variant>
      <vt:variant>
        <vt:i4>21</vt:i4>
      </vt:variant>
      <vt:variant>
        <vt:i4>0</vt:i4>
      </vt:variant>
      <vt:variant>
        <vt:i4>5</vt:i4>
      </vt:variant>
      <vt:variant>
        <vt:lpwstr>https://www.stellantis.com/fr</vt:lpwstr>
      </vt:variant>
      <vt:variant>
        <vt:lpwstr/>
      </vt:variant>
      <vt:variant>
        <vt:i4>2490385</vt:i4>
      </vt:variant>
      <vt:variant>
        <vt:i4>18</vt:i4>
      </vt:variant>
      <vt:variant>
        <vt:i4>0</vt:i4>
      </vt:variant>
      <vt:variant>
        <vt:i4>5</vt:i4>
      </vt:variant>
      <vt:variant>
        <vt:lpwstr>mailto:communications@stellantis.com</vt:lpwstr>
      </vt:variant>
      <vt:variant>
        <vt:lpwstr/>
      </vt:variant>
      <vt:variant>
        <vt:i4>852012</vt:i4>
      </vt:variant>
      <vt:variant>
        <vt:i4>15</vt:i4>
      </vt:variant>
      <vt:variant>
        <vt:i4>0</vt:i4>
      </vt:variant>
      <vt:variant>
        <vt:i4>5</vt:i4>
      </vt:variant>
      <vt:variant>
        <vt:lpwstr>https://www.youtube.com/channel/UCykdC3ouJllVwfJ_bquHgJQ</vt:lpwstr>
      </vt:variant>
      <vt:variant>
        <vt:lpwstr/>
      </vt:variant>
      <vt:variant>
        <vt:i4>5832782</vt:i4>
      </vt:variant>
      <vt:variant>
        <vt:i4>12</vt:i4>
      </vt:variant>
      <vt:variant>
        <vt:i4>0</vt:i4>
      </vt:variant>
      <vt:variant>
        <vt:i4>5</vt:i4>
      </vt:variant>
      <vt:variant>
        <vt:lpwstr>https://www.linkedin.com/company/66256333</vt:lpwstr>
      </vt:variant>
      <vt:variant>
        <vt:lpwstr/>
      </vt:variant>
      <vt:variant>
        <vt:i4>3866667</vt:i4>
      </vt:variant>
      <vt:variant>
        <vt:i4>9</vt:i4>
      </vt:variant>
      <vt:variant>
        <vt:i4>0</vt:i4>
      </vt:variant>
      <vt:variant>
        <vt:i4>5</vt:i4>
      </vt:variant>
      <vt:variant>
        <vt:lpwstr>https://www.facebook.com/Stellantis</vt:lpwstr>
      </vt:variant>
      <vt:variant>
        <vt:lpwstr/>
      </vt:variant>
      <vt:variant>
        <vt:i4>1376334</vt:i4>
      </vt:variant>
      <vt:variant>
        <vt:i4>6</vt:i4>
      </vt:variant>
      <vt:variant>
        <vt:i4>0</vt:i4>
      </vt:variant>
      <vt:variant>
        <vt:i4>5</vt:i4>
      </vt:variant>
      <vt:variant>
        <vt:lpwstr>https://twitter.com/StellantisFR</vt:lpwstr>
      </vt:variant>
      <vt:variant>
        <vt:lpwstr/>
      </vt:variant>
      <vt:variant>
        <vt:i4>8060999</vt:i4>
      </vt:variant>
      <vt:variant>
        <vt:i4>3</vt:i4>
      </vt:variant>
      <vt:variant>
        <vt:i4>0</vt:i4>
      </vt:variant>
      <vt:variant>
        <vt:i4>5</vt:i4>
      </vt:variant>
      <vt:variant>
        <vt:lpwstr>C:\Users\U035310\AppData\Local\Microsoft\Windows\INetCache\Content.Outlook\J2VLJNE9\www.stellantis.com\fr</vt:lpwstr>
      </vt:variant>
      <vt:variant>
        <vt:lpwstr/>
      </vt:variant>
      <vt:variant>
        <vt:i4>6160467</vt:i4>
      </vt:variant>
      <vt:variant>
        <vt:i4>0</vt:i4>
      </vt:variant>
      <vt:variant>
        <vt:i4>0</vt:i4>
      </vt:variant>
      <vt:variant>
        <vt:i4>5</vt:i4>
      </vt:variant>
      <vt:variant>
        <vt:lpwstr>https://www.stellantis.com/fr</vt:lpwstr>
      </vt:variant>
      <vt:variant>
        <vt:lpwstr/>
      </vt:variant>
      <vt:variant>
        <vt:i4>6750310</vt:i4>
      </vt:variant>
      <vt:variant>
        <vt:i4>3</vt:i4>
      </vt:variant>
      <vt:variant>
        <vt:i4>0</vt:i4>
      </vt:variant>
      <vt:variant>
        <vt:i4>5</vt:i4>
      </vt:variant>
      <vt:variant>
        <vt:lpwstr>https://www.stellantis.com/fr/finance/reporting/rapports-financiers</vt:lpwstr>
      </vt:variant>
      <vt:variant>
        <vt:lpwstr/>
      </vt:variant>
      <vt:variant>
        <vt:i4>6750310</vt:i4>
      </vt:variant>
      <vt:variant>
        <vt:i4>0</vt:i4>
      </vt:variant>
      <vt:variant>
        <vt:i4>0</vt:i4>
      </vt:variant>
      <vt:variant>
        <vt:i4>5</vt:i4>
      </vt:variant>
      <vt:variant>
        <vt:lpwstr>https://www.stellantis.com/fr/finance/reporting/rapports-financiers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Us</dc:title>
  <dc:subject/>
  <dc:creator>Giorgio Fossati</dc:creator>
  <cp:keywords/>
  <dc:description/>
  <cp:lastModifiedBy>Paul Johnston</cp:lastModifiedBy>
  <cp:revision>3</cp:revision>
  <cp:lastPrinted>2022-02-06T16:49:00Z</cp:lastPrinted>
  <dcterms:created xsi:type="dcterms:W3CDTF">2022-02-25T18:25:00Z</dcterms:created>
  <dcterms:modified xsi:type="dcterms:W3CDTF">2022-02-25T21:46:00Z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2022-02-25T09:45:30Z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2e8fa4d3-6867-4825-9343-3b2b691c1d9a</vt:lpwstr>
  </property>
  <property fmtid="{D5CDD505-2E9C-101B-9397-08002B2CF9AE}" pid="10" name="MSIP_Label_2fd53d93-3f4c-4b90-b511-bd6bdbb4fba9_ContentBits">
    <vt:lpwstr>0</vt:lpwstr>
  </property>
</Properties>
</file>