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7AED8CF8" w:rsidR="0086416D" w:rsidRDefault="0086416D" w:rsidP="0086416D">
      <w:pPr>
        <w:spacing w:after="360"/>
        <w:rPr>
          <w:b/>
        </w:rPr>
      </w:pPr>
      <w:r>
        <w:rPr>
          <w:noProof/>
          <w:color w:val="243782" w:themeColor="text2"/>
          <w:lang w:eastAsia="fr-FR"/>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056F0FA3" w14:textId="4675187E" w:rsidR="0091129E" w:rsidRPr="00E14E29" w:rsidRDefault="00E34902" w:rsidP="0091129E">
      <w:pPr>
        <w:pStyle w:val="SSubject"/>
        <w:jc w:val="center"/>
        <w:rPr>
          <w:rFonts w:ascii="Encode Sans SemiBold" w:hAnsi="Encode Sans SemiBold"/>
          <w:b w:val="0"/>
          <w:sz w:val="24"/>
        </w:rPr>
      </w:pPr>
      <w:r>
        <w:rPr>
          <w:rFonts w:ascii="Encode Sans SemiBold" w:hAnsi="Encode Sans SemiBold"/>
          <w:b w:val="0"/>
          <w:sz w:val="24"/>
        </w:rPr>
        <w:t>Résultats A</w:t>
      </w:r>
      <w:r w:rsidR="00A47CE8">
        <w:rPr>
          <w:rFonts w:ascii="Encode Sans SemiBold" w:hAnsi="Encode Sans SemiBold"/>
          <w:b w:val="0"/>
          <w:sz w:val="24"/>
        </w:rPr>
        <w:t>nnuels 2020 de FCA et Groupe PSA</w:t>
      </w:r>
      <w:r w:rsidR="0091129E" w:rsidRPr="009613D4">
        <w:rPr>
          <w:rFonts w:ascii="Encode Sans SemiBold" w:hAnsi="Encode Sans SemiBold"/>
          <w:lang w:eastAsia="it-IT"/>
        </w:rPr>
        <w:t xml:space="preserve"> </w:t>
      </w:r>
    </w:p>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7EF11F01" w14:textId="1539635B" w:rsidR="00A47CE8" w:rsidRDefault="0091129E" w:rsidP="0091129E">
      <w:pPr>
        <w:spacing w:after="240"/>
        <w:rPr>
          <w:rFonts w:ascii="Encode Sans ExpandedLight" w:hAnsi="Encode Sans ExpandedLight"/>
          <w:sz w:val="20"/>
        </w:rPr>
      </w:pPr>
      <w:r w:rsidRPr="00C64511">
        <w:rPr>
          <w:rFonts w:ascii="Encode Sans ExpandedLight" w:hAnsi="Encode Sans ExpandedLight"/>
          <w:sz w:val="20"/>
        </w:rPr>
        <w:t xml:space="preserve">Amsterdam, </w:t>
      </w:r>
      <w:r w:rsidR="00A47CE8">
        <w:rPr>
          <w:rFonts w:ascii="Encode Sans ExpandedLight" w:hAnsi="Encode Sans ExpandedLight"/>
          <w:sz w:val="20"/>
        </w:rPr>
        <w:t>2</w:t>
      </w:r>
      <w:r w:rsidR="00783B34">
        <w:rPr>
          <w:rFonts w:ascii="Encode Sans ExpandedLight" w:hAnsi="Encode Sans ExpandedLight"/>
          <w:sz w:val="20"/>
        </w:rPr>
        <w:t>4</w:t>
      </w:r>
      <w:r>
        <w:rPr>
          <w:rFonts w:ascii="Encode Sans ExpandedLight" w:hAnsi="Encode Sans ExpandedLight"/>
          <w:sz w:val="20"/>
        </w:rPr>
        <w:t xml:space="preserve"> février 2021</w:t>
      </w:r>
      <w:r w:rsidRPr="00C64511">
        <w:rPr>
          <w:rFonts w:ascii="Encode Sans ExpandedLight" w:hAnsi="Encode Sans ExpandedLight"/>
          <w:sz w:val="20"/>
        </w:rPr>
        <w:t xml:space="preserve"> - Stellantis N.V. (NYSE / MTA / Euronext Paris: STLA) (“Stellantis”) </w:t>
      </w:r>
      <w:r w:rsidRPr="0091129E">
        <w:rPr>
          <w:rFonts w:ascii="Encode Sans ExpandedLight" w:hAnsi="Encode Sans ExpandedLight"/>
          <w:sz w:val="20"/>
        </w:rPr>
        <w:t xml:space="preserve">a annoncé </w:t>
      </w:r>
      <w:r w:rsidR="00A47CE8">
        <w:rPr>
          <w:rFonts w:ascii="Encode Sans ExpandedLight" w:hAnsi="Encode Sans ExpandedLight"/>
          <w:sz w:val="20"/>
        </w:rPr>
        <w:t xml:space="preserve">le 5 février 2021 que les résultats du quatrième trimestre et annuels 2020 de Fiat Chrysler Automobiles N.V. (FCA) et les résultats annuels 2020 de Peugeot S.A. (Groupe PSA) seraient publiés le mercredi 3 </w:t>
      </w:r>
      <w:r w:rsidR="000343DF">
        <w:rPr>
          <w:rFonts w:ascii="Encode Sans ExpandedLight" w:hAnsi="Encode Sans ExpandedLight"/>
          <w:sz w:val="20"/>
        </w:rPr>
        <w:t xml:space="preserve">mars 2021. </w:t>
      </w:r>
    </w:p>
    <w:p w14:paraId="4B689B19" w14:textId="177308A6" w:rsidR="00783B34" w:rsidRDefault="00A47CE8" w:rsidP="0091129E">
      <w:pPr>
        <w:spacing w:after="240"/>
        <w:rPr>
          <w:rFonts w:ascii="Encode Sans ExpandedLight" w:hAnsi="Encode Sans ExpandedLight"/>
          <w:sz w:val="20"/>
        </w:rPr>
      </w:pPr>
      <w:r>
        <w:rPr>
          <w:rFonts w:ascii="Encode Sans ExpandedLight" w:hAnsi="Encode Sans ExpandedLight"/>
          <w:sz w:val="20"/>
        </w:rPr>
        <w:t xml:space="preserve">Un </w:t>
      </w:r>
      <w:proofErr w:type="spellStart"/>
      <w:r>
        <w:rPr>
          <w:rFonts w:ascii="Encode Sans ExpandedLight" w:hAnsi="Encode Sans ExpandedLight"/>
          <w:sz w:val="20"/>
        </w:rPr>
        <w:t>webcast</w:t>
      </w:r>
      <w:proofErr w:type="spellEnd"/>
      <w:r>
        <w:rPr>
          <w:rFonts w:ascii="Encode Sans ExpandedLight" w:hAnsi="Encode Sans ExpandedLight"/>
          <w:sz w:val="20"/>
        </w:rPr>
        <w:t xml:space="preserve"> live e</w:t>
      </w:r>
      <w:r w:rsidR="00E34902">
        <w:rPr>
          <w:rFonts w:ascii="Encode Sans ExpandedLight" w:hAnsi="Encode Sans ExpandedLight"/>
          <w:sz w:val="20"/>
        </w:rPr>
        <w:t>t une conférence téléphonique sur les résultats</w:t>
      </w:r>
      <w:r>
        <w:rPr>
          <w:rFonts w:ascii="Encode Sans ExpandedLight" w:hAnsi="Encode Sans ExpandedLight"/>
          <w:sz w:val="20"/>
        </w:rPr>
        <w:t xml:space="preserve"> 2020 </w:t>
      </w:r>
      <w:r w:rsidR="00E34902">
        <w:rPr>
          <w:rFonts w:ascii="Encode Sans ExpandedLight" w:hAnsi="Encode Sans ExpandedLight"/>
          <w:sz w:val="20"/>
        </w:rPr>
        <w:t>de</w:t>
      </w:r>
      <w:r>
        <w:rPr>
          <w:rFonts w:ascii="Encode Sans ExpandedLight" w:hAnsi="Encode Sans ExpandedLight"/>
          <w:sz w:val="20"/>
        </w:rPr>
        <w:t xml:space="preserve"> FCA et Groupe PSA </w:t>
      </w:r>
      <w:r w:rsidR="0096160F">
        <w:rPr>
          <w:rFonts w:ascii="Encode Sans ExpandedLight" w:hAnsi="Encode Sans ExpandedLight"/>
          <w:sz w:val="20"/>
        </w:rPr>
        <w:t>auront</w:t>
      </w:r>
      <w:bookmarkStart w:id="0" w:name="_GoBack"/>
      <w:bookmarkEnd w:id="0"/>
      <w:r w:rsidR="00783B34">
        <w:rPr>
          <w:rFonts w:ascii="Encode Sans ExpandedLight" w:hAnsi="Encode Sans ExpandedLight"/>
          <w:sz w:val="20"/>
        </w:rPr>
        <w:t xml:space="preserve"> lieu</w:t>
      </w:r>
      <w:r w:rsidR="00E34902">
        <w:rPr>
          <w:rFonts w:ascii="Encode Sans ExpandedLight" w:hAnsi="Encode Sans ExpandedLight"/>
          <w:sz w:val="20"/>
        </w:rPr>
        <w:t xml:space="preserve"> </w:t>
      </w:r>
      <w:r w:rsidR="00783B34">
        <w:rPr>
          <w:rFonts w:ascii="Encode Sans ExpandedLight" w:hAnsi="Encode Sans ExpandedLight"/>
          <w:sz w:val="20"/>
        </w:rPr>
        <w:t xml:space="preserve">ce </w:t>
      </w:r>
      <w:r w:rsidR="00E34902">
        <w:rPr>
          <w:rFonts w:ascii="Encode Sans ExpandedLight" w:hAnsi="Encode Sans ExpandedLight"/>
          <w:sz w:val="20"/>
        </w:rPr>
        <w:t xml:space="preserve">mercredi 3 mars 2021 </w:t>
      </w:r>
      <w:r>
        <w:rPr>
          <w:rFonts w:ascii="Encode Sans ExpandedLight" w:hAnsi="Encode Sans ExpandedLight"/>
          <w:sz w:val="20"/>
        </w:rPr>
        <w:t xml:space="preserve">à 15h30 (CET) / 9h30 (EST). </w:t>
      </w:r>
    </w:p>
    <w:p w14:paraId="15B0190D" w14:textId="3313FF08" w:rsidR="00783B34" w:rsidRDefault="00A47CE8" w:rsidP="0091129E">
      <w:pPr>
        <w:spacing w:after="240"/>
        <w:rPr>
          <w:rFonts w:ascii="Encode Sans ExpandedLight" w:hAnsi="Encode Sans ExpandedLight"/>
          <w:sz w:val="20"/>
        </w:rPr>
      </w:pPr>
      <w:r>
        <w:rPr>
          <w:rFonts w:ascii="Encode Sans ExpandedLight" w:hAnsi="Encode Sans ExpandedLight"/>
          <w:sz w:val="20"/>
        </w:rPr>
        <w:t>La présent</w:t>
      </w:r>
      <w:r w:rsidR="00E34902">
        <w:rPr>
          <w:rFonts w:ascii="Encode Sans ExpandedLight" w:hAnsi="Encode Sans ExpandedLight"/>
          <w:sz w:val="20"/>
        </w:rPr>
        <w:t>ation et le co</w:t>
      </w:r>
      <w:r>
        <w:rPr>
          <w:rFonts w:ascii="Encode Sans ExpandedLight" w:hAnsi="Encode Sans ExpandedLight"/>
          <w:sz w:val="20"/>
        </w:rPr>
        <w:t xml:space="preserve">mmuniqué de presse relatifs à cet événement devraient être publiés </w:t>
      </w:r>
      <w:r w:rsidR="00783B34">
        <w:rPr>
          <w:rFonts w:ascii="Encode Sans ExpandedLight" w:hAnsi="Encode Sans ExpandedLight"/>
          <w:sz w:val="20"/>
        </w:rPr>
        <w:t>dans la section « Finance » du</w:t>
      </w:r>
      <w:r>
        <w:rPr>
          <w:rFonts w:ascii="Encode Sans ExpandedLight" w:hAnsi="Encode Sans ExpandedLight"/>
          <w:sz w:val="20"/>
        </w:rPr>
        <w:t xml:space="preserve"> </w:t>
      </w:r>
      <w:hyperlink r:id="rId8" w:history="1">
        <w:r w:rsidRPr="00006280">
          <w:rPr>
            <w:rStyle w:val="Lienhypertexte"/>
            <w:rFonts w:ascii="Encode Sans ExpandedLight" w:hAnsi="Encode Sans ExpandedLight"/>
            <w:b/>
            <w:sz w:val="20"/>
          </w:rPr>
          <w:t xml:space="preserve">site </w:t>
        </w:r>
        <w:r w:rsidR="00A4680D" w:rsidRPr="00006280">
          <w:rPr>
            <w:rStyle w:val="Lienhypertexte"/>
            <w:rFonts w:ascii="Encode Sans ExpandedLight" w:hAnsi="Encode Sans ExpandedLight"/>
            <w:b/>
            <w:sz w:val="20"/>
          </w:rPr>
          <w:t>Internet Stellantis</w:t>
        </w:r>
      </w:hyperlink>
      <w:r>
        <w:rPr>
          <w:rStyle w:val="Lienhypertexte"/>
          <w:rFonts w:ascii="Encode Sans ExpandedLight" w:hAnsi="Encode Sans ExpandedLight"/>
          <w:sz w:val="20"/>
        </w:rPr>
        <w:t xml:space="preserve"> </w:t>
      </w:r>
      <w:r>
        <w:rPr>
          <w:rFonts w:ascii="Encode Sans ExpandedLight" w:hAnsi="Encode Sans ExpandedLight"/>
          <w:sz w:val="20"/>
        </w:rPr>
        <w:t>à</w:t>
      </w:r>
      <w:r w:rsidRPr="00A47CE8">
        <w:rPr>
          <w:rFonts w:ascii="Encode Sans ExpandedLight" w:hAnsi="Encode Sans ExpandedLight"/>
          <w:sz w:val="20"/>
        </w:rPr>
        <w:t xml:space="preserve"> environ 8h30 CET / 2h30 </w:t>
      </w:r>
      <w:r>
        <w:rPr>
          <w:rFonts w:ascii="Encode Sans ExpandedLight" w:hAnsi="Encode Sans ExpandedLight"/>
          <w:sz w:val="20"/>
        </w:rPr>
        <w:t xml:space="preserve">EST </w:t>
      </w:r>
      <w:r w:rsidRPr="00A47CE8">
        <w:rPr>
          <w:rFonts w:ascii="Encode Sans ExpandedLight" w:hAnsi="Encode Sans ExpandedLight"/>
          <w:sz w:val="20"/>
        </w:rPr>
        <w:t>ce même jour.</w:t>
      </w:r>
      <w:r w:rsidR="00783B34">
        <w:rPr>
          <w:rFonts w:ascii="Encode Sans ExpandedLight" w:hAnsi="Encode Sans ExpandedLight"/>
          <w:sz w:val="20"/>
        </w:rPr>
        <w:t xml:space="preserve"> </w:t>
      </w:r>
      <w:r>
        <w:rPr>
          <w:rFonts w:ascii="Encode Sans ExpandedLight" w:hAnsi="Encode Sans ExpandedLight"/>
          <w:sz w:val="20"/>
        </w:rPr>
        <w:t xml:space="preserve">Les détails pour accéder à cette présentation sont </w:t>
      </w:r>
      <w:r w:rsidR="00783B34">
        <w:rPr>
          <w:rFonts w:ascii="Encode Sans ExpandedLight" w:hAnsi="Encode Sans ExpandedLight"/>
          <w:sz w:val="20"/>
        </w:rPr>
        <w:t xml:space="preserve">également </w:t>
      </w:r>
      <w:r>
        <w:rPr>
          <w:rFonts w:ascii="Encode Sans ExpandedLight" w:hAnsi="Encode Sans ExpandedLight"/>
          <w:sz w:val="20"/>
        </w:rPr>
        <w:t xml:space="preserve">disponibles </w:t>
      </w:r>
      <w:r w:rsidR="00783B34">
        <w:rPr>
          <w:rFonts w:ascii="Encode Sans ExpandedLight" w:hAnsi="Encode Sans ExpandedLight"/>
          <w:sz w:val="20"/>
        </w:rPr>
        <w:t xml:space="preserve">dans cette section. </w:t>
      </w:r>
    </w:p>
    <w:p w14:paraId="438E868A" w14:textId="45326C1F" w:rsidR="00A47CE8" w:rsidRDefault="00A47CE8" w:rsidP="0091129E">
      <w:pPr>
        <w:spacing w:after="240"/>
        <w:rPr>
          <w:rFonts w:ascii="Encode Sans ExpandedLight" w:hAnsi="Encode Sans ExpandedLight"/>
          <w:sz w:val="20"/>
        </w:rPr>
      </w:pPr>
      <w:r>
        <w:rPr>
          <w:rFonts w:ascii="Encode Sans ExpandedLight" w:hAnsi="Encode Sans ExpandedLight"/>
          <w:sz w:val="20"/>
        </w:rPr>
        <w:t xml:space="preserve">Pour ceux qui ne pourraient pas participer à la session en direct, un </w:t>
      </w:r>
      <w:proofErr w:type="spellStart"/>
      <w:r>
        <w:rPr>
          <w:rFonts w:ascii="Encode Sans ExpandedLight" w:hAnsi="Encode Sans ExpandedLight"/>
          <w:sz w:val="20"/>
        </w:rPr>
        <w:t>replay</w:t>
      </w:r>
      <w:proofErr w:type="spellEnd"/>
      <w:r>
        <w:rPr>
          <w:rFonts w:ascii="Encode Sans ExpandedLight" w:hAnsi="Encode Sans ExpandedLight"/>
          <w:sz w:val="20"/>
        </w:rPr>
        <w:t xml:space="preserve"> sera </w:t>
      </w:r>
      <w:r w:rsidR="001844D7">
        <w:rPr>
          <w:rFonts w:ascii="Encode Sans ExpandedLight" w:hAnsi="Encode Sans ExpandedLight"/>
          <w:sz w:val="20"/>
        </w:rPr>
        <w:t>accessible sur le site</w:t>
      </w:r>
      <w:r>
        <w:rPr>
          <w:rFonts w:ascii="Encode Sans ExpandedLight" w:hAnsi="Encode Sans ExpandedLight"/>
          <w:sz w:val="20"/>
        </w:rPr>
        <w:t xml:space="preserve">. </w:t>
      </w:r>
    </w:p>
    <w:p w14:paraId="199E32AE" w14:textId="650AFFD2" w:rsidR="0091129E" w:rsidRDefault="0091129E" w:rsidP="00BF3FBD">
      <w:pPr>
        <w:rPr>
          <w:rFonts w:ascii="Encode Sans ExpandedLight" w:hAnsi="Encode Sans ExpandedLight"/>
          <w:sz w:val="20"/>
          <w:szCs w:val="20"/>
        </w:rPr>
      </w:pP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À propos de Stellanti</w:t>
      </w:r>
      <w:r w:rsidR="00D44999">
        <w:rPr>
          <w:rFonts w:ascii="Encode Sans SemiBold" w:hAnsi="Encode Sans SemiBold"/>
          <w:i/>
          <w:color w:val="243782" w:themeColor="text2"/>
          <w:sz w:val="20"/>
          <w:szCs w:val="20"/>
        </w:rPr>
        <w:t>s</w:t>
      </w:r>
    </w:p>
    <w:p w14:paraId="66367791" w14:textId="5BB220AD" w:rsidR="00D56439" w:rsidRPr="00D56439" w:rsidRDefault="0096160F" w:rsidP="00D56439">
      <w:pPr>
        <w:rPr>
          <w:rFonts w:ascii="Encode Sans ExpandedLight" w:hAnsi="Encode Sans ExpandedLight"/>
          <w:i/>
          <w:sz w:val="18"/>
          <w:szCs w:val="20"/>
        </w:rPr>
      </w:pPr>
      <w:hyperlink r:id="rId9" w:history="1">
        <w:r w:rsidR="00601013" w:rsidRPr="00D56439">
          <w:rPr>
            <w:rStyle w:val="Lienhypertexte"/>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3.05pt" o:ole="">
                  <v:imagedata r:id="rId10" o:title=""/>
                </v:shape>
                <o:OLEObject Type="Embed" ProgID="PBrush" ShapeID="_x0000_i1025" DrawAspect="Content" ObjectID="_1675662317" r:id="rId11"/>
              </w:object>
            </w:r>
            <w:hyperlink r:id="rId12" w:history="1">
              <w:r w:rsidRPr="00D64B4E">
                <w:rPr>
                  <w:rStyle w:val="Lienhypertexte"/>
                  <w:rFonts w:ascii="Encode Sans ExpandedLight" w:eastAsia="Calibri" w:hAnsi="Encode Sans ExpandedLight" w:cs="Times New Roman"/>
                  <w:sz w:val="20"/>
                </w:rPr>
                <w:t>@Stellantis</w:t>
              </w:r>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9pt;height:21.9pt" o:ole="">
                  <v:imagedata r:id="rId13" o:title=""/>
                </v:shape>
                <o:OLEObject Type="Embed" ProgID="PBrush" ShapeID="_x0000_i1026" DrawAspect="Content" ObjectID="_1675662318" r:id="rId14"/>
              </w:object>
            </w:r>
            <w:hyperlink r:id="rId15"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0.75pt;height:20.75pt" o:ole="">
                  <v:imagedata r:id="rId16" o:title=""/>
                </v:shape>
                <o:OLEObject Type="Embed" ProgID="PBrush" ShapeID="_x0000_i1027" DrawAspect="Content" ObjectID="_1675662319" r:id="rId17"/>
              </w:object>
            </w:r>
            <w:hyperlink r:id="rId18" w:history="1">
              <w:r w:rsidRPr="00D64B4E">
                <w:rPr>
                  <w:rStyle w:val="Lienhypertexte"/>
                  <w:rFonts w:ascii="Encode Sans ExpandedLight" w:eastAsia="Calibri" w:hAnsi="Encode Sans ExpandedLight" w:cs="Times New Roman"/>
                  <w:sz w:val="20"/>
                </w:rPr>
                <w:t>Stellantis</w:t>
              </w:r>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6pt;height:23.6pt" o:ole="">
                  <v:imagedata r:id="rId19" o:title=""/>
                </v:shape>
                <o:OLEObject Type="Embed" ProgID="PBrush" ShapeID="_x0000_i1028" DrawAspect="Content" ObjectID="_1675662320" r:id="rId20"/>
              </w:object>
            </w:r>
            <w:hyperlink r:id="rId21" w:history="1">
              <w:r w:rsidRPr="00D64B4E">
                <w:rPr>
                  <w:rStyle w:val="Lienhypertexte"/>
                  <w:rFonts w:ascii="Encode Sans ExpandedLight" w:eastAsia="Calibri" w:hAnsi="Encode Sans ExpandedLight" w:cs="Times New Roman"/>
                  <w:sz w:val="20"/>
                </w:rPr>
                <w:t>Stellantis</w:t>
              </w:r>
            </w:hyperlink>
          </w:p>
        </w:tc>
      </w:tr>
    </w:tbl>
    <w:p w14:paraId="16C3E0B6" w14:textId="10EAF29E" w:rsidR="00294139" w:rsidRDefault="00294139"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eastAsia="fr-FR"/>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760176B0" w14:textId="3D4146C0" w:rsidR="0091129E" w:rsidRPr="00E14E29" w:rsidRDefault="0091129E" w:rsidP="007D24D8">
                  <w:pPr>
                    <w:spacing w:after="120" w:line="288" w:lineRule="auto"/>
                    <w:jc w:val="left"/>
                    <w:rPr>
                      <w:rStyle w:val="Textedelespacerserv"/>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xtedelespacerserv"/>
                            <w:rFonts w:ascii="Encode Sans SemiBold" w:hAnsi="Encode Sans SemiBold"/>
                            <w:color w:val="243782" w:themeColor="text2"/>
                            <w:sz w:val="20"/>
                            <w:szCs w:val="20"/>
                            <w:lang w:val="it-IT"/>
                          </w:rPr>
                        </w:pPr>
                        <w:r w:rsidRPr="00DF07E8">
                          <w:rPr>
                            <w:rStyle w:val="Textedelespacerserv"/>
                            <w:rFonts w:ascii="Encode Sans SemiBold" w:hAnsi="Encode Sans SemiBold"/>
                            <w:color w:val="243782" w:themeColor="text2"/>
                            <w:sz w:val="20"/>
                            <w:szCs w:val="20"/>
                            <w:lang w:val="it-IT"/>
                          </w:rPr>
                          <w:t>Claudio D’AMICO</w:t>
                        </w:r>
                        <w:r w:rsidRPr="00DF07E8">
                          <w:rPr>
                            <w:rStyle w:val="Textedelespacerserv"/>
                            <w:rFonts w:ascii="Encode Sans ExpandedLight" w:hAnsi="Encode Sans ExpandedLight"/>
                            <w:color w:val="243782" w:themeColor="text2"/>
                            <w:sz w:val="20"/>
                            <w:szCs w:val="20"/>
                            <w:lang w:val="it-IT"/>
                          </w:rPr>
                          <w:t xml:space="preserve">: +39 334 7107828 - </w:t>
                        </w:r>
                        <w:hyperlink r:id="rId22" w:history="1">
                          <w:r w:rsidRPr="00DF07E8">
                            <w:rPr>
                              <w:rStyle w:val="Lienhypertext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77777777" w:rsidR="0091129E" w:rsidRPr="00DF07E8" w:rsidRDefault="0091129E" w:rsidP="0091129E">
                        <w:pPr>
                          <w:spacing w:after="120"/>
                          <w:jc w:val="left"/>
                          <w:rPr>
                            <w:rStyle w:val="Textedelespacerserv"/>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Karine DOUET:</w:t>
                        </w:r>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3" w:history="1">
                          <w:r w:rsidRPr="00DF07E8">
                            <w:rPr>
                              <w:rFonts w:ascii="Encode Sans ExpandedLight" w:hAnsi="Encode Sans ExpandedLight"/>
                              <w:color w:val="243782" w:themeColor="text2"/>
                              <w:sz w:val="20"/>
                              <w:szCs w:val="20"/>
                            </w:rPr>
                            <w:t>karine.douet@stellantis.com</w:t>
                          </w:r>
                        </w:hyperlink>
                      </w:p>
                    </w:tc>
                  </w:tr>
                  <w:tr w:rsidR="0091129E" w:rsidRPr="00934B98" w14:paraId="3E923FB4" w14:textId="77777777" w:rsidTr="00F80A5C">
                    <w:trPr>
                      <w:trHeight w:val="548"/>
                    </w:trPr>
                    <w:tc>
                      <w:tcPr>
                        <w:tcW w:w="8647" w:type="dxa"/>
                      </w:tcPr>
                      <w:p w14:paraId="2A177B46" w14:textId="53C29808" w:rsidR="0091129E" w:rsidRPr="00934B98" w:rsidRDefault="0091129E" w:rsidP="00934B98">
                        <w:pPr>
                          <w:spacing w:after="120"/>
                          <w:jc w:val="left"/>
                          <w:rPr>
                            <w:sz w:val="20"/>
                            <w:szCs w:val="20"/>
                          </w:rPr>
                        </w:pPr>
                        <w:r w:rsidRPr="00934B98">
                          <w:rPr>
                            <w:rFonts w:ascii="Encode Sans SemiBold" w:hAnsi="Encode Sans SemiBold"/>
                            <w:color w:val="243782" w:themeColor="text2"/>
                            <w:sz w:val="20"/>
                            <w:szCs w:val="20"/>
                          </w:rPr>
                          <w:t>Valérie GILLOT</w:t>
                        </w:r>
                        <w:r w:rsidRPr="00934B98">
                          <w:rPr>
                            <w:sz w:val="20"/>
                            <w:szCs w:val="20"/>
                          </w:rPr>
                          <w:t>: +</w:t>
                        </w:r>
                        <w:r w:rsidRPr="00934B98">
                          <w:rPr>
                            <w:rFonts w:ascii="Encode Sans ExpandedLight" w:hAnsi="Encode Sans ExpandedLight"/>
                            <w:color w:val="243782" w:themeColor="text2"/>
                            <w:sz w:val="20"/>
                            <w:szCs w:val="20"/>
                          </w:rPr>
                          <w:t xml:space="preserve">33 6 83 92 92 96 - </w:t>
                        </w:r>
                        <w:hyperlink r:id="rId24" w:history="1">
                          <w:r w:rsidRPr="00934B98">
                            <w:rPr>
                              <w:rFonts w:ascii="Encode Sans ExpandedLight" w:hAnsi="Encode Sans ExpandedLight"/>
                              <w:color w:val="243782" w:themeColor="text2"/>
                              <w:sz w:val="20"/>
                              <w:szCs w:val="20"/>
                            </w:rPr>
                            <w:t>valerie.gillot@stellantis.com</w:t>
                          </w:r>
                        </w:hyperlink>
                      </w:p>
                      <w:p w14:paraId="500EFDE9" w14:textId="77777777" w:rsidR="00934B98" w:rsidRPr="00934B98" w:rsidRDefault="00934B98" w:rsidP="00934B98">
                        <w:pPr>
                          <w:spacing w:after="120"/>
                          <w:jc w:val="left"/>
                        </w:pPr>
                      </w:p>
                      <w:p w14:paraId="108C58D0" w14:textId="4AD7B386" w:rsidR="0091129E" w:rsidRPr="00934B98" w:rsidRDefault="0091129E" w:rsidP="00934B98">
                        <w:pPr>
                          <w:spacing w:after="120"/>
                          <w:jc w:val="left"/>
                          <w:rPr>
                            <w:rFonts w:ascii="Encode Sans ExpandedLight" w:hAnsi="Encode Sans ExpandedLight"/>
                            <w:color w:val="243782" w:themeColor="text2"/>
                            <w:sz w:val="20"/>
                            <w:szCs w:val="20"/>
                          </w:rPr>
                        </w:pPr>
                        <w:r w:rsidRPr="00934B98">
                          <w:rPr>
                            <w:rFonts w:ascii="Encode Sans SemiBold" w:hAnsi="Encode Sans SemiBold"/>
                            <w:color w:val="243782" w:themeColor="text2"/>
                            <w:sz w:val="20"/>
                            <w:szCs w:val="20"/>
                          </w:rPr>
                          <w:lastRenderedPageBreak/>
                          <w:t>Shawn MORGAN</w:t>
                        </w:r>
                        <w:r w:rsidRPr="00934B98">
                          <w:t>: +</w:t>
                        </w:r>
                        <w:r w:rsidRPr="00934B98">
                          <w:rPr>
                            <w:rFonts w:ascii="Encode Sans ExpandedLight" w:hAnsi="Encode Sans ExpandedLight"/>
                            <w:color w:val="243782" w:themeColor="text2"/>
                            <w:sz w:val="20"/>
                            <w:szCs w:val="20"/>
                          </w:rPr>
                          <w:t xml:space="preserve">1 248 760 2621 - </w:t>
                        </w:r>
                        <w:hyperlink r:id="rId25" w:history="1">
                          <w:r w:rsidRPr="00934B98">
                            <w:rPr>
                              <w:rFonts w:ascii="Encode Sans ExpandedLight" w:hAnsi="Encode Sans ExpandedLight"/>
                              <w:color w:val="243782" w:themeColor="text2"/>
                              <w:sz w:val="20"/>
                              <w:szCs w:val="20"/>
                            </w:rPr>
                            <w:t>shawn.morgan@stellantis.com</w:t>
                          </w:r>
                        </w:hyperlink>
                      </w:p>
                      <w:p w14:paraId="7337CBCC" w14:textId="77777777" w:rsidR="0091129E" w:rsidRPr="00934B98" w:rsidRDefault="0091129E" w:rsidP="00934B98">
                        <w:pPr>
                          <w:spacing w:after="120"/>
                          <w:jc w:val="left"/>
                        </w:pPr>
                      </w:p>
                    </w:tc>
                  </w:tr>
                </w:tbl>
                <w:p w14:paraId="41B2DDB0" w14:textId="72F48DF4" w:rsidR="0091129E" w:rsidRPr="00020C43" w:rsidRDefault="0096160F" w:rsidP="0091129E">
                  <w:pPr>
                    <w:rPr>
                      <w:rStyle w:val="Textedelespacerserv"/>
                      <w:rFonts w:ascii="Encode Sans ExpandedLight" w:hAnsi="Encode Sans ExpandedLight"/>
                      <w:color w:val="243782" w:themeColor="text2"/>
                      <w:sz w:val="20"/>
                      <w:szCs w:val="20"/>
                    </w:rPr>
                  </w:pPr>
                  <w:hyperlink r:id="rId26" w:history="1">
                    <w:r w:rsidR="00A4680D" w:rsidRPr="00A4680D">
                      <w:rPr>
                        <w:rStyle w:val="Lienhypertexte"/>
                        <w:rFonts w:ascii="Encode Sans ExpandedLight" w:hAnsi="Encode Sans ExpandedLight"/>
                        <w:sz w:val="20"/>
                        <w:szCs w:val="20"/>
                      </w:rPr>
                      <w:t>https://www.stellantis.com/</w:t>
                    </w:r>
                  </w:hyperlink>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27"/>
      <w:headerReference w:type="first" r:id="rId28"/>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BEF5B" w14:textId="77777777" w:rsidR="008E365E" w:rsidRDefault="008E365E" w:rsidP="005F2120">
      <w:r>
        <w:separator/>
      </w:r>
    </w:p>
  </w:endnote>
  <w:endnote w:type="continuationSeparator" w:id="0">
    <w:p w14:paraId="21FBC44E" w14:textId="77777777" w:rsidR="008E365E" w:rsidRDefault="008E365E"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B61D390A-184A-4E4E-8B8C-B6255CC6C63D}"/>
    <w:embedBold r:id="rId2" w:subsetted="1" w:fontKey="{12FAC324-0BA9-4654-8FB2-504704877F0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24DB0C98-E09D-48AE-AC87-E26688FB132E}"/>
    <w:embedBold r:id="rId4" w:fontKey="{EFB0393F-ACBE-4CBF-A525-DFF8B72F7678}"/>
    <w:embedItalic r:id="rId5" w:fontKey="{93922A4A-1C30-4A99-A5E7-5F6D1C295323}"/>
  </w:font>
  <w:font w:name="Encode Sans ExpandedLight">
    <w:panose1 w:val="00000000000000000000"/>
    <w:charset w:val="00"/>
    <w:family w:val="auto"/>
    <w:pitch w:val="variable"/>
    <w:sig w:usb0="A00000FF" w:usb1="4000207B" w:usb2="00000000" w:usb3="00000000" w:csb0="00000193" w:csb1="00000000"/>
    <w:embedRegular r:id="rId6" w:fontKey="{518DA588-A06A-4B67-9A44-4E793D4DF628}"/>
    <w:embedBold r:id="rId7" w:fontKey="{34B6D062-41A4-4B83-8B53-0EC3333AD307}"/>
    <w:embedItalic r:id="rId8" w:fontKey="{F23B52A9-BCEB-45AC-B0C5-4DBB188AC8AA}"/>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5CB0D8BD" w:rsidR="00992BE1" w:rsidRDefault="00992BE1" w:rsidP="00992BE1">
    <w:pPr>
      <w:pStyle w:val="Pieddepage"/>
      <w:jc w:val="center"/>
    </w:pPr>
    <w:r>
      <w:t xml:space="preserve">- </w:t>
    </w:r>
    <w:r>
      <w:rPr>
        <w:rStyle w:val="Numrodepage"/>
      </w:rPr>
      <w:fldChar w:fldCharType="begin"/>
    </w:r>
    <w:r>
      <w:rPr>
        <w:rStyle w:val="Numrodepage"/>
      </w:rPr>
      <w:instrText xml:space="preserve"> PAGE </w:instrText>
    </w:r>
    <w:r>
      <w:rPr>
        <w:rStyle w:val="Numrodepage"/>
      </w:rPr>
      <w:fldChar w:fldCharType="separate"/>
    </w:r>
    <w:r w:rsidR="0096160F">
      <w:rPr>
        <w:rStyle w:val="Numrodepage"/>
        <w:noProof/>
      </w:rPr>
      <w:t>2</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4DD3" w14:textId="77777777" w:rsidR="008E365E" w:rsidRDefault="008E365E" w:rsidP="005F2120">
      <w:r>
        <w:separator/>
      </w:r>
    </w:p>
  </w:footnote>
  <w:footnote w:type="continuationSeparator" w:id="0">
    <w:p w14:paraId="328CD12B" w14:textId="77777777" w:rsidR="008E365E" w:rsidRDefault="008E365E" w:rsidP="005F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En-tte"/>
      <w:spacing w:after="320"/>
    </w:pPr>
    <w:r>
      <w:rPr>
        <w:noProof/>
        <w:lang w:eastAsia="fr-FR"/>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eastAsia="fr-FR"/>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06280"/>
    <w:rsid w:val="0002130E"/>
    <w:rsid w:val="00022145"/>
    <w:rsid w:val="000343DF"/>
    <w:rsid w:val="00053884"/>
    <w:rsid w:val="00076F38"/>
    <w:rsid w:val="00087566"/>
    <w:rsid w:val="000B36BE"/>
    <w:rsid w:val="000E1A0C"/>
    <w:rsid w:val="001149BE"/>
    <w:rsid w:val="00133001"/>
    <w:rsid w:val="001844D7"/>
    <w:rsid w:val="00192356"/>
    <w:rsid w:val="001A6508"/>
    <w:rsid w:val="001B272D"/>
    <w:rsid w:val="001B4263"/>
    <w:rsid w:val="001B591C"/>
    <w:rsid w:val="001D444B"/>
    <w:rsid w:val="002159D0"/>
    <w:rsid w:val="00233309"/>
    <w:rsid w:val="00261DB6"/>
    <w:rsid w:val="002632FE"/>
    <w:rsid w:val="0027145D"/>
    <w:rsid w:val="00273C6F"/>
    <w:rsid w:val="002836DD"/>
    <w:rsid w:val="00293E0C"/>
    <w:rsid w:val="00294139"/>
    <w:rsid w:val="002A10AC"/>
    <w:rsid w:val="002B1966"/>
    <w:rsid w:val="002C4082"/>
    <w:rsid w:val="002C409D"/>
    <w:rsid w:val="002C508D"/>
    <w:rsid w:val="002F0B82"/>
    <w:rsid w:val="002F19BC"/>
    <w:rsid w:val="002F4229"/>
    <w:rsid w:val="00307156"/>
    <w:rsid w:val="00316465"/>
    <w:rsid w:val="00321DBE"/>
    <w:rsid w:val="00326132"/>
    <w:rsid w:val="00340A03"/>
    <w:rsid w:val="00352F73"/>
    <w:rsid w:val="00363513"/>
    <w:rsid w:val="003864AD"/>
    <w:rsid w:val="003A217E"/>
    <w:rsid w:val="003A5D8C"/>
    <w:rsid w:val="003C401D"/>
    <w:rsid w:val="003D5352"/>
    <w:rsid w:val="003E68CC"/>
    <w:rsid w:val="003E6D1D"/>
    <w:rsid w:val="003F4716"/>
    <w:rsid w:val="004022B4"/>
    <w:rsid w:val="004132EE"/>
    <w:rsid w:val="004205A7"/>
    <w:rsid w:val="00423AE0"/>
    <w:rsid w:val="00425677"/>
    <w:rsid w:val="00433EDD"/>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1368"/>
    <w:rsid w:val="0053700F"/>
    <w:rsid w:val="00542A43"/>
    <w:rsid w:val="00544345"/>
    <w:rsid w:val="00553088"/>
    <w:rsid w:val="00585CE1"/>
    <w:rsid w:val="00587EF7"/>
    <w:rsid w:val="005948AC"/>
    <w:rsid w:val="00594C18"/>
    <w:rsid w:val="005A2170"/>
    <w:rsid w:val="005C775F"/>
    <w:rsid w:val="005D205C"/>
    <w:rsid w:val="005E14FE"/>
    <w:rsid w:val="005F2120"/>
    <w:rsid w:val="00601013"/>
    <w:rsid w:val="006049F1"/>
    <w:rsid w:val="0061682B"/>
    <w:rsid w:val="00640728"/>
    <w:rsid w:val="00646166"/>
    <w:rsid w:val="00655A10"/>
    <w:rsid w:val="00665C9F"/>
    <w:rsid w:val="00666243"/>
    <w:rsid w:val="00677170"/>
    <w:rsid w:val="00682310"/>
    <w:rsid w:val="006826F0"/>
    <w:rsid w:val="006944C6"/>
    <w:rsid w:val="006A5907"/>
    <w:rsid w:val="006A6D23"/>
    <w:rsid w:val="006B5C7E"/>
    <w:rsid w:val="006D5640"/>
    <w:rsid w:val="006E27BF"/>
    <w:rsid w:val="006F0906"/>
    <w:rsid w:val="00700861"/>
    <w:rsid w:val="00725625"/>
    <w:rsid w:val="00726427"/>
    <w:rsid w:val="00737F2D"/>
    <w:rsid w:val="00741196"/>
    <w:rsid w:val="007429B6"/>
    <w:rsid w:val="0078134D"/>
    <w:rsid w:val="00783B34"/>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4408"/>
    <w:rsid w:val="00834AE5"/>
    <w:rsid w:val="00844956"/>
    <w:rsid w:val="00851429"/>
    <w:rsid w:val="00863AE2"/>
    <w:rsid w:val="0086416D"/>
    <w:rsid w:val="00877117"/>
    <w:rsid w:val="008B4CD5"/>
    <w:rsid w:val="008D5816"/>
    <w:rsid w:val="008D5AFE"/>
    <w:rsid w:val="008E365E"/>
    <w:rsid w:val="008E6450"/>
    <w:rsid w:val="008F0F07"/>
    <w:rsid w:val="008F2A13"/>
    <w:rsid w:val="008F3049"/>
    <w:rsid w:val="0091129E"/>
    <w:rsid w:val="00917535"/>
    <w:rsid w:val="00934B98"/>
    <w:rsid w:val="00952DA4"/>
    <w:rsid w:val="0096160F"/>
    <w:rsid w:val="00992BE1"/>
    <w:rsid w:val="009968C5"/>
    <w:rsid w:val="009A23AB"/>
    <w:rsid w:val="009A5102"/>
    <w:rsid w:val="009D180E"/>
    <w:rsid w:val="009D4862"/>
    <w:rsid w:val="009F7A92"/>
    <w:rsid w:val="00A17E67"/>
    <w:rsid w:val="00A21C49"/>
    <w:rsid w:val="00A242CE"/>
    <w:rsid w:val="00A24479"/>
    <w:rsid w:val="00A33E8D"/>
    <w:rsid w:val="00A37FC1"/>
    <w:rsid w:val="00A4680D"/>
    <w:rsid w:val="00A47CE8"/>
    <w:rsid w:val="00A51C07"/>
    <w:rsid w:val="00A57465"/>
    <w:rsid w:val="00A71966"/>
    <w:rsid w:val="00A8551F"/>
    <w:rsid w:val="00A87390"/>
    <w:rsid w:val="00A95CDE"/>
    <w:rsid w:val="00AA0F19"/>
    <w:rsid w:val="00AA6F62"/>
    <w:rsid w:val="00AB6288"/>
    <w:rsid w:val="00B01374"/>
    <w:rsid w:val="00B13A02"/>
    <w:rsid w:val="00B32F4C"/>
    <w:rsid w:val="00B451AD"/>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1992"/>
    <w:rsid w:val="00C7353E"/>
    <w:rsid w:val="00C77CE7"/>
    <w:rsid w:val="00CC064F"/>
    <w:rsid w:val="00CC4D09"/>
    <w:rsid w:val="00CD3A42"/>
    <w:rsid w:val="00CD556C"/>
    <w:rsid w:val="00CD6CE2"/>
    <w:rsid w:val="00D12EEC"/>
    <w:rsid w:val="00D25497"/>
    <w:rsid w:val="00D265D9"/>
    <w:rsid w:val="00D327F7"/>
    <w:rsid w:val="00D3384B"/>
    <w:rsid w:val="00D35611"/>
    <w:rsid w:val="00D44999"/>
    <w:rsid w:val="00D53E56"/>
    <w:rsid w:val="00D5456A"/>
    <w:rsid w:val="00D54C2A"/>
    <w:rsid w:val="00D56439"/>
    <w:rsid w:val="00D621D3"/>
    <w:rsid w:val="00D70183"/>
    <w:rsid w:val="00D72E4E"/>
    <w:rsid w:val="00D9097F"/>
    <w:rsid w:val="00D92963"/>
    <w:rsid w:val="00D95FC1"/>
    <w:rsid w:val="00DA27E1"/>
    <w:rsid w:val="00DB1346"/>
    <w:rsid w:val="00DB6FDE"/>
    <w:rsid w:val="00DB702B"/>
    <w:rsid w:val="00DE72B9"/>
    <w:rsid w:val="00E039AB"/>
    <w:rsid w:val="00E14E29"/>
    <w:rsid w:val="00E23C19"/>
    <w:rsid w:val="00E3102A"/>
    <w:rsid w:val="00E34902"/>
    <w:rsid w:val="00E54FC6"/>
    <w:rsid w:val="00E64C88"/>
    <w:rsid w:val="00EA5430"/>
    <w:rsid w:val="00EA5C35"/>
    <w:rsid w:val="00ED3376"/>
    <w:rsid w:val="00EE25B8"/>
    <w:rsid w:val="00EF4409"/>
    <w:rsid w:val="00F03AE5"/>
    <w:rsid w:val="00F058CA"/>
    <w:rsid w:val="00F12D59"/>
    <w:rsid w:val="00F233A0"/>
    <w:rsid w:val="00F3717F"/>
    <w:rsid w:val="00F432B3"/>
    <w:rsid w:val="00F453A4"/>
    <w:rsid w:val="00F5284E"/>
    <w:rsid w:val="00F71143"/>
    <w:rsid w:val="00F72C03"/>
    <w:rsid w:val="00F805D8"/>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Titre2">
    <w:name w:val="heading 2"/>
    <w:basedOn w:val="Normal"/>
    <w:next w:val="Normal"/>
    <w:link w:val="Titre2C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fr-FR"/>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fr-FR"/>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Appelnotedebasdep">
    <w:name w:val="footnote reference"/>
    <w:basedOn w:val="Policepardfaut"/>
    <w:uiPriority w:val="99"/>
    <w:semiHidden/>
    <w:unhideWhenUsed/>
    <w:rsid w:val="00726427"/>
    <w:rPr>
      <w:vertAlign w:val="superscript"/>
    </w:rPr>
  </w:style>
  <w:style w:type="character" w:customStyle="1" w:styleId="Titre2Car">
    <w:name w:val="Titre 2 Car"/>
    <w:basedOn w:val="Policepardfaut"/>
    <w:link w:val="Titre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lev">
    <w:name w:val="Strong"/>
    <w:basedOn w:val="Policepardfau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rsid w:val="00A242CE"/>
    <w:rPr>
      <w:color w:val="272B35" w:themeColor="followedHyperlink"/>
      <w:u w:val="single"/>
    </w:rPr>
  </w:style>
  <w:style w:type="table" w:customStyle="1" w:styleId="Grilledutableau1">
    <w:name w:val="Grille du tableau1"/>
    <w:basedOn w:val="TableauNormal"/>
    <w:next w:val="Grilledutableau"/>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03AE5"/>
    <w:pPr>
      <w:jc w:val="left"/>
    </w:pPr>
    <w:rPr>
      <w:sz w:val="20"/>
      <w:szCs w:val="20"/>
    </w:rPr>
  </w:style>
  <w:style w:type="character" w:customStyle="1" w:styleId="NotedebasdepageCar">
    <w:name w:val="Note de bas de page Car"/>
    <w:basedOn w:val="Policepardfaut"/>
    <w:link w:val="Notedebasdepage"/>
    <w:uiPriority w:val="99"/>
    <w:semiHidden/>
    <w:rsid w:val="00F03AE5"/>
    <w:rPr>
      <w:sz w:val="20"/>
      <w:szCs w:val="20"/>
      <w:lang w:val="fr-FR"/>
    </w:rPr>
  </w:style>
  <w:style w:type="paragraph" w:styleId="Textedebulles">
    <w:name w:val="Balloon Text"/>
    <w:basedOn w:val="Normal"/>
    <w:link w:val="TextedebullesCar"/>
    <w:uiPriority w:val="99"/>
    <w:semiHidden/>
    <w:unhideWhenUsed/>
    <w:rsid w:val="007A52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2B6"/>
    <w:rPr>
      <w:rFonts w:ascii="Segoe UI" w:hAnsi="Segoe UI" w:cs="Segoe UI"/>
      <w:sz w:val="18"/>
      <w:szCs w:val="18"/>
      <w:lang w:val="fr-FR"/>
    </w:rPr>
  </w:style>
  <w:style w:type="character" w:styleId="Marquedecommentaire">
    <w:name w:val="annotation reference"/>
    <w:basedOn w:val="Policepardfaut"/>
    <w:uiPriority w:val="99"/>
    <w:semiHidden/>
    <w:rsid w:val="00D92963"/>
    <w:rPr>
      <w:sz w:val="16"/>
      <w:szCs w:val="16"/>
    </w:rPr>
  </w:style>
  <w:style w:type="paragraph" w:styleId="Commentaire">
    <w:name w:val="annotation text"/>
    <w:basedOn w:val="Normal"/>
    <w:link w:val="CommentaireCar"/>
    <w:uiPriority w:val="99"/>
    <w:semiHidden/>
    <w:rsid w:val="00D92963"/>
    <w:rPr>
      <w:sz w:val="20"/>
      <w:szCs w:val="20"/>
    </w:rPr>
  </w:style>
  <w:style w:type="character" w:customStyle="1" w:styleId="CommentaireCar">
    <w:name w:val="Commentaire Car"/>
    <w:basedOn w:val="Policepardfaut"/>
    <w:link w:val="Commentaire"/>
    <w:uiPriority w:val="99"/>
    <w:semiHidden/>
    <w:rsid w:val="00D92963"/>
    <w:rPr>
      <w:sz w:val="20"/>
      <w:szCs w:val="20"/>
      <w:lang w:val="fr-FR"/>
    </w:rPr>
  </w:style>
  <w:style w:type="paragraph" w:styleId="Objetducommentaire">
    <w:name w:val="annotation subject"/>
    <w:basedOn w:val="Commentaire"/>
    <w:next w:val="Commentaire"/>
    <w:link w:val="ObjetducommentaireCar"/>
    <w:uiPriority w:val="99"/>
    <w:semiHidden/>
    <w:unhideWhenUsed/>
    <w:rsid w:val="00D92963"/>
    <w:rPr>
      <w:b/>
      <w:bCs/>
    </w:rPr>
  </w:style>
  <w:style w:type="character" w:customStyle="1" w:styleId="ObjetducommentaireCar">
    <w:name w:val="Objet du commentaire Car"/>
    <w:basedOn w:val="CommentaireCar"/>
    <w:link w:val="Objetducommentaire"/>
    <w:uiPriority w:val="99"/>
    <w:semiHidden/>
    <w:rsid w:val="00D92963"/>
    <w:rPr>
      <w:b/>
      <w:bCs/>
      <w:sz w:val="20"/>
      <w:szCs w:val="20"/>
      <w:lang w:val="fr-FR"/>
    </w:rPr>
  </w:style>
  <w:style w:type="table" w:customStyle="1" w:styleId="Grilledutableau2">
    <w:name w:val="Grille du tableau2"/>
    <w:basedOn w:val="TableauNormal"/>
    <w:next w:val="Grilledutableau"/>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04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finance/evenements-et-presentations" TargetMode="External"/><Relationship Id="rId13" Type="http://schemas.openxmlformats.org/officeDocument/2006/relationships/image" Target="media/image2.png"/><Relationship Id="rId18" Type="http://schemas.openxmlformats.org/officeDocument/2006/relationships/hyperlink" Target="https://www.linkedin.com/company/Stellantis" TargetMode="External"/><Relationship Id="rId26" Type="http://schemas.openxmlformats.org/officeDocument/2006/relationships/hyperlink" Target="https://www.stellantis.com/" TargetMode="External"/><Relationship Id="rId3" Type="http://schemas.openxmlformats.org/officeDocument/2006/relationships/styles" Target="styles.xml"/><Relationship Id="rId21" Type="http://schemas.openxmlformats.org/officeDocument/2006/relationships/hyperlink" Target="https://www.youtube.com/channel/UCKgSLvI1SYKOTpEToycAz7Q" TargetMode="External"/><Relationship Id="rId7" Type="http://schemas.openxmlformats.org/officeDocument/2006/relationships/endnotes" Target="endnotes.xml"/><Relationship Id="rId12" Type="http://schemas.openxmlformats.org/officeDocument/2006/relationships/hyperlink" Target="https://twitter.com/stellantis" TargetMode="External"/><Relationship Id="rId17" Type="http://schemas.openxmlformats.org/officeDocument/2006/relationships/oleObject" Target="embeddings/oleObject3.bin"/><Relationship Id="rId25" Type="http://schemas.openxmlformats.org/officeDocument/2006/relationships/hyperlink" Target="mailto:shawn.morgan@stellantis.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valerie.gillot@stellantis.com" TargetMode="Externa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yperlink" Target="mailto:karine.douet@stellantis.com"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oleObject" Target="embeddings/oleObject2.bin"/><Relationship Id="rId22" Type="http://schemas.openxmlformats.org/officeDocument/2006/relationships/hyperlink" Target="mailto:claudio.damico@stellantis.com" TargetMode="External"/><Relationship Id="rId27" Type="http://schemas.openxmlformats.org/officeDocument/2006/relationships/footer" Target="footer1.xml"/><Relationship Id="rId30"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19A6A-674E-46C8-8410-2C0B2993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v1.dotx</Template>
  <TotalTime>1</TotalTime>
  <Pages>2</Pages>
  <Words>445</Words>
  <Characters>2452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A4</vt:lpstr>
      <vt:lpstr>Press Release A4</vt:lpstr>
    </vt:vector>
  </TitlesOfParts>
  <Company>Stellantis</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VALERIE BLANQUER - J524379</cp:lastModifiedBy>
  <cp:revision>2</cp:revision>
  <dcterms:created xsi:type="dcterms:W3CDTF">2021-02-24T07:59:00Z</dcterms:created>
  <dcterms:modified xsi:type="dcterms:W3CDTF">2021-02-24T07:59:00Z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